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E3B15" w14:textId="77777777" w:rsidR="007B6660" w:rsidRDefault="007B6660" w:rsidP="007B6660">
      <w:pPr>
        <w:ind w:left="142" w:hanging="142"/>
        <w:jc w:val="center"/>
      </w:pPr>
    </w:p>
    <w:p w14:paraId="756E1854" w14:textId="77777777" w:rsidR="007B6660" w:rsidRDefault="007B6660" w:rsidP="007B6660">
      <w:pPr>
        <w:pStyle w:val="Odstavecseseznamem"/>
        <w:ind w:left="142"/>
        <w:rPr>
          <w:b/>
          <w:bCs/>
          <w:sz w:val="36"/>
          <w:szCs w:val="36"/>
        </w:rPr>
      </w:pPr>
    </w:p>
    <w:p w14:paraId="1EFE2757" w14:textId="77777777" w:rsidR="007B6660" w:rsidRDefault="007B6660" w:rsidP="007B6660">
      <w:pPr>
        <w:pStyle w:val="Odstavecseseznamem"/>
        <w:ind w:left="142"/>
        <w:rPr>
          <w:b/>
          <w:bCs/>
          <w:sz w:val="36"/>
          <w:szCs w:val="36"/>
        </w:rPr>
      </w:pPr>
    </w:p>
    <w:p w14:paraId="58C088ED" w14:textId="77777777" w:rsidR="007B6660" w:rsidRDefault="007B6660" w:rsidP="007B6660">
      <w:pPr>
        <w:pStyle w:val="Odstavecseseznamem"/>
        <w:ind w:left="142"/>
        <w:rPr>
          <w:b/>
          <w:bCs/>
          <w:sz w:val="36"/>
          <w:szCs w:val="36"/>
        </w:rPr>
      </w:pPr>
    </w:p>
    <w:p w14:paraId="04261263" w14:textId="48515C36" w:rsidR="007B6660" w:rsidRPr="0092477C" w:rsidRDefault="00C9163D" w:rsidP="007B6660">
      <w:pPr>
        <w:pStyle w:val="Odstavecseseznamem"/>
        <w:numPr>
          <w:ilvl w:val="0"/>
          <w:numId w:val="3"/>
        </w:numPr>
        <w:ind w:left="142" w:hanging="142"/>
        <w:jc w:val="center"/>
        <w:rPr>
          <w:rFonts w:ascii="Times New Roman" w:hAnsi="Times New Roman" w:cs="Times New Roman"/>
          <w:b/>
          <w:bCs/>
          <w:sz w:val="36"/>
          <w:szCs w:val="36"/>
        </w:rPr>
      </w:pPr>
      <w:r w:rsidRPr="0092477C">
        <w:rPr>
          <w:rFonts w:ascii="Times New Roman" w:hAnsi="Times New Roman" w:cs="Times New Roman"/>
          <w:b/>
          <w:bCs/>
          <w:sz w:val="36"/>
          <w:szCs w:val="36"/>
        </w:rPr>
        <w:t>MONITORING</w:t>
      </w:r>
    </w:p>
    <w:p w14:paraId="1282F4C8" w14:textId="1855625C" w:rsidR="006B4B6C" w:rsidRPr="0092477C" w:rsidRDefault="007B6660" w:rsidP="007B6660">
      <w:pPr>
        <w:pStyle w:val="Odstavecseseznamem"/>
        <w:ind w:left="142"/>
        <w:jc w:val="center"/>
        <w:rPr>
          <w:rFonts w:ascii="Times New Roman" w:hAnsi="Times New Roman" w:cs="Times New Roman"/>
          <w:b/>
          <w:bCs/>
          <w:sz w:val="36"/>
          <w:szCs w:val="36"/>
        </w:rPr>
      </w:pPr>
      <w:r w:rsidRPr="0092477C">
        <w:rPr>
          <w:rFonts w:ascii="Times New Roman" w:hAnsi="Times New Roman" w:cs="Times New Roman"/>
          <w:b/>
          <w:bCs/>
          <w:sz w:val="36"/>
          <w:szCs w:val="36"/>
        </w:rPr>
        <w:t xml:space="preserve">STRATEGIE SOCIÁLNÍHO ZAČLEŇOVÁNÍ LIBERECKÉHO KRAJE </w:t>
      </w:r>
      <w:r w:rsidR="007A1EB4" w:rsidRPr="0092477C">
        <w:rPr>
          <w:rFonts w:ascii="Times New Roman" w:hAnsi="Times New Roman" w:cs="Times New Roman"/>
          <w:b/>
          <w:bCs/>
          <w:sz w:val="36"/>
          <w:szCs w:val="36"/>
        </w:rPr>
        <w:t>2021–2025</w:t>
      </w:r>
    </w:p>
    <w:p w14:paraId="3ED80AD6" w14:textId="01247F93" w:rsidR="007B6660" w:rsidRPr="0092477C" w:rsidRDefault="007B6660" w:rsidP="007B6660">
      <w:pPr>
        <w:pStyle w:val="Odstavecseseznamem"/>
        <w:ind w:left="142"/>
        <w:jc w:val="center"/>
        <w:rPr>
          <w:rFonts w:ascii="Times New Roman" w:hAnsi="Times New Roman" w:cs="Times New Roman"/>
          <w:b/>
          <w:bCs/>
          <w:sz w:val="36"/>
          <w:szCs w:val="36"/>
        </w:rPr>
      </w:pPr>
    </w:p>
    <w:p w14:paraId="703ED6FB" w14:textId="36DDB4BA" w:rsidR="007B6660" w:rsidRPr="0092477C" w:rsidRDefault="007B6660" w:rsidP="007B6660">
      <w:pPr>
        <w:pStyle w:val="Odstavecseseznamem"/>
        <w:ind w:left="142"/>
        <w:jc w:val="center"/>
        <w:rPr>
          <w:rFonts w:ascii="Times New Roman" w:hAnsi="Times New Roman" w:cs="Times New Roman"/>
          <w:b/>
          <w:bCs/>
          <w:sz w:val="36"/>
          <w:szCs w:val="36"/>
        </w:rPr>
      </w:pPr>
      <w:r w:rsidRPr="0092477C">
        <w:rPr>
          <w:rFonts w:ascii="Times New Roman" w:hAnsi="Times New Roman" w:cs="Times New Roman"/>
          <w:b/>
          <w:bCs/>
          <w:sz w:val="36"/>
          <w:szCs w:val="36"/>
        </w:rPr>
        <w:t>NA OBDOBÍ 202</w:t>
      </w:r>
      <w:r w:rsidR="00C0182C">
        <w:rPr>
          <w:rFonts w:ascii="Times New Roman" w:hAnsi="Times New Roman" w:cs="Times New Roman"/>
          <w:b/>
          <w:bCs/>
          <w:sz w:val="36"/>
          <w:szCs w:val="36"/>
        </w:rPr>
        <w:t>2</w:t>
      </w:r>
      <w:r w:rsidRPr="0092477C">
        <w:rPr>
          <w:rFonts w:ascii="Times New Roman" w:hAnsi="Times New Roman" w:cs="Times New Roman"/>
          <w:b/>
          <w:bCs/>
          <w:sz w:val="36"/>
          <w:szCs w:val="36"/>
        </w:rPr>
        <w:t>-202</w:t>
      </w:r>
      <w:r w:rsidR="007A1EB4" w:rsidRPr="0092477C">
        <w:rPr>
          <w:rFonts w:ascii="Times New Roman" w:hAnsi="Times New Roman" w:cs="Times New Roman"/>
          <w:b/>
          <w:bCs/>
          <w:sz w:val="36"/>
          <w:szCs w:val="36"/>
        </w:rPr>
        <w:t>3</w:t>
      </w:r>
    </w:p>
    <w:p w14:paraId="06409B56" w14:textId="7793D861" w:rsidR="007B6660" w:rsidRDefault="007B6660" w:rsidP="007B6660">
      <w:pPr>
        <w:pStyle w:val="Odstavecseseznamem"/>
        <w:ind w:left="142"/>
        <w:jc w:val="center"/>
        <w:rPr>
          <w:b/>
          <w:bCs/>
          <w:sz w:val="36"/>
          <w:szCs w:val="36"/>
        </w:rPr>
      </w:pPr>
    </w:p>
    <w:p w14:paraId="7DE0EC88" w14:textId="38DF21CE" w:rsidR="007B6660" w:rsidRDefault="007B6660" w:rsidP="007B6660">
      <w:pPr>
        <w:pStyle w:val="Odstavecseseznamem"/>
        <w:ind w:left="142"/>
        <w:jc w:val="center"/>
        <w:rPr>
          <w:b/>
          <w:bCs/>
          <w:sz w:val="36"/>
          <w:szCs w:val="36"/>
        </w:rPr>
      </w:pPr>
    </w:p>
    <w:p w14:paraId="6320B42D" w14:textId="78AD021A" w:rsidR="007B6660" w:rsidRDefault="007B6660" w:rsidP="007B6660">
      <w:pPr>
        <w:pStyle w:val="Odstavecseseznamem"/>
        <w:ind w:left="142"/>
        <w:jc w:val="center"/>
        <w:rPr>
          <w:b/>
          <w:bCs/>
          <w:sz w:val="36"/>
          <w:szCs w:val="36"/>
        </w:rPr>
      </w:pPr>
    </w:p>
    <w:p w14:paraId="2036A4E5" w14:textId="6B60ABFF" w:rsidR="007B6660" w:rsidRDefault="007B6660" w:rsidP="007B6660">
      <w:pPr>
        <w:pStyle w:val="Odstavecseseznamem"/>
        <w:ind w:left="142"/>
        <w:jc w:val="center"/>
        <w:rPr>
          <w:b/>
          <w:bCs/>
          <w:sz w:val="36"/>
          <w:szCs w:val="36"/>
        </w:rPr>
      </w:pPr>
    </w:p>
    <w:p w14:paraId="76B3486D" w14:textId="56EE61ED" w:rsidR="007B6660" w:rsidRDefault="007B6660" w:rsidP="007B6660">
      <w:pPr>
        <w:pStyle w:val="Odstavecseseznamem"/>
        <w:ind w:left="142"/>
        <w:jc w:val="center"/>
        <w:rPr>
          <w:b/>
          <w:bCs/>
          <w:sz w:val="36"/>
          <w:szCs w:val="36"/>
        </w:rPr>
      </w:pPr>
    </w:p>
    <w:p w14:paraId="122FA355" w14:textId="4899AC60" w:rsidR="007B6660" w:rsidRDefault="007B6660" w:rsidP="007B6660">
      <w:pPr>
        <w:pStyle w:val="Odstavecseseznamem"/>
        <w:ind w:left="142"/>
        <w:jc w:val="center"/>
        <w:rPr>
          <w:b/>
          <w:bCs/>
          <w:sz w:val="36"/>
          <w:szCs w:val="36"/>
        </w:rPr>
      </w:pPr>
    </w:p>
    <w:p w14:paraId="4A76B711" w14:textId="1CF5751A" w:rsidR="007B6660" w:rsidRDefault="00433107" w:rsidP="007B6660">
      <w:pPr>
        <w:pStyle w:val="Odstavecseseznamem"/>
        <w:ind w:left="142"/>
        <w:jc w:val="center"/>
        <w:rPr>
          <w:b/>
          <w:bCs/>
          <w:sz w:val="36"/>
          <w:szCs w:val="36"/>
        </w:rPr>
      </w:pPr>
      <w:r>
        <w:rPr>
          <w:b/>
          <w:bCs/>
          <w:noProof/>
          <w:sz w:val="36"/>
          <w:szCs w:val="36"/>
        </w:rPr>
        <w:drawing>
          <wp:inline distT="0" distB="0" distL="0" distR="0" wp14:anchorId="0F9A23D1" wp14:editId="0843AE3B">
            <wp:extent cx="1156696" cy="453952"/>
            <wp:effectExtent l="0" t="0" r="5715" b="3810"/>
            <wp:docPr id="1456611782" name="Obrázek 1" descr="Obsah obrázku snímek obrazovky, černá, Písm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11782" name="Obrázek 1" descr="Obsah obrázku snímek obrazovky, černá, Písmo, Grafika&#10;&#10;Popis byl vytvořen automaticky"/>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7152" cy="461980"/>
                    </a:xfrm>
                    <a:prstGeom prst="rect">
                      <a:avLst/>
                    </a:prstGeom>
                  </pic:spPr>
                </pic:pic>
              </a:graphicData>
            </a:graphic>
          </wp:inline>
        </w:drawing>
      </w:r>
    </w:p>
    <w:p w14:paraId="5CE695F6" w14:textId="1513EAB7" w:rsidR="007B6660" w:rsidRDefault="007B6660" w:rsidP="007B6660">
      <w:pPr>
        <w:pStyle w:val="Odstavecseseznamem"/>
        <w:ind w:left="142"/>
        <w:jc w:val="center"/>
        <w:rPr>
          <w:b/>
          <w:bCs/>
          <w:sz w:val="36"/>
          <w:szCs w:val="36"/>
        </w:rPr>
      </w:pPr>
    </w:p>
    <w:p w14:paraId="38203AFC" w14:textId="47839A7B" w:rsidR="007B6660" w:rsidRDefault="007B6660" w:rsidP="007B6660">
      <w:pPr>
        <w:pStyle w:val="Odstavecseseznamem"/>
        <w:ind w:left="142"/>
        <w:jc w:val="center"/>
        <w:rPr>
          <w:b/>
          <w:bCs/>
          <w:sz w:val="36"/>
          <w:szCs w:val="36"/>
        </w:rPr>
      </w:pPr>
    </w:p>
    <w:p w14:paraId="0A8EEAD0" w14:textId="77777777" w:rsidR="005147C7" w:rsidRDefault="005147C7" w:rsidP="007B6660">
      <w:pPr>
        <w:pStyle w:val="Odstavecseseznamem"/>
        <w:ind w:left="142"/>
        <w:jc w:val="center"/>
        <w:rPr>
          <w:b/>
          <w:bCs/>
          <w:sz w:val="36"/>
          <w:szCs w:val="36"/>
        </w:rPr>
      </w:pPr>
    </w:p>
    <w:p w14:paraId="6129C1A1" w14:textId="77777777" w:rsidR="005147C7" w:rsidRDefault="005147C7" w:rsidP="007B6660">
      <w:pPr>
        <w:pStyle w:val="Odstavecseseznamem"/>
        <w:ind w:left="142"/>
        <w:jc w:val="center"/>
        <w:rPr>
          <w:b/>
          <w:bCs/>
          <w:sz w:val="36"/>
          <w:szCs w:val="36"/>
        </w:rPr>
      </w:pPr>
    </w:p>
    <w:p w14:paraId="139024AB" w14:textId="77777777" w:rsidR="005147C7" w:rsidRDefault="005147C7" w:rsidP="007B6660">
      <w:pPr>
        <w:pStyle w:val="Odstavecseseznamem"/>
        <w:ind w:left="142"/>
        <w:jc w:val="center"/>
        <w:rPr>
          <w:b/>
          <w:bCs/>
          <w:sz w:val="36"/>
          <w:szCs w:val="36"/>
        </w:rPr>
      </w:pPr>
    </w:p>
    <w:p w14:paraId="4ECB4018" w14:textId="77777777" w:rsidR="005147C7" w:rsidRDefault="005147C7" w:rsidP="007B6660">
      <w:pPr>
        <w:pStyle w:val="Odstavecseseznamem"/>
        <w:ind w:left="142"/>
        <w:jc w:val="center"/>
        <w:rPr>
          <w:b/>
          <w:bCs/>
          <w:sz w:val="36"/>
          <w:szCs w:val="36"/>
        </w:rPr>
      </w:pPr>
    </w:p>
    <w:p w14:paraId="0CAEEBB2" w14:textId="77777777" w:rsidR="005147C7" w:rsidRDefault="005147C7" w:rsidP="007B6660">
      <w:pPr>
        <w:pStyle w:val="Odstavecseseznamem"/>
        <w:ind w:left="142"/>
        <w:jc w:val="center"/>
        <w:rPr>
          <w:b/>
          <w:bCs/>
          <w:sz w:val="36"/>
          <w:szCs w:val="36"/>
        </w:rPr>
      </w:pPr>
    </w:p>
    <w:p w14:paraId="3CC66D26" w14:textId="46D61153" w:rsidR="005147C7" w:rsidRDefault="0092477C" w:rsidP="00A30D15">
      <w:pPr>
        <w:pStyle w:val="Odstavecseseznamem"/>
        <w:ind w:left="142"/>
        <w:rPr>
          <w:rFonts w:ascii="Times New Roman" w:hAnsi="Times New Roman" w:cs="Times New Roman"/>
          <w:sz w:val="28"/>
          <w:szCs w:val="28"/>
        </w:rPr>
      </w:pPr>
      <w:r w:rsidRPr="0092477C">
        <w:rPr>
          <w:rFonts w:ascii="Times New Roman" w:hAnsi="Times New Roman" w:cs="Times New Roman"/>
          <w:sz w:val="28"/>
          <w:szCs w:val="28"/>
        </w:rPr>
        <w:t>Krajský úřad Libereckého kraje</w:t>
      </w:r>
    </w:p>
    <w:p w14:paraId="09187FA2" w14:textId="639AF63C" w:rsidR="0092477C" w:rsidRPr="0092477C" w:rsidRDefault="0092477C" w:rsidP="00A30D15">
      <w:pPr>
        <w:pStyle w:val="Odstavecseseznamem"/>
        <w:ind w:left="142"/>
        <w:rPr>
          <w:rFonts w:ascii="Times New Roman" w:hAnsi="Times New Roman" w:cs="Times New Roman"/>
          <w:sz w:val="28"/>
          <w:szCs w:val="28"/>
        </w:rPr>
      </w:pPr>
      <w:r>
        <w:rPr>
          <w:rFonts w:ascii="Times New Roman" w:hAnsi="Times New Roman" w:cs="Times New Roman"/>
          <w:sz w:val="28"/>
          <w:szCs w:val="28"/>
        </w:rPr>
        <w:t>odbor sociálních věcí</w:t>
      </w:r>
    </w:p>
    <w:p w14:paraId="653E64AE" w14:textId="77777777" w:rsidR="00433107" w:rsidRDefault="00433107" w:rsidP="00DE6C41">
      <w:pPr>
        <w:rPr>
          <w:rFonts w:ascii="Times New Roman" w:hAnsi="Times New Roman" w:cs="Times New Roman"/>
          <w:b/>
          <w:bCs/>
          <w:sz w:val="28"/>
          <w:szCs w:val="28"/>
        </w:rPr>
      </w:pPr>
    </w:p>
    <w:p w14:paraId="7EF55F5C" w14:textId="77777777" w:rsidR="00A70CC6" w:rsidRDefault="00A70CC6" w:rsidP="00DE6C41">
      <w:pPr>
        <w:rPr>
          <w:rFonts w:ascii="Times New Roman" w:hAnsi="Times New Roman" w:cs="Times New Roman"/>
          <w:b/>
          <w:bCs/>
          <w:sz w:val="28"/>
          <w:szCs w:val="28"/>
        </w:rPr>
      </w:pPr>
    </w:p>
    <w:p w14:paraId="2466891D" w14:textId="77777777" w:rsidR="00A70CC6" w:rsidRDefault="00A70CC6" w:rsidP="00DE6C41">
      <w:pPr>
        <w:rPr>
          <w:rFonts w:ascii="Times New Roman" w:hAnsi="Times New Roman" w:cs="Times New Roman"/>
          <w:b/>
          <w:bCs/>
          <w:sz w:val="28"/>
          <w:szCs w:val="28"/>
        </w:rPr>
      </w:pPr>
    </w:p>
    <w:p w14:paraId="7881BCAE" w14:textId="77777777" w:rsidR="00A70CC6" w:rsidRDefault="00A70CC6" w:rsidP="00DE6C41">
      <w:pPr>
        <w:rPr>
          <w:rFonts w:ascii="Times New Roman" w:hAnsi="Times New Roman" w:cs="Times New Roman"/>
          <w:b/>
          <w:bCs/>
          <w:sz w:val="28"/>
          <w:szCs w:val="28"/>
        </w:rPr>
      </w:pPr>
    </w:p>
    <w:p w14:paraId="17EB41B5" w14:textId="5931C423" w:rsidR="00E425BD" w:rsidRDefault="00E425BD" w:rsidP="00DE6C41">
      <w:pPr>
        <w:rPr>
          <w:rFonts w:ascii="Times New Roman" w:hAnsi="Times New Roman" w:cs="Times New Roman"/>
          <w:b/>
          <w:bCs/>
          <w:sz w:val="28"/>
          <w:szCs w:val="28"/>
        </w:rPr>
      </w:pPr>
      <w:r>
        <w:rPr>
          <w:rFonts w:ascii="Times New Roman" w:hAnsi="Times New Roman" w:cs="Times New Roman"/>
          <w:b/>
          <w:bCs/>
          <w:sz w:val="28"/>
          <w:szCs w:val="28"/>
        </w:rPr>
        <w:lastRenderedPageBreak/>
        <w:t>OBSAH</w:t>
      </w:r>
    </w:p>
    <w:p w14:paraId="6AC6AF28" w14:textId="39D4C361" w:rsidR="00433107" w:rsidRDefault="004B3803" w:rsidP="00DE6C41">
      <w:pPr>
        <w:rPr>
          <w:rFonts w:ascii="Times New Roman" w:hAnsi="Times New Roman" w:cs="Times New Roman"/>
          <w:sz w:val="24"/>
          <w:szCs w:val="24"/>
        </w:rPr>
      </w:pPr>
      <w:r>
        <w:rPr>
          <w:rFonts w:ascii="Times New Roman" w:hAnsi="Times New Roman" w:cs="Times New Roman"/>
          <w:sz w:val="24"/>
          <w:szCs w:val="24"/>
        </w:rPr>
        <w:t>ÚVOD</w:t>
      </w:r>
    </w:p>
    <w:p w14:paraId="7CEFABFD" w14:textId="447B9810" w:rsidR="004B3803" w:rsidRDefault="004B3803" w:rsidP="00DE6C41">
      <w:pPr>
        <w:rPr>
          <w:rFonts w:ascii="Times New Roman" w:hAnsi="Times New Roman" w:cs="Times New Roman"/>
          <w:sz w:val="24"/>
          <w:szCs w:val="24"/>
        </w:rPr>
      </w:pPr>
      <w:r>
        <w:rPr>
          <w:rFonts w:ascii="Times New Roman" w:hAnsi="Times New Roman" w:cs="Times New Roman"/>
          <w:sz w:val="24"/>
          <w:szCs w:val="24"/>
        </w:rPr>
        <w:t>SHRNUTÍ</w:t>
      </w:r>
    </w:p>
    <w:p w14:paraId="2D197756" w14:textId="77777777" w:rsidR="004B3803" w:rsidRDefault="004B3803" w:rsidP="004B3803">
      <w:pPr>
        <w:rPr>
          <w:rFonts w:ascii="Times New Roman" w:hAnsi="Times New Roman" w:cs="Times New Roman"/>
          <w:sz w:val="24"/>
          <w:szCs w:val="24"/>
        </w:rPr>
      </w:pPr>
      <w:r w:rsidRPr="004B3803">
        <w:rPr>
          <w:rFonts w:ascii="Times New Roman" w:hAnsi="Times New Roman" w:cs="Times New Roman"/>
          <w:sz w:val="24"/>
          <w:szCs w:val="24"/>
        </w:rPr>
        <w:t>PLNĚNÍ STRATEGICKÝCH CÍLŮ A OPATŘENÍ</w:t>
      </w:r>
    </w:p>
    <w:p w14:paraId="63785541" w14:textId="77777777" w:rsidR="000D2B8A" w:rsidRDefault="004B3803" w:rsidP="000D2B8A">
      <w:pPr>
        <w:pStyle w:val="Odstavecseseznamem"/>
        <w:numPr>
          <w:ilvl w:val="0"/>
          <w:numId w:val="12"/>
        </w:numPr>
        <w:ind w:left="1077"/>
        <w:contextualSpacing w:val="0"/>
        <w:rPr>
          <w:rFonts w:ascii="Times New Roman" w:hAnsi="Times New Roman" w:cs="Times New Roman"/>
          <w:sz w:val="24"/>
          <w:szCs w:val="24"/>
        </w:rPr>
      </w:pPr>
      <w:r w:rsidRPr="000D2B8A">
        <w:rPr>
          <w:rFonts w:ascii="Times New Roman" w:hAnsi="Times New Roman" w:cs="Times New Roman"/>
          <w:sz w:val="24"/>
          <w:szCs w:val="24"/>
        </w:rPr>
        <w:t>Zajištění návaznosti krajské sítě sociálních služeb na krizové a sociální bydlení</w:t>
      </w:r>
    </w:p>
    <w:p w14:paraId="3C8CD146" w14:textId="77777777" w:rsidR="000D2B8A" w:rsidRDefault="004B3803" w:rsidP="000D2B8A">
      <w:pPr>
        <w:pStyle w:val="Odstavecseseznamem"/>
        <w:numPr>
          <w:ilvl w:val="0"/>
          <w:numId w:val="12"/>
        </w:numPr>
        <w:ind w:left="1077"/>
        <w:contextualSpacing w:val="0"/>
        <w:rPr>
          <w:rFonts w:ascii="Times New Roman" w:hAnsi="Times New Roman" w:cs="Times New Roman"/>
          <w:sz w:val="24"/>
          <w:szCs w:val="24"/>
        </w:rPr>
      </w:pPr>
      <w:r w:rsidRPr="000D2B8A">
        <w:rPr>
          <w:rFonts w:ascii="Times New Roman" w:hAnsi="Times New Roman" w:cs="Times New Roman"/>
          <w:sz w:val="24"/>
          <w:szCs w:val="24"/>
        </w:rPr>
        <w:t>Metodika a metodické vedení pro obce v oblasti bydlení</w:t>
      </w:r>
    </w:p>
    <w:p w14:paraId="49B27DE7" w14:textId="77777777" w:rsidR="000D2B8A" w:rsidRDefault="004B3803" w:rsidP="000D2B8A">
      <w:pPr>
        <w:pStyle w:val="Odstavecseseznamem"/>
        <w:numPr>
          <w:ilvl w:val="0"/>
          <w:numId w:val="12"/>
        </w:numPr>
        <w:ind w:left="1077"/>
        <w:contextualSpacing w:val="0"/>
        <w:rPr>
          <w:rFonts w:ascii="Times New Roman" w:hAnsi="Times New Roman" w:cs="Times New Roman"/>
          <w:sz w:val="24"/>
          <w:szCs w:val="24"/>
        </w:rPr>
      </w:pPr>
      <w:r w:rsidRPr="000D2B8A">
        <w:rPr>
          <w:rFonts w:ascii="Times New Roman" w:hAnsi="Times New Roman" w:cs="Times New Roman"/>
          <w:sz w:val="24"/>
          <w:szCs w:val="24"/>
        </w:rPr>
        <w:t>Koordinace a podpora koncepčního uchopení dluhové problematiky v rámci stávajících struktur</w:t>
      </w:r>
    </w:p>
    <w:p w14:paraId="2609D2C6" w14:textId="77777777" w:rsidR="000D2B8A" w:rsidRDefault="004B3803" w:rsidP="000D2B8A">
      <w:pPr>
        <w:pStyle w:val="Odstavecseseznamem"/>
        <w:numPr>
          <w:ilvl w:val="0"/>
          <w:numId w:val="12"/>
        </w:numPr>
        <w:ind w:left="1077"/>
        <w:contextualSpacing w:val="0"/>
        <w:rPr>
          <w:rFonts w:ascii="Times New Roman" w:hAnsi="Times New Roman" w:cs="Times New Roman"/>
          <w:sz w:val="24"/>
          <w:szCs w:val="24"/>
        </w:rPr>
      </w:pPr>
      <w:r w:rsidRPr="000D2B8A">
        <w:rPr>
          <w:rFonts w:ascii="Times New Roman" w:hAnsi="Times New Roman" w:cs="Times New Roman"/>
          <w:sz w:val="24"/>
          <w:szCs w:val="24"/>
        </w:rPr>
        <w:t>Krajská péče o ohrožené děti, mládež, rodiny</w:t>
      </w:r>
    </w:p>
    <w:p w14:paraId="467E47DD" w14:textId="77777777" w:rsidR="000D2B8A" w:rsidRDefault="004B3803" w:rsidP="000D2B8A">
      <w:pPr>
        <w:pStyle w:val="Odstavecseseznamem"/>
        <w:numPr>
          <w:ilvl w:val="0"/>
          <w:numId w:val="12"/>
        </w:numPr>
        <w:ind w:left="1077"/>
        <w:contextualSpacing w:val="0"/>
        <w:rPr>
          <w:rFonts w:ascii="Times New Roman" w:hAnsi="Times New Roman" w:cs="Times New Roman"/>
          <w:sz w:val="24"/>
          <w:szCs w:val="24"/>
        </w:rPr>
      </w:pPr>
      <w:r w:rsidRPr="000D2B8A">
        <w:rPr>
          <w:rFonts w:ascii="Times New Roman" w:hAnsi="Times New Roman" w:cs="Times New Roman"/>
          <w:sz w:val="24"/>
          <w:szCs w:val="24"/>
        </w:rPr>
        <w:t>Systém multidisciplinární spolupráce – case managment jako prevence předčasných odchodů ze vzdělávání</w:t>
      </w:r>
    </w:p>
    <w:p w14:paraId="0ABC80B6" w14:textId="77777777" w:rsidR="000D2B8A" w:rsidRDefault="004B3803" w:rsidP="000D2B8A">
      <w:pPr>
        <w:pStyle w:val="Odstavecseseznamem"/>
        <w:numPr>
          <w:ilvl w:val="0"/>
          <w:numId w:val="12"/>
        </w:numPr>
        <w:ind w:left="1077"/>
        <w:contextualSpacing w:val="0"/>
        <w:rPr>
          <w:rFonts w:ascii="Times New Roman" w:hAnsi="Times New Roman" w:cs="Times New Roman"/>
          <w:sz w:val="24"/>
          <w:szCs w:val="24"/>
        </w:rPr>
      </w:pPr>
      <w:r w:rsidRPr="000D2B8A">
        <w:rPr>
          <w:rFonts w:ascii="Times New Roman" w:hAnsi="Times New Roman" w:cs="Times New Roman"/>
          <w:sz w:val="24"/>
          <w:szCs w:val="24"/>
        </w:rPr>
        <w:t>Systém podpory uplatnění na trhu práce</w:t>
      </w:r>
    </w:p>
    <w:p w14:paraId="5B56909F" w14:textId="77777777" w:rsidR="000D2B8A" w:rsidRDefault="004B3803" w:rsidP="000D2B8A">
      <w:pPr>
        <w:pStyle w:val="Odstavecseseznamem"/>
        <w:numPr>
          <w:ilvl w:val="0"/>
          <w:numId w:val="12"/>
        </w:numPr>
        <w:ind w:left="1077"/>
        <w:contextualSpacing w:val="0"/>
        <w:rPr>
          <w:rFonts w:ascii="Times New Roman" w:hAnsi="Times New Roman" w:cs="Times New Roman"/>
          <w:sz w:val="24"/>
          <w:szCs w:val="24"/>
        </w:rPr>
      </w:pPr>
      <w:r w:rsidRPr="000D2B8A">
        <w:rPr>
          <w:rFonts w:ascii="Times New Roman" w:hAnsi="Times New Roman" w:cs="Times New Roman"/>
          <w:sz w:val="24"/>
          <w:szCs w:val="24"/>
        </w:rPr>
        <w:t>Efektivita sociálních služeb ve vazbě na politiky sociálního začleňování</w:t>
      </w:r>
    </w:p>
    <w:p w14:paraId="01F04F92" w14:textId="77777777" w:rsidR="000D2B8A" w:rsidRDefault="000D2B8A" w:rsidP="000D2B8A">
      <w:pPr>
        <w:pStyle w:val="Odstavecseseznamem"/>
        <w:numPr>
          <w:ilvl w:val="0"/>
          <w:numId w:val="12"/>
        </w:numPr>
        <w:ind w:left="1077"/>
        <w:contextualSpacing w:val="0"/>
        <w:rPr>
          <w:rFonts w:ascii="Times New Roman" w:hAnsi="Times New Roman" w:cs="Times New Roman"/>
          <w:sz w:val="24"/>
          <w:szCs w:val="24"/>
        </w:rPr>
      </w:pPr>
      <w:r w:rsidRPr="000D2B8A">
        <w:rPr>
          <w:rFonts w:ascii="Times New Roman" w:hAnsi="Times New Roman" w:cs="Times New Roman"/>
          <w:sz w:val="24"/>
          <w:szCs w:val="24"/>
        </w:rPr>
        <w:t>Podpora rozvoje komunitní práce a dobrovolnictví</w:t>
      </w:r>
    </w:p>
    <w:p w14:paraId="0CE8464C" w14:textId="77777777" w:rsidR="000D2B8A" w:rsidRDefault="000D2B8A" w:rsidP="000D2B8A">
      <w:pPr>
        <w:pStyle w:val="Odstavecseseznamem"/>
        <w:numPr>
          <w:ilvl w:val="0"/>
          <w:numId w:val="12"/>
        </w:numPr>
        <w:ind w:left="1077"/>
        <w:contextualSpacing w:val="0"/>
        <w:rPr>
          <w:rFonts w:ascii="Times New Roman" w:hAnsi="Times New Roman" w:cs="Times New Roman"/>
          <w:sz w:val="24"/>
          <w:szCs w:val="24"/>
        </w:rPr>
      </w:pPr>
      <w:proofErr w:type="spellStart"/>
      <w:r w:rsidRPr="000D2B8A">
        <w:rPr>
          <w:rFonts w:ascii="Times New Roman" w:hAnsi="Times New Roman" w:cs="Times New Roman"/>
          <w:sz w:val="24"/>
          <w:szCs w:val="24"/>
        </w:rPr>
        <w:t>Wellbeing</w:t>
      </w:r>
      <w:proofErr w:type="spellEnd"/>
      <w:r w:rsidRPr="000D2B8A">
        <w:rPr>
          <w:rFonts w:ascii="Times New Roman" w:hAnsi="Times New Roman" w:cs="Times New Roman"/>
          <w:sz w:val="24"/>
          <w:szCs w:val="24"/>
        </w:rPr>
        <w:t xml:space="preserve"> a systém podpory zdraví osob sociálně vyloučených</w:t>
      </w:r>
    </w:p>
    <w:p w14:paraId="4B620796" w14:textId="77777777" w:rsidR="000D2B8A" w:rsidRDefault="000D2B8A" w:rsidP="000D2B8A">
      <w:pPr>
        <w:pStyle w:val="Odstavecseseznamem"/>
        <w:numPr>
          <w:ilvl w:val="0"/>
          <w:numId w:val="12"/>
        </w:numPr>
        <w:ind w:left="1077"/>
        <w:contextualSpacing w:val="0"/>
        <w:rPr>
          <w:rFonts w:ascii="Times New Roman" w:hAnsi="Times New Roman" w:cs="Times New Roman"/>
          <w:sz w:val="24"/>
          <w:szCs w:val="24"/>
        </w:rPr>
      </w:pPr>
      <w:r w:rsidRPr="000D2B8A">
        <w:rPr>
          <w:rFonts w:ascii="Times New Roman" w:hAnsi="Times New Roman" w:cs="Times New Roman"/>
          <w:sz w:val="24"/>
          <w:szCs w:val="24"/>
        </w:rPr>
        <w:t>Krajské platformy</w:t>
      </w:r>
    </w:p>
    <w:p w14:paraId="4CFD0F02" w14:textId="77777777" w:rsidR="000D2B8A" w:rsidRDefault="000D2B8A" w:rsidP="000D2B8A">
      <w:pPr>
        <w:pStyle w:val="Odstavecseseznamem"/>
        <w:numPr>
          <w:ilvl w:val="0"/>
          <w:numId w:val="12"/>
        </w:numPr>
        <w:ind w:left="1077"/>
        <w:contextualSpacing w:val="0"/>
        <w:rPr>
          <w:rFonts w:ascii="Times New Roman" w:hAnsi="Times New Roman" w:cs="Times New Roman"/>
          <w:sz w:val="24"/>
          <w:szCs w:val="24"/>
        </w:rPr>
      </w:pPr>
      <w:r w:rsidRPr="000D2B8A">
        <w:rPr>
          <w:rFonts w:ascii="Times New Roman" w:hAnsi="Times New Roman" w:cs="Times New Roman"/>
          <w:sz w:val="24"/>
          <w:szCs w:val="24"/>
        </w:rPr>
        <w:t>Kampaně, osvěta, vzdělávací programy</w:t>
      </w:r>
    </w:p>
    <w:p w14:paraId="1757B914" w14:textId="77777777" w:rsidR="000D2B8A" w:rsidRDefault="000D2B8A" w:rsidP="000D2B8A">
      <w:pPr>
        <w:pStyle w:val="Odstavecseseznamem"/>
        <w:numPr>
          <w:ilvl w:val="0"/>
          <w:numId w:val="12"/>
        </w:numPr>
        <w:ind w:left="1077"/>
        <w:contextualSpacing w:val="0"/>
        <w:rPr>
          <w:rFonts w:ascii="Times New Roman" w:hAnsi="Times New Roman" w:cs="Times New Roman"/>
          <w:sz w:val="24"/>
          <w:szCs w:val="24"/>
        </w:rPr>
      </w:pPr>
      <w:r w:rsidRPr="000D2B8A">
        <w:rPr>
          <w:rFonts w:ascii="Times New Roman" w:hAnsi="Times New Roman" w:cs="Times New Roman"/>
          <w:sz w:val="24"/>
          <w:szCs w:val="24"/>
        </w:rPr>
        <w:t>Podpora kompetencí podpůrných osob</w:t>
      </w:r>
    </w:p>
    <w:p w14:paraId="51F9FEA6" w14:textId="06C6E54F" w:rsidR="000D2B8A" w:rsidRPr="000D2B8A" w:rsidRDefault="000D2B8A" w:rsidP="000D2B8A">
      <w:pPr>
        <w:pStyle w:val="Odstavecseseznamem"/>
        <w:numPr>
          <w:ilvl w:val="0"/>
          <w:numId w:val="12"/>
        </w:numPr>
        <w:ind w:left="1077"/>
        <w:contextualSpacing w:val="0"/>
        <w:rPr>
          <w:rFonts w:ascii="Times New Roman" w:hAnsi="Times New Roman" w:cs="Times New Roman"/>
          <w:sz w:val="24"/>
          <w:szCs w:val="24"/>
        </w:rPr>
      </w:pPr>
      <w:r w:rsidRPr="000D2B8A">
        <w:rPr>
          <w:rFonts w:ascii="Times New Roman" w:hAnsi="Times New Roman" w:cs="Times New Roman"/>
          <w:sz w:val="24"/>
          <w:szCs w:val="24"/>
        </w:rPr>
        <w:t>PR a komunikace</w:t>
      </w:r>
    </w:p>
    <w:p w14:paraId="7528CC06" w14:textId="77777777" w:rsidR="004B3803" w:rsidRPr="004B3803" w:rsidRDefault="004B3803" w:rsidP="004B3803">
      <w:pPr>
        <w:rPr>
          <w:rFonts w:ascii="Times New Roman" w:hAnsi="Times New Roman" w:cs="Times New Roman"/>
          <w:sz w:val="24"/>
          <w:szCs w:val="24"/>
        </w:rPr>
      </w:pPr>
    </w:p>
    <w:p w14:paraId="1CDF2F47" w14:textId="77777777" w:rsidR="004B3803" w:rsidRPr="004B3803" w:rsidRDefault="004B3803" w:rsidP="00DE6C41">
      <w:pPr>
        <w:rPr>
          <w:rFonts w:ascii="Times New Roman" w:hAnsi="Times New Roman" w:cs="Times New Roman"/>
          <w:sz w:val="24"/>
          <w:szCs w:val="24"/>
        </w:rPr>
      </w:pPr>
    </w:p>
    <w:p w14:paraId="580CD598" w14:textId="77777777" w:rsidR="00433107" w:rsidRDefault="00433107" w:rsidP="00DE6C41">
      <w:pPr>
        <w:rPr>
          <w:rFonts w:ascii="Times New Roman" w:hAnsi="Times New Roman" w:cs="Times New Roman"/>
          <w:b/>
          <w:bCs/>
          <w:sz w:val="28"/>
          <w:szCs w:val="28"/>
        </w:rPr>
      </w:pPr>
    </w:p>
    <w:p w14:paraId="478867A1" w14:textId="77777777" w:rsidR="00433107" w:rsidRDefault="00433107" w:rsidP="00DE6C41">
      <w:pPr>
        <w:rPr>
          <w:rFonts w:ascii="Times New Roman" w:hAnsi="Times New Roman" w:cs="Times New Roman"/>
          <w:b/>
          <w:bCs/>
          <w:sz w:val="28"/>
          <w:szCs w:val="28"/>
        </w:rPr>
      </w:pPr>
    </w:p>
    <w:p w14:paraId="2C4C533D" w14:textId="77777777" w:rsidR="00433107" w:rsidRDefault="00433107" w:rsidP="00DE6C41">
      <w:pPr>
        <w:rPr>
          <w:rFonts w:ascii="Times New Roman" w:hAnsi="Times New Roman" w:cs="Times New Roman"/>
          <w:b/>
          <w:bCs/>
          <w:sz w:val="28"/>
          <w:szCs w:val="28"/>
        </w:rPr>
      </w:pPr>
    </w:p>
    <w:p w14:paraId="44373F91" w14:textId="77777777" w:rsidR="00433107" w:rsidRDefault="00433107" w:rsidP="00DE6C41">
      <w:pPr>
        <w:rPr>
          <w:rFonts w:ascii="Times New Roman" w:hAnsi="Times New Roman" w:cs="Times New Roman"/>
          <w:b/>
          <w:bCs/>
          <w:sz w:val="28"/>
          <w:szCs w:val="28"/>
        </w:rPr>
      </w:pPr>
    </w:p>
    <w:p w14:paraId="74E77977" w14:textId="77777777" w:rsidR="00433107" w:rsidRDefault="00433107" w:rsidP="00DE6C41">
      <w:pPr>
        <w:rPr>
          <w:rFonts w:ascii="Times New Roman" w:hAnsi="Times New Roman" w:cs="Times New Roman"/>
          <w:b/>
          <w:bCs/>
          <w:sz w:val="28"/>
          <w:szCs w:val="28"/>
        </w:rPr>
      </w:pPr>
    </w:p>
    <w:p w14:paraId="7ABA7BD5" w14:textId="77777777" w:rsidR="00433107" w:rsidRDefault="00433107" w:rsidP="00DE6C41">
      <w:pPr>
        <w:rPr>
          <w:rFonts w:ascii="Times New Roman" w:hAnsi="Times New Roman" w:cs="Times New Roman"/>
          <w:b/>
          <w:bCs/>
          <w:sz w:val="28"/>
          <w:szCs w:val="28"/>
        </w:rPr>
      </w:pPr>
    </w:p>
    <w:p w14:paraId="70E9B665" w14:textId="77777777" w:rsidR="00433107" w:rsidRDefault="00433107" w:rsidP="00DE6C41">
      <w:pPr>
        <w:rPr>
          <w:rFonts w:ascii="Times New Roman" w:hAnsi="Times New Roman" w:cs="Times New Roman"/>
          <w:b/>
          <w:bCs/>
          <w:sz w:val="28"/>
          <w:szCs w:val="28"/>
        </w:rPr>
      </w:pPr>
    </w:p>
    <w:p w14:paraId="1B9122B3" w14:textId="77777777" w:rsidR="00433107" w:rsidRDefault="00433107" w:rsidP="00DE6C41">
      <w:pPr>
        <w:rPr>
          <w:rFonts w:ascii="Times New Roman" w:hAnsi="Times New Roman" w:cs="Times New Roman"/>
          <w:b/>
          <w:bCs/>
          <w:sz w:val="28"/>
          <w:szCs w:val="28"/>
        </w:rPr>
      </w:pPr>
    </w:p>
    <w:p w14:paraId="204F6784" w14:textId="77777777" w:rsidR="000D2B8A" w:rsidRDefault="000D2B8A" w:rsidP="00DE6C41">
      <w:pPr>
        <w:rPr>
          <w:rFonts w:ascii="Times New Roman" w:hAnsi="Times New Roman" w:cs="Times New Roman"/>
          <w:b/>
          <w:bCs/>
          <w:sz w:val="28"/>
          <w:szCs w:val="28"/>
        </w:rPr>
      </w:pPr>
    </w:p>
    <w:p w14:paraId="39A3D53A" w14:textId="5D304838" w:rsidR="00E425BD" w:rsidRDefault="00E425BD" w:rsidP="00DE6C41">
      <w:pPr>
        <w:rPr>
          <w:rFonts w:ascii="Times New Roman" w:hAnsi="Times New Roman" w:cs="Times New Roman"/>
          <w:b/>
          <w:bCs/>
          <w:sz w:val="28"/>
          <w:szCs w:val="28"/>
        </w:rPr>
      </w:pPr>
      <w:r>
        <w:rPr>
          <w:rFonts w:ascii="Times New Roman" w:hAnsi="Times New Roman" w:cs="Times New Roman"/>
          <w:b/>
          <w:bCs/>
          <w:sz w:val="28"/>
          <w:szCs w:val="28"/>
        </w:rPr>
        <w:lastRenderedPageBreak/>
        <w:t>ÚVOD</w:t>
      </w:r>
    </w:p>
    <w:p w14:paraId="40141732" w14:textId="346B89A6" w:rsidR="00E425BD" w:rsidRPr="00E425BD" w:rsidRDefault="00E425BD" w:rsidP="00E425BD">
      <w:pPr>
        <w:jc w:val="both"/>
        <w:rPr>
          <w:rFonts w:ascii="Times New Roman" w:hAnsi="Times New Roman" w:cs="Times New Roman"/>
          <w:sz w:val="24"/>
          <w:szCs w:val="24"/>
        </w:rPr>
      </w:pPr>
      <w:r w:rsidRPr="00E425BD">
        <w:rPr>
          <w:rFonts w:ascii="Times New Roman" w:hAnsi="Times New Roman" w:cs="Times New Roman"/>
          <w:sz w:val="24"/>
          <w:szCs w:val="24"/>
        </w:rPr>
        <w:t xml:space="preserve">Dne </w:t>
      </w:r>
      <w:r w:rsidR="00B5239A" w:rsidRPr="00B5239A">
        <w:rPr>
          <w:rFonts w:ascii="Times New Roman" w:hAnsi="Times New Roman" w:cs="Times New Roman"/>
          <w:sz w:val="24"/>
          <w:szCs w:val="24"/>
        </w:rPr>
        <w:t>30. 11. 2021</w:t>
      </w:r>
      <w:r w:rsidR="00B5239A" w:rsidRPr="00582311">
        <w:t xml:space="preserve"> </w:t>
      </w:r>
      <w:r w:rsidRPr="00E425BD">
        <w:rPr>
          <w:rFonts w:ascii="Times New Roman" w:hAnsi="Times New Roman" w:cs="Times New Roman"/>
          <w:sz w:val="24"/>
          <w:szCs w:val="24"/>
        </w:rPr>
        <w:t>schválil</w:t>
      </w:r>
      <w:r>
        <w:rPr>
          <w:rFonts w:ascii="Times New Roman" w:hAnsi="Times New Roman" w:cs="Times New Roman"/>
          <w:sz w:val="24"/>
          <w:szCs w:val="24"/>
        </w:rPr>
        <w:t>o zastupitelstvo Libereckého kraje</w:t>
      </w:r>
      <w:r w:rsidRPr="00E425BD">
        <w:rPr>
          <w:rFonts w:ascii="Times New Roman" w:hAnsi="Times New Roman" w:cs="Times New Roman"/>
          <w:sz w:val="24"/>
          <w:szCs w:val="24"/>
        </w:rPr>
        <w:t xml:space="preserve"> svým Usnesením </w:t>
      </w:r>
      <w:r w:rsidR="00B5239A">
        <w:rPr>
          <w:rFonts w:ascii="Times New Roman" w:hAnsi="Times New Roman" w:cs="Times New Roman"/>
          <w:sz w:val="24"/>
          <w:szCs w:val="24"/>
        </w:rPr>
        <w:t xml:space="preserve">č. </w:t>
      </w:r>
      <w:r w:rsidR="00B5239A" w:rsidRPr="00B5239A">
        <w:rPr>
          <w:rFonts w:ascii="Times New Roman" w:hAnsi="Times New Roman" w:cs="Times New Roman"/>
          <w:sz w:val="24"/>
          <w:szCs w:val="24"/>
        </w:rPr>
        <w:t>513/21/ZK</w:t>
      </w:r>
      <w:r w:rsidR="00B5239A" w:rsidRPr="00E425BD">
        <w:rPr>
          <w:rFonts w:ascii="Times New Roman" w:hAnsi="Times New Roman" w:cs="Times New Roman"/>
          <w:sz w:val="24"/>
          <w:szCs w:val="24"/>
        </w:rPr>
        <w:t xml:space="preserve"> </w:t>
      </w:r>
      <w:r w:rsidRPr="00E425BD">
        <w:rPr>
          <w:rFonts w:ascii="Times New Roman" w:hAnsi="Times New Roman" w:cs="Times New Roman"/>
          <w:sz w:val="24"/>
          <w:szCs w:val="24"/>
        </w:rPr>
        <w:t xml:space="preserve">Strategii </w:t>
      </w:r>
      <w:r>
        <w:rPr>
          <w:rFonts w:ascii="Times New Roman" w:hAnsi="Times New Roman" w:cs="Times New Roman"/>
          <w:sz w:val="24"/>
          <w:szCs w:val="24"/>
        </w:rPr>
        <w:t>sociálního začleňování Libereckého kraje 2021+</w:t>
      </w:r>
      <w:r w:rsidRPr="00E425BD">
        <w:rPr>
          <w:rFonts w:ascii="Times New Roman" w:hAnsi="Times New Roman" w:cs="Times New Roman"/>
          <w:sz w:val="24"/>
          <w:szCs w:val="24"/>
        </w:rPr>
        <w:t xml:space="preserve"> (dále jen „Strategie“). Jejím hlavním cílem je nastavení nástrojů v systémech </w:t>
      </w:r>
      <w:r>
        <w:rPr>
          <w:rFonts w:ascii="Times New Roman" w:hAnsi="Times New Roman" w:cs="Times New Roman"/>
          <w:sz w:val="24"/>
          <w:szCs w:val="24"/>
        </w:rPr>
        <w:t>krajské</w:t>
      </w:r>
      <w:r w:rsidRPr="00E425BD">
        <w:rPr>
          <w:rFonts w:ascii="Times New Roman" w:hAnsi="Times New Roman" w:cs="Times New Roman"/>
          <w:sz w:val="24"/>
          <w:szCs w:val="24"/>
        </w:rPr>
        <w:t xml:space="preserve"> politiky, a to prostřednictvím účinných mechanismů a procesů, které mají za cíl posilovat rovné a spravedlivé zacházení a rovné příležitosti. Účelem Strategie je rovněž vytvořit rámec pro opatření, která rozvinou pozitivní změny, jichž bylo dosaženo v některých oblastech </w:t>
      </w:r>
      <w:r>
        <w:rPr>
          <w:rFonts w:ascii="Times New Roman" w:hAnsi="Times New Roman" w:cs="Times New Roman"/>
          <w:sz w:val="24"/>
          <w:szCs w:val="24"/>
        </w:rPr>
        <w:t>sociálního začleňování</w:t>
      </w:r>
      <w:r w:rsidRPr="00E425BD">
        <w:rPr>
          <w:rFonts w:ascii="Times New Roman" w:hAnsi="Times New Roman" w:cs="Times New Roman"/>
          <w:sz w:val="24"/>
          <w:szCs w:val="24"/>
        </w:rPr>
        <w:t xml:space="preserve">, a pro opatření, která povedou ke zvrácení negativních trendů tam, kde negativní trendy přetrvávají, a/nebo se prohlubují. Cílem je odstranění všech neodůvodněných a nepřijatelných rozdílů mezi situací </w:t>
      </w:r>
      <w:r w:rsidR="00B5239A">
        <w:rPr>
          <w:rFonts w:ascii="Times New Roman" w:hAnsi="Times New Roman" w:cs="Times New Roman"/>
          <w:sz w:val="24"/>
          <w:szCs w:val="24"/>
        </w:rPr>
        <w:t>osob ohrožených sociálním vyloučením</w:t>
      </w:r>
      <w:r w:rsidRPr="00E425BD">
        <w:rPr>
          <w:rFonts w:ascii="Times New Roman" w:hAnsi="Times New Roman" w:cs="Times New Roman"/>
          <w:sz w:val="24"/>
          <w:szCs w:val="24"/>
        </w:rPr>
        <w:t xml:space="preserve"> a </w:t>
      </w:r>
      <w:r w:rsidR="00B5239A">
        <w:rPr>
          <w:rFonts w:ascii="Times New Roman" w:hAnsi="Times New Roman" w:cs="Times New Roman"/>
          <w:sz w:val="24"/>
          <w:szCs w:val="24"/>
        </w:rPr>
        <w:t>ostatní</w:t>
      </w:r>
      <w:r w:rsidRPr="00E425BD">
        <w:rPr>
          <w:rFonts w:ascii="Times New Roman" w:hAnsi="Times New Roman" w:cs="Times New Roman"/>
          <w:sz w:val="24"/>
          <w:szCs w:val="24"/>
        </w:rPr>
        <w:t xml:space="preserve"> populace</w:t>
      </w:r>
      <w:r w:rsidR="00B5239A">
        <w:rPr>
          <w:rFonts w:ascii="Times New Roman" w:hAnsi="Times New Roman" w:cs="Times New Roman"/>
          <w:sz w:val="24"/>
          <w:szCs w:val="24"/>
        </w:rPr>
        <w:t>.</w:t>
      </w:r>
    </w:p>
    <w:p w14:paraId="70C6A9BC" w14:textId="77777777" w:rsidR="00281D92" w:rsidRDefault="00E425BD" w:rsidP="00E425BD">
      <w:pPr>
        <w:jc w:val="both"/>
        <w:rPr>
          <w:rFonts w:ascii="Times New Roman" w:hAnsi="Times New Roman" w:cs="Times New Roman"/>
          <w:sz w:val="24"/>
          <w:szCs w:val="24"/>
        </w:rPr>
      </w:pPr>
      <w:r w:rsidRPr="00281D92">
        <w:rPr>
          <w:rFonts w:ascii="Times New Roman" w:hAnsi="Times New Roman" w:cs="Times New Roman"/>
          <w:sz w:val="24"/>
          <w:szCs w:val="24"/>
        </w:rPr>
        <w:t xml:space="preserve">Strategie definuje </w:t>
      </w:r>
      <w:r w:rsidR="00281D92" w:rsidRPr="00281D92">
        <w:rPr>
          <w:rFonts w:ascii="Times New Roman" w:hAnsi="Times New Roman" w:cs="Times New Roman"/>
          <w:sz w:val="24"/>
          <w:szCs w:val="24"/>
        </w:rPr>
        <w:t>13</w:t>
      </w:r>
      <w:r w:rsidRPr="00281D92">
        <w:rPr>
          <w:rFonts w:ascii="Times New Roman" w:hAnsi="Times New Roman" w:cs="Times New Roman"/>
          <w:sz w:val="24"/>
          <w:szCs w:val="24"/>
        </w:rPr>
        <w:t xml:space="preserve"> </w:t>
      </w:r>
      <w:r w:rsidR="00281D92" w:rsidRPr="00281D92">
        <w:rPr>
          <w:rFonts w:ascii="Times New Roman" w:hAnsi="Times New Roman" w:cs="Times New Roman"/>
          <w:sz w:val="24"/>
          <w:szCs w:val="24"/>
        </w:rPr>
        <w:t>okruhů, které obsahují 109 opatření a strategických cílů</w:t>
      </w:r>
      <w:r w:rsidRPr="00281D92">
        <w:rPr>
          <w:rFonts w:ascii="Times New Roman" w:hAnsi="Times New Roman" w:cs="Times New Roman"/>
          <w:sz w:val="24"/>
          <w:szCs w:val="24"/>
        </w:rPr>
        <w:t xml:space="preserve">. </w:t>
      </w:r>
    </w:p>
    <w:tbl>
      <w:tblPr>
        <w:tblStyle w:val="Mkatabulky"/>
        <w:tblW w:w="0" w:type="auto"/>
        <w:tblLook w:val="04A0" w:firstRow="1" w:lastRow="0" w:firstColumn="1" w:lastColumn="0" w:noHBand="0" w:noVBand="1"/>
      </w:tblPr>
      <w:tblGrid>
        <w:gridCol w:w="562"/>
        <w:gridCol w:w="8500"/>
      </w:tblGrid>
      <w:tr w:rsidR="00281D92" w14:paraId="00D203C7" w14:textId="77777777" w:rsidTr="00500FD4">
        <w:tc>
          <w:tcPr>
            <w:tcW w:w="562" w:type="dxa"/>
          </w:tcPr>
          <w:p w14:paraId="6E9A7C7A" w14:textId="1890F8E1" w:rsidR="00281D92" w:rsidRPr="005A6DDF" w:rsidRDefault="00281D92" w:rsidP="00281D92">
            <w:pPr>
              <w:jc w:val="center"/>
              <w:rPr>
                <w:rFonts w:ascii="Times New Roman" w:hAnsi="Times New Roman" w:cs="Times New Roman"/>
                <w:b/>
                <w:bCs/>
                <w:sz w:val="24"/>
                <w:szCs w:val="24"/>
              </w:rPr>
            </w:pPr>
            <w:r w:rsidRPr="005A6DDF">
              <w:rPr>
                <w:rFonts w:ascii="Times New Roman" w:hAnsi="Times New Roman" w:cs="Times New Roman"/>
                <w:b/>
                <w:bCs/>
                <w:sz w:val="24"/>
                <w:szCs w:val="24"/>
              </w:rPr>
              <w:t>1.</w:t>
            </w:r>
          </w:p>
        </w:tc>
        <w:tc>
          <w:tcPr>
            <w:tcW w:w="8500" w:type="dxa"/>
            <w:shd w:val="clear" w:color="auto" w:fill="92D050"/>
          </w:tcPr>
          <w:p w14:paraId="37A645D6" w14:textId="3403F1CA" w:rsidR="00281D92" w:rsidRPr="005A6DDF" w:rsidRDefault="00281D92" w:rsidP="00E425BD">
            <w:pPr>
              <w:jc w:val="both"/>
              <w:rPr>
                <w:rFonts w:ascii="Times New Roman" w:hAnsi="Times New Roman" w:cs="Times New Roman"/>
                <w:sz w:val="24"/>
                <w:szCs w:val="24"/>
              </w:rPr>
            </w:pPr>
            <w:r w:rsidRPr="005A6DDF">
              <w:rPr>
                <w:rFonts w:ascii="Times New Roman" w:hAnsi="Times New Roman" w:cs="Times New Roman"/>
                <w:sz w:val="24"/>
                <w:szCs w:val="24"/>
              </w:rPr>
              <w:t>Zajištění návaznosti krajské sítě sociálních služeb na krizové a sociální bydlení</w:t>
            </w:r>
          </w:p>
        </w:tc>
      </w:tr>
      <w:tr w:rsidR="00281D92" w14:paraId="4F08B17A" w14:textId="77777777" w:rsidTr="00500FD4">
        <w:tc>
          <w:tcPr>
            <w:tcW w:w="562" w:type="dxa"/>
          </w:tcPr>
          <w:p w14:paraId="13E7A563" w14:textId="3B032105" w:rsidR="00281D92" w:rsidRPr="005A6DDF" w:rsidRDefault="00281D92" w:rsidP="00281D92">
            <w:pPr>
              <w:jc w:val="center"/>
              <w:rPr>
                <w:rFonts w:ascii="Times New Roman" w:hAnsi="Times New Roman" w:cs="Times New Roman"/>
                <w:b/>
                <w:bCs/>
                <w:sz w:val="24"/>
                <w:szCs w:val="24"/>
              </w:rPr>
            </w:pPr>
            <w:r w:rsidRPr="005A6DDF">
              <w:rPr>
                <w:rFonts w:ascii="Times New Roman" w:hAnsi="Times New Roman" w:cs="Times New Roman"/>
                <w:b/>
                <w:bCs/>
                <w:sz w:val="24"/>
                <w:szCs w:val="24"/>
              </w:rPr>
              <w:t>2.</w:t>
            </w:r>
          </w:p>
        </w:tc>
        <w:tc>
          <w:tcPr>
            <w:tcW w:w="8500" w:type="dxa"/>
            <w:shd w:val="clear" w:color="auto" w:fill="8EAADB" w:themeFill="accent5" w:themeFillTint="99"/>
          </w:tcPr>
          <w:p w14:paraId="38C0945E" w14:textId="7527C47D" w:rsidR="00281D92" w:rsidRPr="005A6DDF" w:rsidRDefault="00281D92" w:rsidP="00E425BD">
            <w:pPr>
              <w:jc w:val="both"/>
              <w:rPr>
                <w:rFonts w:ascii="Times New Roman" w:hAnsi="Times New Roman" w:cs="Times New Roman"/>
                <w:sz w:val="24"/>
                <w:szCs w:val="24"/>
              </w:rPr>
            </w:pPr>
            <w:r w:rsidRPr="005A6DDF">
              <w:rPr>
                <w:rFonts w:ascii="Times New Roman" w:hAnsi="Times New Roman" w:cs="Times New Roman"/>
                <w:sz w:val="24"/>
                <w:szCs w:val="24"/>
              </w:rPr>
              <w:t>Metodika a metodické vedení pro obce v oblasti bydlení</w:t>
            </w:r>
          </w:p>
        </w:tc>
      </w:tr>
      <w:tr w:rsidR="00281D92" w14:paraId="7DDDB3CD" w14:textId="77777777" w:rsidTr="00500FD4">
        <w:tc>
          <w:tcPr>
            <w:tcW w:w="562" w:type="dxa"/>
          </w:tcPr>
          <w:p w14:paraId="1B8D76E1" w14:textId="360EEEAE" w:rsidR="00281D92" w:rsidRPr="005A6DDF" w:rsidRDefault="00281D92" w:rsidP="00281D92">
            <w:pPr>
              <w:jc w:val="center"/>
              <w:rPr>
                <w:rFonts w:ascii="Times New Roman" w:hAnsi="Times New Roman" w:cs="Times New Roman"/>
                <w:b/>
                <w:bCs/>
                <w:sz w:val="24"/>
                <w:szCs w:val="24"/>
              </w:rPr>
            </w:pPr>
            <w:r w:rsidRPr="005A6DDF">
              <w:rPr>
                <w:rFonts w:ascii="Times New Roman" w:hAnsi="Times New Roman" w:cs="Times New Roman"/>
                <w:b/>
                <w:bCs/>
                <w:sz w:val="24"/>
                <w:szCs w:val="24"/>
              </w:rPr>
              <w:t>3.</w:t>
            </w:r>
          </w:p>
        </w:tc>
        <w:tc>
          <w:tcPr>
            <w:tcW w:w="8500" w:type="dxa"/>
            <w:shd w:val="clear" w:color="auto" w:fill="FFD966" w:themeFill="accent4" w:themeFillTint="99"/>
          </w:tcPr>
          <w:p w14:paraId="1D165C40" w14:textId="42802443" w:rsidR="00281D92" w:rsidRPr="005A6DDF" w:rsidRDefault="00281D92" w:rsidP="00E425BD">
            <w:pPr>
              <w:jc w:val="both"/>
              <w:rPr>
                <w:rFonts w:ascii="Times New Roman" w:hAnsi="Times New Roman" w:cs="Times New Roman"/>
                <w:sz w:val="24"/>
                <w:szCs w:val="24"/>
              </w:rPr>
            </w:pPr>
            <w:r w:rsidRPr="005A6DDF">
              <w:rPr>
                <w:rFonts w:ascii="Times New Roman" w:hAnsi="Times New Roman" w:cs="Times New Roman"/>
                <w:sz w:val="24"/>
                <w:szCs w:val="24"/>
              </w:rPr>
              <w:t>Koordinace a podpora koncepčního uchopení dluhové problematiky v rámci stávajících struktur</w:t>
            </w:r>
          </w:p>
        </w:tc>
      </w:tr>
      <w:tr w:rsidR="00281D92" w14:paraId="54F3C532" w14:textId="77777777" w:rsidTr="00500FD4">
        <w:tc>
          <w:tcPr>
            <w:tcW w:w="562" w:type="dxa"/>
          </w:tcPr>
          <w:p w14:paraId="3D47B449" w14:textId="4859F7B3" w:rsidR="00281D92" w:rsidRPr="005A6DDF" w:rsidRDefault="00281D92" w:rsidP="00281D92">
            <w:pPr>
              <w:jc w:val="center"/>
              <w:rPr>
                <w:rFonts w:ascii="Times New Roman" w:hAnsi="Times New Roman" w:cs="Times New Roman"/>
                <w:b/>
                <w:bCs/>
                <w:sz w:val="24"/>
                <w:szCs w:val="24"/>
              </w:rPr>
            </w:pPr>
            <w:r w:rsidRPr="005A6DDF">
              <w:rPr>
                <w:rFonts w:ascii="Times New Roman" w:hAnsi="Times New Roman" w:cs="Times New Roman"/>
                <w:b/>
                <w:bCs/>
                <w:sz w:val="24"/>
                <w:szCs w:val="24"/>
              </w:rPr>
              <w:t>4.</w:t>
            </w:r>
          </w:p>
        </w:tc>
        <w:tc>
          <w:tcPr>
            <w:tcW w:w="8500" w:type="dxa"/>
            <w:shd w:val="clear" w:color="auto" w:fill="C9C9C9" w:themeFill="accent3" w:themeFillTint="99"/>
          </w:tcPr>
          <w:p w14:paraId="02DC3542" w14:textId="2D2957CC" w:rsidR="00281D92" w:rsidRPr="005A6DDF" w:rsidRDefault="008A6288" w:rsidP="00E425BD">
            <w:pPr>
              <w:jc w:val="both"/>
              <w:rPr>
                <w:rFonts w:ascii="Times New Roman" w:hAnsi="Times New Roman" w:cs="Times New Roman"/>
                <w:sz w:val="24"/>
                <w:szCs w:val="24"/>
              </w:rPr>
            </w:pPr>
            <w:r w:rsidRPr="005A6DDF">
              <w:rPr>
                <w:rFonts w:ascii="Times New Roman" w:hAnsi="Times New Roman" w:cs="Times New Roman"/>
                <w:sz w:val="24"/>
                <w:szCs w:val="24"/>
              </w:rPr>
              <w:t>Krajská péče o ohrožené děti, mládež, rodiny</w:t>
            </w:r>
          </w:p>
        </w:tc>
      </w:tr>
      <w:tr w:rsidR="00281D92" w14:paraId="0B7D0A0E" w14:textId="77777777" w:rsidTr="00500FD4">
        <w:tc>
          <w:tcPr>
            <w:tcW w:w="562" w:type="dxa"/>
          </w:tcPr>
          <w:p w14:paraId="26E0ED0E" w14:textId="600376F9" w:rsidR="00281D92" w:rsidRPr="005A6DDF" w:rsidRDefault="00281D92" w:rsidP="00281D92">
            <w:pPr>
              <w:jc w:val="center"/>
              <w:rPr>
                <w:rFonts w:ascii="Times New Roman" w:hAnsi="Times New Roman" w:cs="Times New Roman"/>
                <w:b/>
                <w:bCs/>
                <w:sz w:val="24"/>
                <w:szCs w:val="24"/>
              </w:rPr>
            </w:pPr>
            <w:r w:rsidRPr="005A6DDF">
              <w:rPr>
                <w:rFonts w:ascii="Times New Roman" w:hAnsi="Times New Roman" w:cs="Times New Roman"/>
                <w:b/>
                <w:bCs/>
                <w:sz w:val="24"/>
                <w:szCs w:val="24"/>
              </w:rPr>
              <w:t>5.</w:t>
            </w:r>
          </w:p>
        </w:tc>
        <w:tc>
          <w:tcPr>
            <w:tcW w:w="8500" w:type="dxa"/>
            <w:shd w:val="clear" w:color="auto" w:fill="F4B083" w:themeFill="accent2" w:themeFillTint="99"/>
          </w:tcPr>
          <w:p w14:paraId="1DF2ED0F" w14:textId="3F4DFC03" w:rsidR="00281D92" w:rsidRPr="005A6DDF" w:rsidRDefault="008A6288" w:rsidP="00E425BD">
            <w:pPr>
              <w:jc w:val="both"/>
              <w:rPr>
                <w:rFonts w:ascii="Times New Roman" w:hAnsi="Times New Roman" w:cs="Times New Roman"/>
                <w:sz w:val="24"/>
                <w:szCs w:val="24"/>
              </w:rPr>
            </w:pPr>
            <w:r w:rsidRPr="005A6DDF">
              <w:rPr>
                <w:rFonts w:ascii="Times New Roman" w:hAnsi="Times New Roman" w:cs="Times New Roman"/>
                <w:sz w:val="24"/>
                <w:szCs w:val="24"/>
              </w:rPr>
              <w:t>Systém multidisciplinární spolupráce – case managment jako prevence předčasných odchodů ze vzdělávání</w:t>
            </w:r>
          </w:p>
        </w:tc>
      </w:tr>
      <w:tr w:rsidR="00281D92" w14:paraId="5ED2CA29" w14:textId="77777777" w:rsidTr="00500FD4">
        <w:tc>
          <w:tcPr>
            <w:tcW w:w="562" w:type="dxa"/>
          </w:tcPr>
          <w:p w14:paraId="56F77800" w14:textId="6BA7C328" w:rsidR="00281D92" w:rsidRPr="005A6DDF" w:rsidRDefault="00281D92" w:rsidP="00281D92">
            <w:pPr>
              <w:jc w:val="center"/>
              <w:rPr>
                <w:rFonts w:ascii="Times New Roman" w:hAnsi="Times New Roman" w:cs="Times New Roman"/>
                <w:b/>
                <w:bCs/>
                <w:sz w:val="24"/>
                <w:szCs w:val="24"/>
              </w:rPr>
            </w:pPr>
            <w:r w:rsidRPr="005A6DDF">
              <w:rPr>
                <w:rFonts w:ascii="Times New Roman" w:hAnsi="Times New Roman" w:cs="Times New Roman"/>
                <w:b/>
                <w:bCs/>
                <w:sz w:val="24"/>
                <w:szCs w:val="24"/>
              </w:rPr>
              <w:t>6.</w:t>
            </w:r>
          </w:p>
        </w:tc>
        <w:tc>
          <w:tcPr>
            <w:tcW w:w="8500" w:type="dxa"/>
            <w:shd w:val="clear" w:color="auto" w:fill="9CC2E5" w:themeFill="accent1" w:themeFillTint="99"/>
          </w:tcPr>
          <w:p w14:paraId="6EC38BB0" w14:textId="014F7402" w:rsidR="00281D92" w:rsidRPr="005A6DDF" w:rsidRDefault="008A6288" w:rsidP="00E425BD">
            <w:pPr>
              <w:jc w:val="both"/>
              <w:rPr>
                <w:rFonts w:ascii="Times New Roman" w:hAnsi="Times New Roman" w:cs="Times New Roman"/>
                <w:sz w:val="24"/>
                <w:szCs w:val="24"/>
              </w:rPr>
            </w:pPr>
            <w:r w:rsidRPr="005A6DDF">
              <w:rPr>
                <w:rFonts w:ascii="Times New Roman" w:hAnsi="Times New Roman" w:cs="Times New Roman"/>
                <w:sz w:val="24"/>
                <w:szCs w:val="24"/>
              </w:rPr>
              <w:t>Systém podpory uplatnění na trhu práce</w:t>
            </w:r>
          </w:p>
        </w:tc>
      </w:tr>
      <w:tr w:rsidR="00281D92" w14:paraId="5C1A686B" w14:textId="77777777" w:rsidTr="00146F00">
        <w:tc>
          <w:tcPr>
            <w:tcW w:w="562" w:type="dxa"/>
          </w:tcPr>
          <w:p w14:paraId="57A25E09" w14:textId="1D5C0E1F" w:rsidR="00281D92" w:rsidRPr="005A6DDF" w:rsidRDefault="00281D92" w:rsidP="00281D92">
            <w:pPr>
              <w:jc w:val="center"/>
              <w:rPr>
                <w:rFonts w:ascii="Times New Roman" w:hAnsi="Times New Roman" w:cs="Times New Roman"/>
                <w:b/>
                <w:bCs/>
                <w:sz w:val="24"/>
                <w:szCs w:val="24"/>
              </w:rPr>
            </w:pPr>
            <w:r w:rsidRPr="005A6DDF">
              <w:rPr>
                <w:rFonts w:ascii="Times New Roman" w:hAnsi="Times New Roman" w:cs="Times New Roman"/>
                <w:b/>
                <w:bCs/>
                <w:sz w:val="24"/>
                <w:szCs w:val="24"/>
              </w:rPr>
              <w:t>7.</w:t>
            </w:r>
          </w:p>
        </w:tc>
        <w:tc>
          <w:tcPr>
            <w:tcW w:w="8500" w:type="dxa"/>
            <w:shd w:val="clear" w:color="auto" w:fill="8496B0" w:themeFill="text2" w:themeFillTint="99"/>
          </w:tcPr>
          <w:p w14:paraId="0AFE62A1" w14:textId="54B86B74" w:rsidR="00281D92" w:rsidRPr="005A6DDF" w:rsidRDefault="008A6288" w:rsidP="00E425BD">
            <w:pPr>
              <w:jc w:val="both"/>
              <w:rPr>
                <w:rFonts w:ascii="Times New Roman" w:hAnsi="Times New Roman" w:cs="Times New Roman"/>
                <w:sz w:val="24"/>
                <w:szCs w:val="24"/>
              </w:rPr>
            </w:pPr>
            <w:r w:rsidRPr="005A6DDF">
              <w:rPr>
                <w:rFonts w:ascii="Times New Roman" w:hAnsi="Times New Roman" w:cs="Times New Roman"/>
                <w:sz w:val="24"/>
                <w:szCs w:val="24"/>
              </w:rPr>
              <w:t>Efektivita sociálních služeb ve vazbě na politiky sociálního začleňování</w:t>
            </w:r>
          </w:p>
        </w:tc>
      </w:tr>
      <w:tr w:rsidR="00281D92" w14:paraId="0B202A80" w14:textId="77777777" w:rsidTr="00146F00">
        <w:tc>
          <w:tcPr>
            <w:tcW w:w="562" w:type="dxa"/>
          </w:tcPr>
          <w:p w14:paraId="7C24B7F8" w14:textId="0C82DE87" w:rsidR="00281D92" w:rsidRPr="005A6DDF" w:rsidRDefault="00281D92" w:rsidP="00281D92">
            <w:pPr>
              <w:jc w:val="center"/>
              <w:rPr>
                <w:rFonts w:ascii="Times New Roman" w:hAnsi="Times New Roman" w:cs="Times New Roman"/>
                <w:b/>
                <w:bCs/>
                <w:sz w:val="24"/>
                <w:szCs w:val="24"/>
              </w:rPr>
            </w:pPr>
            <w:r w:rsidRPr="005A6DDF">
              <w:rPr>
                <w:rFonts w:ascii="Times New Roman" w:hAnsi="Times New Roman" w:cs="Times New Roman"/>
                <w:b/>
                <w:bCs/>
                <w:sz w:val="24"/>
                <w:szCs w:val="24"/>
              </w:rPr>
              <w:t>8.</w:t>
            </w:r>
          </w:p>
        </w:tc>
        <w:tc>
          <w:tcPr>
            <w:tcW w:w="8500" w:type="dxa"/>
            <w:shd w:val="clear" w:color="auto" w:fill="A8D08D" w:themeFill="accent6" w:themeFillTint="99"/>
          </w:tcPr>
          <w:p w14:paraId="27B2A2E6" w14:textId="0837EF04" w:rsidR="00281D92" w:rsidRPr="005A6DDF" w:rsidRDefault="008A6288" w:rsidP="00E425BD">
            <w:pPr>
              <w:jc w:val="both"/>
              <w:rPr>
                <w:rFonts w:ascii="Times New Roman" w:hAnsi="Times New Roman" w:cs="Times New Roman"/>
                <w:sz w:val="24"/>
                <w:szCs w:val="24"/>
              </w:rPr>
            </w:pPr>
            <w:r w:rsidRPr="005A6DDF">
              <w:rPr>
                <w:rFonts w:ascii="Times New Roman" w:hAnsi="Times New Roman" w:cs="Times New Roman"/>
                <w:sz w:val="24"/>
                <w:szCs w:val="24"/>
              </w:rPr>
              <w:t>Podpora rozvoje komunitní práce a dobrovolnictví</w:t>
            </w:r>
          </w:p>
        </w:tc>
      </w:tr>
      <w:tr w:rsidR="00281D92" w14:paraId="2E4B905B" w14:textId="77777777" w:rsidTr="00146F00">
        <w:tc>
          <w:tcPr>
            <w:tcW w:w="562" w:type="dxa"/>
          </w:tcPr>
          <w:p w14:paraId="114959E9" w14:textId="6AE6A86E" w:rsidR="00281D92" w:rsidRPr="005A6DDF" w:rsidRDefault="00281D92" w:rsidP="00281D92">
            <w:pPr>
              <w:jc w:val="center"/>
              <w:rPr>
                <w:rFonts w:ascii="Times New Roman" w:hAnsi="Times New Roman" w:cs="Times New Roman"/>
                <w:b/>
                <w:bCs/>
                <w:sz w:val="24"/>
                <w:szCs w:val="24"/>
              </w:rPr>
            </w:pPr>
            <w:r w:rsidRPr="005A6DDF">
              <w:rPr>
                <w:rFonts w:ascii="Times New Roman" w:hAnsi="Times New Roman" w:cs="Times New Roman"/>
                <w:b/>
                <w:bCs/>
                <w:sz w:val="24"/>
                <w:szCs w:val="24"/>
              </w:rPr>
              <w:t>9.</w:t>
            </w:r>
          </w:p>
        </w:tc>
        <w:tc>
          <w:tcPr>
            <w:tcW w:w="8500" w:type="dxa"/>
            <w:shd w:val="clear" w:color="auto" w:fill="8EAADB" w:themeFill="accent5" w:themeFillTint="99"/>
          </w:tcPr>
          <w:p w14:paraId="460AFAFD" w14:textId="7C9A15E5" w:rsidR="00281D92" w:rsidRPr="005A6DDF" w:rsidRDefault="008A6288" w:rsidP="00E425BD">
            <w:pPr>
              <w:jc w:val="both"/>
              <w:rPr>
                <w:rFonts w:ascii="Times New Roman" w:hAnsi="Times New Roman" w:cs="Times New Roman"/>
                <w:sz w:val="24"/>
                <w:szCs w:val="24"/>
              </w:rPr>
            </w:pPr>
            <w:proofErr w:type="spellStart"/>
            <w:r w:rsidRPr="005A6DDF">
              <w:rPr>
                <w:rFonts w:ascii="Times New Roman" w:hAnsi="Times New Roman" w:cs="Times New Roman"/>
                <w:sz w:val="24"/>
                <w:szCs w:val="24"/>
              </w:rPr>
              <w:t>Wellbeing</w:t>
            </w:r>
            <w:proofErr w:type="spellEnd"/>
            <w:r w:rsidRPr="005A6DDF">
              <w:rPr>
                <w:rFonts w:ascii="Times New Roman" w:hAnsi="Times New Roman" w:cs="Times New Roman"/>
                <w:sz w:val="24"/>
                <w:szCs w:val="24"/>
              </w:rPr>
              <w:t xml:space="preserve"> a systém podpory zdraví osob sociálně vyloučených</w:t>
            </w:r>
          </w:p>
        </w:tc>
      </w:tr>
      <w:tr w:rsidR="00281D92" w14:paraId="670BC67D" w14:textId="77777777" w:rsidTr="00146F00">
        <w:tc>
          <w:tcPr>
            <w:tcW w:w="562" w:type="dxa"/>
          </w:tcPr>
          <w:p w14:paraId="4A6E99C0" w14:textId="260E552C" w:rsidR="00281D92" w:rsidRPr="005A6DDF" w:rsidRDefault="00281D92" w:rsidP="00281D92">
            <w:pPr>
              <w:jc w:val="center"/>
              <w:rPr>
                <w:rFonts w:ascii="Times New Roman" w:hAnsi="Times New Roman" w:cs="Times New Roman"/>
                <w:b/>
                <w:bCs/>
                <w:sz w:val="24"/>
                <w:szCs w:val="24"/>
              </w:rPr>
            </w:pPr>
            <w:r w:rsidRPr="005A6DDF">
              <w:rPr>
                <w:rFonts w:ascii="Times New Roman" w:hAnsi="Times New Roman" w:cs="Times New Roman"/>
                <w:b/>
                <w:bCs/>
                <w:sz w:val="24"/>
                <w:szCs w:val="24"/>
              </w:rPr>
              <w:t>10.</w:t>
            </w:r>
          </w:p>
        </w:tc>
        <w:tc>
          <w:tcPr>
            <w:tcW w:w="8500" w:type="dxa"/>
            <w:shd w:val="clear" w:color="auto" w:fill="FFD966" w:themeFill="accent4" w:themeFillTint="99"/>
          </w:tcPr>
          <w:p w14:paraId="100D3DE2" w14:textId="184161AC" w:rsidR="00281D92" w:rsidRPr="005A6DDF" w:rsidRDefault="008A6288" w:rsidP="00E425BD">
            <w:pPr>
              <w:jc w:val="both"/>
              <w:rPr>
                <w:rFonts w:ascii="Times New Roman" w:hAnsi="Times New Roman" w:cs="Times New Roman"/>
                <w:sz w:val="24"/>
                <w:szCs w:val="24"/>
              </w:rPr>
            </w:pPr>
            <w:r w:rsidRPr="005A6DDF">
              <w:rPr>
                <w:rFonts w:ascii="Times New Roman" w:hAnsi="Times New Roman" w:cs="Times New Roman"/>
                <w:sz w:val="24"/>
                <w:szCs w:val="24"/>
              </w:rPr>
              <w:t>Krajské platformy</w:t>
            </w:r>
          </w:p>
        </w:tc>
      </w:tr>
      <w:tr w:rsidR="00281D92" w14:paraId="3C5ACE04" w14:textId="77777777" w:rsidTr="00146F00">
        <w:tc>
          <w:tcPr>
            <w:tcW w:w="562" w:type="dxa"/>
          </w:tcPr>
          <w:p w14:paraId="478D50BB" w14:textId="437C0A21" w:rsidR="00281D92" w:rsidRPr="005A6DDF" w:rsidRDefault="00281D92" w:rsidP="00281D92">
            <w:pPr>
              <w:jc w:val="center"/>
              <w:rPr>
                <w:rFonts w:ascii="Times New Roman" w:hAnsi="Times New Roman" w:cs="Times New Roman"/>
                <w:b/>
                <w:bCs/>
                <w:sz w:val="24"/>
                <w:szCs w:val="24"/>
              </w:rPr>
            </w:pPr>
            <w:r w:rsidRPr="005A6DDF">
              <w:rPr>
                <w:rFonts w:ascii="Times New Roman" w:hAnsi="Times New Roman" w:cs="Times New Roman"/>
                <w:b/>
                <w:bCs/>
                <w:sz w:val="24"/>
                <w:szCs w:val="24"/>
              </w:rPr>
              <w:t>11.</w:t>
            </w:r>
          </w:p>
        </w:tc>
        <w:tc>
          <w:tcPr>
            <w:tcW w:w="8500" w:type="dxa"/>
            <w:shd w:val="clear" w:color="auto" w:fill="C9C9C9" w:themeFill="accent3" w:themeFillTint="99"/>
          </w:tcPr>
          <w:p w14:paraId="135EF146" w14:textId="41BD1A20" w:rsidR="00281D92" w:rsidRPr="005A6DDF" w:rsidRDefault="008A6288" w:rsidP="00E425BD">
            <w:pPr>
              <w:jc w:val="both"/>
              <w:rPr>
                <w:rFonts w:ascii="Times New Roman" w:hAnsi="Times New Roman" w:cs="Times New Roman"/>
                <w:sz w:val="24"/>
                <w:szCs w:val="24"/>
              </w:rPr>
            </w:pPr>
            <w:r w:rsidRPr="005A6DDF">
              <w:rPr>
                <w:rFonts w:ascii="Times New Roman" w:hAnsi="Times New Roman" w:cs="Times New Roman"/>
                <w:sz w:val="24"/>
                <w:szCs w:val="24"/>
              </w:rPr>
              <w:t>Kampaně, osvěta, vzdělávací programy</w:t>
            </w:r>
          </w:p>
        </w:tc>
      </w:tr>
      <w:tr w:rsidR="00281D92" w14:paraId="1FAE121F" w14:textId="77777777" w:rsidTr="00146F00">
        <w:tc>
          <w:tcPr>
            <w:tcW w:w="562" w:type="dxa"/>
          </w:tcPr>
          <w:p w14:paraId="217D9480" w14:textId="17EB2841" w:rsidR="00281D92" w:rsidRPr="005A6DDF" w:rsidRDefault="00281D92" w:rsidP="00281D92">
            <w:pPr>
              <w:jc w:val="center"/>
              <w:rPr>
                <w:rFonts w:ascii="Times New Roman" w:hAnsi="Times New Roman" w:cs="Times New Roman"/>
                <w:b/>
                <w:bCs/>
                <w:sz w:val="24"/>
                <w:szCs w:val="24"/>
              </w:rPr>
            </w:pPr>
            <w:r w:rsidRPr="005A6DDF">
              <w:rPr>
                <w:rFonts w:ascii="Times New Roman" w:hAnsi="Times New Roman" w:cs="Times New Roman"/>
                <w:b/>
                <w:bCs/>
                <w:sz w:val="24"/>
                <w:szCs w:val="24"/>
              </w:rPr>
              <w:t>12.</w:t>
            </w:r>
          </w:p>
        </w:tc>
        <w:tc>
          <w:tcPr>
            <w:tcW w:w="8500" w:type="dxa"/>
            <w:shd w:val="clear" w:color="auto" w:fill="F4B083" w:themeFill="accent2" w:themeFillTint="99"/>
          </w:tcPr>
          <w:p w14:paraId="69B6AA3F" w14:textId="0F3DA437" w:rsidR="00281D92" w:rsidRPr="005A6DDF" w:rsidRDefault="008A6288" w:rsidP="00E425BD">
            <w:pPr>
              <w:jc w:val="both"/>
              <w:rPr>
                <w:rFonts w:ascii="Times New Roman" w:hAnsi="Times New Roman" w:cs="Times New Roman"/>
                <w:sz w:val="24"/>
                <w:szCs w:val="24"/>
              </w:rPr>
            </w:pPr>
            <w:r w:rsidRPr="005A6DDF">
              <w:rPr>
                <w:rFonts w:ascii="Times New Roman" w:hAnsi="Times New Roman" w:cs="Times New Roman"/>
                <w:sz w:val="24"/>
                <w:szCs w:val="24"/>
              </w:rPr>
              <w:t>Podpora kompetencí podpůrných osob</w:t>
            </w:r>
          </w:p>
        </w:tc>
      </w:tr>
      <w:tr w:rsidR="00281D92" w14:paraId="3670FC0D" w14:textId="77777777" w:rsidTr="00146F00">
        <w:tc>
          <w:tcPr>
            <w:tcW w:w="562" w:type="dxa"/>
          </w:tcPr>
          <w:p w14:paraId="32F18726" w14:textId="4D71497E" w:rsidR="00281D92" w:rsidRPr="005A6DDF" w:rsidRDefault="00281D92" w:rsidP="00281D92">
            <w:pPr>
              <w:jc w:val="center"/>
              <w:rPr>
                <w:rFonts w:ascii="Times New Roman" w:hAnsi="Times New Roman" w:cs="Times New Roman"/>
                <w:b/>
                <w:bCs/>
                <w:sz w:val="24"/>
                <w:szCs w:val="24"/>
              </w:rPr>
            </w:pPr>
            <w:r w:rsidRPr="005A6DDF">
              <w:rPr>
                <w:rFonts w:ascii="Times New Roman" w:hAnsi="Times New Roman" w:cs="Times New Roman"/>
                <w:b/>
                <w:bCs/>
                <w:sz w:val="24"/>
                <w:szCs w:val="24"/>
              </w:rPr>
              <w:t>13.</w:t>
            </w:r>
          </w:p>
        </w:tc>
        <w:tc>
          <w:tcPr>
            <w:tcW w:w="8500" w:type="dxa"/>
            <w:shd w:val="clear" w:color="auto" w:fill="9CC2E5" w:themeFill="accent1" w:themeFillTint="99"/>
          </w:tcPr>
          <w:p w14:paraId="76DA796B" w14:textId="38F56A6F" w:rsidR="00281D92" w:rsidRPr="005A6DDF" w:rsidRDefault="005A6DDF" w:rsidP="00E425BD">
            <w:pPr>
              <w:jc w:val="both"/>
              <w:rPr>
                <w:rFonts w:ascii="Times New Roman" w:hAnsi="Times New Roman" w:cs="Times New Roman"/>
                <w:sz w:val="24"/>
                <w:szCs w:val="24"/>
              </w:rPr>
            </w:pPr>
            <w:r w:rsidRPr="005A6DDF">
              <w:rPr>
                <w:rFonts w:ascii="Times New Roman" w:hAnsi="Times New Roman" w:cs="Times New Roman"/>
                <w:sz w:val="24"/>
                <w:szCs w:val="24"/>
              </w:rPr>
              <w:t>PR a komunikace</w:t>
            </w:r>
          </w:p>
        </w:tc>
      </w:tr>
    </w:tbl>
    <w:p w14:paraId="6090ED86" w14:textId="77777777" w:rsidR="00281D92" w:rsidRDefault="00281D92" w:rsidP="00E425BD">
      <w:pPr>
        <w:jc w:val="both"/>
        <w:rPr>
          <w:rFonts w:ascii="Times New Roman" w:hAnsi="Times New Roman" w:cs="Times New Roman"/>
          <w:sz w:val="24"/>
          <w:szCs w:val="24"/>
        </w:rPr>
      </w:pPr>
    </w:p>
    <w:p w14:paraId="45B1EE7B" w14:textId="327AD279" w:rsidR="00E425BD" w:rsidRPr="00E425BD" w:rsidRDefault="00E425BD" w:rsidP="00E425BD">
      <w:pPr>
        <w:jc w:val="both"/>
        <w:rPr>
          <w:rFonts w:ascii="Times New Roman" w:hAnsi="Times New Roman" w:cs="Times New Roman"/>
          <w:sz w:val="24"/>
          <w:szCs w:val="24"/>
        </w:rPr>
      </w:pPr>
      <w:r w:rsidRPr="00E425BD">
        <w:rPr>
          <w:rFonts w:ascii="Times New Roman" w:hAnsi="Times New Roman" w:cs="Times New Roman"/>
          <w:sz w:val="24"/>
          <w:szCs w:val="24"/>
        </w:rPr>
        <w:t>V rámci vyhodnocení plnění opatření Strategie k 31. prosinci 202</w:t>
      </w:r>
      <w:r w:rsidR="00B5239A">
        <w:rPr>
          <w:rFonts w:ascii="Times New Roman" w:hAnsi="Times New Roman" w:cs="Times New Roman"/>
          <w:sz w:val="24"/>
          <w:szCs w:val="24"/>
        </w:rPr>
        <w:t>3</w:t>
      </w:r>
      <w:r w:rsidRPr="00E425BD">
        <w:rPr>
          <w:rFonts w:ascii="Times New Roman" w:hAnsi="Times New Roman" w:cs="Times New Roman"/>
          <w:sz w:val="24"/>
          <w:szCs w:val="24"/>
        </w:rPr>
        <w:t xml:space="preserve"> byl</w:t>
      </w:r>
      <w:r w:rsidR="00635F43">
        <w:rPr>
          <w:rFonts w:ascii="Times New Roman" w:hAnsi="Times New Roman" w:cs="Times New Roman"/>
          <w:sz w:val="24"/>
          <w:szCs w:val="24"/>
        </w:rPr>
        <w:t>y</w:t>
      </w:r>
      <w:r w:rsidRPr="00E425BD">
        <w:rPr>
          <w:rFonts w:ascii="Times New Roman" w:hAnsi="Times New Roman" w:cs="Times New Roman"/>
          <w:sz w:val="24"/>
          <w:szCs w:val="24"/>
        </w:rPr>
        <w:t xml:space="preserve"> osloven</w:t>
      </w:r>
      <w:r w:rsidR="00635F43">
        <w:rPr>
          <w:rFonts w:ascii="Times New Roman" w:hAnsi="Times New Roman" w:cs="Times New Roman"/>
          <w:sz w:val="24"/>
          <w:szCs w:val="24"/>
        </w:rPr>
        <w:t>y</w:t>
      </w:r>
      <w:r w:rsidR="00B5239A">
        <w:rPr>
          <w:rFonts w:ascii="Times New Roman" w:hAnsi="Times New Roman" w:cs="Times New Roman"/>
          <w:sz w:val="24"/>
          <w:szCs w:val="24"/>
        </w:rPr>
        <w:t xml:space="preserve"> </w:t>
      </w:r>
      <w:r w:rsidR="00635F43">
        <w:rPr>
          <w:rFonts w:ascii="Times New Roman" w:hAnsi="Times New Roman" w:cs="Times New Roman"/>
          <w:sz w:val="24"/>
          <w:szCs w:val="24"/>
        </w:rPr>
        <w:t xml:space="preserve">dotčené </w:t>
      </w:r>
      <w:r w:rsidR="00B5239A">
        <w:rPr>
          <w:rFonts w:ascii="Times New Roman" w:hAnsi="Times New Roman" w:cs="Times New Roman"/>
          <w:sz w:val="24"/>
          <w:szCs w:val="24"/>
        </w:rPr>
        <w:t>odbor</w:t>
      </w:r>
      <w:r w:rsidR="00635F43">
        <w:rPr>
          <w:rFonts w:ascii="Times New Roman" w:hAnsi="Times New Roman" w:cs="Times New Roman"/>
          <w:sz w:val="24"/>
          <w:szCs w:val="24"/>
        </w:rPr>
        <w:t>y</w:t>
      </w:r>
      <w:r w:rsidR="00B5239A">
        <w:rPr>
          <w:rFonts w:ascii="Times New Roman" w:hAnsi="Times New Roman" w:cs="Times New Roman"/>
          <w:sz w:val="24"/>
          <w:szCs w:val="24"/>
        </w:rPr>
        <w:t xml:space="preserve"> </w:t>
      </w:r>
      <w:r w:rsidR="00635F43">
        <w:rPr>
          <w:rFonts w:ascii="Times New Roman" w:hAnsi="Times New Roman" w:cs="Times New Roman"/>
          <w:sz w:val="24"/>
          <w:szCs w:val="24"/>
        </w:rPr>
        <w:t>krajského úřadu Libereckého kraje</w:t>
      </w:r>
      <w:r w:rsidR="00B5239A">
        <w:rPr>
          <w:rFonts w:ascii="Times New Roman" w:hAnsi="Times New Roman" w:cs="Times New Roman"/>
          <w:sz w:val="24"/>
          <w:szCs w:val="24"/>
        </w:rPr>
        <w:t>,</w:t>
      </w:r>
      <w:r w:rsidRPr="00E425BD">
        <w:rPr>
          <w:rFonts w:ascii="Times New Roman" w:hAnsi="Times New Roman" w:cs="Times New Roman"/>
          <w:sz w:val="24"/>
          <w:szCs w:val="24"/>
        </w:rPr>
        <w:t xml:space="preserve"> </w:t>
      </w:r>
      <w:r w:rsidR="00B5239A">
        <w:rPr>
          <w:rFonts w:ascii="Times New Roman" w:hAnsi="Times New Roman" w:cs="Times New Roman"/>
          <w:sz w:val="24"/>
          <w:szCs w:val="24"/>
        </w:rPr>
        <w:t>obce typu II. a III.</w:t>
      </w:r>
      <w:r w:rsidRPr="00E425BD">
        <w:rPr>
          <w:rFonts w:ascii="Times New Roman" w:hAnsi="Times New Roman" w:cs="Times New Roman"/>
          <w:sz w:val="24"/>
          <w:szCs w:val="24"/>
        </w:rPr>
        <w:t xml:space="preserve"> a další spolupracující organizace/instituce, jež jsou uvedeny ve Strategii jako gestoři nebo spolupracující subjekty, k podání informací o uskutečněných a probíhajících opatřeních v roce 2022</w:t>
      </w:r>
      <w:r w:rsidR="00B5239A">
        <w:rPr>
          <w:rFonts w:ascii="Times New Roman" w:hAnsi="Times New Roman" w:cs="Times New Roman"/>
          <w:sz w:val="24"/>
          <w:szCs w:val="24"/>
        </w:rPr>
        <w:t>-2023</w:t>
      </w:r>
      <w:r w:rsidRPr="00E425BD">
        <w:rPr>
          <w:rFonts w:ascii="Times New Roman" w:hAnsi="Times New Roman" w:cs="Times New Roman"/>
          <w:sz w:val="24"/>
          <w:szCs w:val="24"/>
        </w:rPr>
        <w:t xml:space="preserve">. </w:t>
      </w:r>
    </w:p>
    <w:p w14:paraId="5616C7AA" w14:textId="69D790A2" w:rsidR="00E425BD" w:rsidRPr="00E425BD" w:rsidRDefault="00E425BD" w:rsidP="00E425BD">
      <w:pPr>
        <w:jc w:val="both"/>
        <w:rPr>
          <w:rFonts w:ascii="Times New Roman" w:hAnsi="Times New Roman" w:cs="Times New Roman"/>
          <w:sz w:val="24"/>
          <w:szCs w:val="24"/>
        </w:rPr>
      </w:pPr>
      <w:r w:rsidRPr="00E425BD">
        <w:rPr>
          <w:rFonts w:ascii="Times New Roman" w:hAnsi="Times New Roman" w:cs="Times New Roman"/>
          <w:sz w:val="24"/>
          <w:szCs w:val="24"/>
        </w:rPr>
        <w:t xml:space="preserve">Informace o naplňování Strategie je první monitorovací zprávou vztaženou ke Strategii v této podobě, jež obsahuje průběžné vyhodnocení plnění jednotlivých opatření. Účelem </w:t>
      </w:r>
      <w:r w:rsidR="00696802">
        <w:rPr>
          <w:rFonts w:ascii="Times New Roman" w:hAnsi="Times New Roman" w:cs="Times New Roman"/>
          <w:sz w:val="24"/>
          <w:szCs w:val="24"/>
        </w:rPr>
        <w:t>i</w:t>
      </w:r>
      <w:r w:rsidRPr="00E425BD">
        <w:rPr>
          <w:rFonts w:ascii="Times New Roman" w:hAnsi="Times New Roman" w:cs="Times New Roman"/>
          <w:sz w:val="24"/>
          <w:szCs w:val="24"/>
        </w:rPr>
        <w:t xml:space="preserve">nformace o naplňování Strategie je podat shrnutí, jaká opatření byla gestory a </w:t>
      </w:r>
      <w:r w:rsidR="000D2B8A" w:rsidRPr="00E425BD">
        <w:rPr>
          <w:rFonts w:ascii="Times New Roman" w:hAnsi="Times New Roman" w:cs="Times New Roman"/>
          <w:sz w:val="24"/>
          <w:szCs w:val="24"/>
        </w:rPr>
        <w:t>spolu gestory</w:t>
      </w:r>
      <w:r w:rsidRPr="00E425BD">
        <w:rPr>
          <w:rFonts w:ascii="Times New Roman" w:hAnsi="Times New Roman" w:cs="Times New Roman"/>
          <w:sz w:val="24"/>
          <w:szCs w:val="24"/>
        </w:rPr>
        <w:t xml:space="preserve"> realizována za účelem plnění Strategie a otevřít tím </w:t>
      </w:r>
      <w:r w:rsidR="00F40708" w:rsidRPr="00E425BD">
        <w:rPr>
          <w:rFonts w:ascii="Times New Roman" w:hAnsi="Times New Roman" w:cs="Times New Roman"/>
          <w:sz w:val="24"/>
          <w:szCs w:val="24"/>
        </w:rPr>
        <w:t>diskusi</w:t>
      </w:r>
      <w:r w:rsidRPr="00E425BD">
        <w:rPr>
          <w:rFonts w:ascii="Times New Roman" w:hAnsi="Times New Roman" w:cs="Times New Roman"/>
          <w:sz w:val="24"/>
          <w:szCs w:val="24"/>
        </w:rPr>
        <w:t xml:space="preserve"> o opatřeních, která plněna nejsou. Zároveň tento materiál bude sloužit jako jeden z podkladů pro </w:t>
      </w:r>
      <w:r w:rsidR="00B5239A">
        <w:rPr>
          <w:rFonts w:ascii="Times New Roman" w:hAnsi="Times New Roman" w:cs="Times New Roman"/>
          <w:sz w:val="24"/>
          <w:szCs w:val="24"/>
        </w:rPr>
        <w:t>tvorbu akčního plánu</w:t>
      </w:r>
      <w:r w:rsidRPr="00E425BD">
        <w:rPr>
          <w:rFonts w:ascii="Times New Roman" w:hAnsi="Times New Roman" w:cs="Times New Roman"/>
          <w:sz w:val="24"/>
          <w:szCs w:val="24"/>
        </w:rPr>
        <w:t xml:space="preserve"> Strategie</w:t>
      </w:r>
      <w:r w:rsidR="00B5239A">
        <w:rPr>
          <w:rFonts w:ascii="Times New Roman" w:hAnsi="Times New Roman" w:cs="Times New Roman"/>
          <w:sz w:val="24"/>
          <w:szCs w:val="24"/>
        </w:rPr>
        <w:t xml:space="preserve"> na období </w:t>
      </w:r>
      <w:r w:rsidR="00290054">
        <w:rPr>
          <w:rFonts w:ascii="Times New Roman" w:hAnsi="Times New Roman" w:cs="Times New Roman"/>
          <w:sz w:val="24"/>
          <w:szCs w:val="24"/>
        </w:rPr>
        <w:t>2024-2025</w:t>
      </w:r>
      <w:r w:rsidRPr="00E425BD">
        <w:rPr>
          <w:rFonts w:ascii="Times New Roman" w:hAnsi="Times New Roman" w:cs="Times New Roman"/>
          <w:sz w:val="24"/>
          <w:szCs w:val="24"/>
        </w:rPr>
        <w:t>, jež je očekáván v roce 2024.</w:t>
      </w:r>
    </w:p>
    <w:p w14:paraId="42F69C93" w14:textId="4E20A4F7" w:rsidR="00E425BD" w:rsidRPr="00E425BD" w:rsidRDefault="00E425BD" w:rsidP="00E425BD">
      <w:pPr>
        <w:jc w:val="both"/>
        <w:rPr>
          <w:rFonts w:ascii="Times New Roman" w:hAnsi="Times New Roman" w:cs="Times New Roman"/>
          <w:sz w:val="24"/>
          <w:szCs w:val="24"/>
        </w:rPr>
      </w:pPr>
      <w:r w:rsidRPr="00E425BD">
        <w:rPr>
          <w:rFonts w:ascii="Times New Roman" w:hAnsi="Times New Roman" w:cs="Times New Roman"/>
          <w:sz w:val="24"/>
          <w:szCs w:val="24"/>
        </w:rPr>
        <w:t xml:space="preserve">Zpráva je členěna podle jednotlivých strategických cílů Strategie. U každého opatření je proveden souhrn plnění od všech odpovědných resortů a institucí. Splněná opatření obsahují informaci o splněném kritériu plnění. V této souvislosti je důležité upozornit na to, že tento dokument nemapuje, a ani toho není schopný, reálný dopad jednotlivých opatření na život </w:t>
      </w:r>
      <w:r w:rsidR="00BF2595">
        <w:rPr>
          <w:rFonts w:ascii="Times New Roman" w:hAnsi="Times New Roman" w:cs="Times New Roman"/>
          <w:sz w:val="24"/>
          <w:szCs w:val="24"/>
        </w:rPr>
        <w:t>osob ohrožených sociálním vyloučení v Libereckém kraji</w:t>
      </w:r>
      <w:r w:rsidRPr="00E425BD">
        <w:rPr>
          <w:rFonts w:ascii="Times New Roman" w:hAnsi="Times New Roman" w:cs="Times New Roman"/>
          <w:sz w:val="24"/>
          <w:szCs w:val="24"/>
        </w:rPr>
        <w:t>. Pro tento účel bude pravděpodobně zpracována externí evaluace, která by měla v roce 202</w:t>
      </w:r>
      <w:r w:rsidR="00BF2595">
        <w:rPr>
          <w:rFonts w:ascii="Times New Roman" w:hAnsi="Times New Roman" w:cs="Times New Roman"/>
          <w:sz w:val="24"/>
          <w:szCs w:val="24"/>
        </w:rPr>
        <w:t>7</w:t>
      </w:r>
      <w:r w:rsidRPr="00E425BD">
        <w:rPr>
          <w:rFonts w:ascii="Times New Roman" w:hAnsi="Times New Roman" w:cs="Times New Roman"/>
          <w:sz w:val="24"/>
          <w:szCs w:val="24"/>
        </w:rPr>
        <w:t xml:space="preserve"> zhodnotit reálný dopad cílů Strategie.</w:t>
      </w:r>
    </w:p>
    <w:p w14:paraId="09E188C0" w14:textId="0DD477D0" w:rsidR="00E425BD" w:rsidRPr="00E425BD" w:rsidRDefault="00E425BD" w:rsidP="00E425BD">
      <w:pPr>
        <w:jc w:val="both"/>
        <w:rPr>
          <w:rFonts w:ascii="Times New Roman" w:hAnsi="Times New Roman" w:cs="Times New Roman"/>
          <w:sz w:val="24"/>
          <w:szCs w:val="24"/>
        </w:rPr>
      </w:pPr>
      <w:r w:rsidRPr="00E425BD">
        <w:rPr>
          <w:rFonts w:ascii="Times New Roman" w:hAnsi="Times New Roman" w:cs="Times New Roman"/>
          <w:sz w:val="24"/>
          <w:szCs w:val="24"/>
        </w:rPr>
        <w:lastRenderedPageBreak/>
        <w:t xml:space="preserve">V úvodu tohoto materiálu je rovněž třeba upozornit na to, že snížení rozpočtových prostředků pro zapojené subjekty a zejména </w:t>
      </w:r>
      <w:r w:rsidR="00BF2595">
        <w:rPr>
          <w:rFonts w:ascii="Times New Roman" w:hAnsi="Times New Roman" w:cs="Times New Roman"/>
          <w:sz w:val="24"/>
          <w:szCs w:val="24"/>
        </w:rPr>
        <w:t>Krajského ú</w:t>
      </w:r>
      <w:r w:rsidRPr="00E425BD">
        <w:rPr>
          <w:rFonts w:ascii="Times New Roman" w:hAnsi="Times New Roman" w:cs="Times New Roman"/>
          <w:sz w:val="24"/>
          <w:szCs w:val="24"/>
        </w:rPr>
        <w:t>řad</w:t>
      </w:r>
      <w:r w:rsidR="00696802">
        <w:rPr>
          <w:rFonts w:ascii="Times New Roman" w:hAnsi="Times New Roman" w:cs="Times New Roman"/>
          <w:sz w:val="24"/>
          <w:szCs w:val="24"/>
        </w:rPr>
        <w:t>u</w:t>
      </w:r>
      <w:r w:rsidRPr="00E425BD">
        <w:rPr>
          <w:rFonts w:ascii="Times New Roman" w:hAnsi="Times New Roman" w:cs="Times New Roman"/>
          <w:sz w:val="24"/>
          <w:szCs w:val="24"/>
        </w:rPr>
        <w:t xml:space="preserve"> </w:t>
      </w:r>
      <w:r w:rsidR="00BF2595">
        <w:rPr>
          <w:rFonts w:ascii="Times New Roman" w:hAnsi="Times New Roman" w:cs="Times New Roman"/>
          <w:sz w:val="24"/>
          <w:szCs w:val="24"/>
        </w:rPr>
        <w:t>Libereckého kraje</w:t>
      </w:r>
      <w:r w:rsidRPr="00E425BD">
        <w:rPr>
          <w:rFonts w:ascii="Times New Roman" w:hAnsi="Times New Roman" w:cs="Times New Roman"/>
          <w:sz w:val="24"/>
          <w:szCs w:val="24"/>
        </w:rPr>
        <w:t xml:space="preserve"> v dalších letech může vést k ohrožení implementace Strategie. Zároveň kapacity pracovníků </w:t>
      </w:r>
      <w:r w:rsidR="00BF2595">
        <w:rPr>
          <w:rFonts w:ascii="Times New Roman" w:hAnsi="Times New Roman" w:cs="Times New Roman"/>
          <w:sz w:val="24"/>
          <w:szCs w:val="24"/>
        </w:rPr>
        <w:t>odboru sociálních věcí Krajského úřadu Libereckého kraje</w:t>
      </w:r>
      <w:r w:rsidRPr="00E425BD">
        <w:rPr>
          <w:rFonts w:ascii="Times New Roman" w:hAnsi="Times New Roman" w:cs="Times New Roman"/>
          <w:sz w:val="24"/>
          <w:szCs w:val="24"/>
        </w:rPr>
        <w:t xml:space="preserve"> (dále jen „</w:t>
      </w:r>
      <w:r w:rsidR="00BF2595">
        <w:rPr>
          <w:rFonts w:ascii="Times New Roman" w:hAnsi="Times New Roman" w:cs="Times New Roman"/>
          <w:sz w:val="24"/>
          <w:szCs w:val="24"/>
        </w:rPr>
        <w:t>OSV</w:t>
      </w:r>
      <w:r w:rsidRPr="00E425BD">
        <w:rPr>
          <w:rFonts w:ascii="Times New Roman" w:hAnsi="Times New Roman" w:cs="Times New Roman"/>
          <w:sz w:val="24"/>
          <w:szCs w:val="24"/>
        </w:rPr>
        <w:t xml:space="preserve">“) zůstávají stále velmi nízké, resp. nedostatečné pro účinnou koordinaci plnění Strategie.    </w:t>
      </w:r>
    </w:p>
    <w:p w14:paraId="2C47DCF5" w14:textId="5DE94198" w:rsidR="00E425BD" w:rsidRPr="00E425BD" w:rsidRDefault="00E425BD" w:rsidP="00E425BD">
      <w:pPr>
        <w:jc w:val="both"/>
        <w:rPr>
          <w:rFonts w:ascii="Times New Roman" w:hAnsi="Times New Roman" w:cs="Times New Roman"/>
          <w:sz w:val="24"/>
          <w:szCs w:val="24"/>
        </w:rPr>
      </w:pPr>
      <w:r w:rsidRPr="00E425BD">
        <w:rPr>
          <w:rFonts w:ascii="Times New Roman" w:hAnsi="Times New Roman" w:cs="Times New Roman"/>
          <w:sz w:val="24"/>
          <w:szCs w:val="24"/>
        </w:rPr>
        <w:t>Informace o naplňování Strategie za rok 2022</w:t>
      </w:r>
      <w:r w:rsidR="00BF2595">
        <w:rPr>
          <w:rFonts w:ascii="Times New Roman" w:hAnsi="Times New Roman" w:cs="Times New Roman"/>
          <w:sz w:val="24"/>
          <w:szCs w:val="24"/>
        </w:rPr>
        <w:t>-2023</w:t>
      </w:r>
      <w:r w:rsidRPr="00E425BD">
        <w:rPr>
          <w:rFonts w:ascii="Times New Roman" w:hAnsi="Times New Roman" w:cs="Times New Roman"/>
          <w:sz w:val="24"/>
          <w:szCs w:val="24"/>
        </w:rPr>
        <w:t xml:space="preserve"> byla kromě standardního připomínkového řízení poskytnuta k připomínkám rovněž členům </w:t>
      </w:r>
      <w:r w:rsidR="00BF2595">
        <w:rPr>
          <w:rFonts w:ascii="Times New Roman" w:hAnsi="Times New Roman" w:cs="Times New Roman"/>
          <w:sz w:val="24"/>
          <w:szCs w:val="24"/>
        </w:rPr>
        <w:t xml:space="preserve">komise </w:t>
      </w:r>
      <w:r w:rsidRPr="00E425BD">
        <w:rPr>
          <w:rFonts w:ascii="Times New Roman" w:hAnsi="Times New Roman" w:cs="Times New Roman"/>
          <w:sz w:val="24"/>
          <w:szCs w:val="24"/>
        </w:rPr>
        <w:t xml:space="preserve">Rady </w:t>
      </w:r>
      <w:r w:rsidR="00BF2595">
        <w:rPr>
          <w:rFonts w:ascii="Times New Roman" w:hAnsi="Times New Roman" w:cs="Times New Roman"/>
          <w:sz w:val="24"/>
          <w:szCs w:val="24"/>
        </w:rPr>
        <w:t>Libereckého kraje</w:t>
      </w:r>
      <w:r w:rsidRPr="00E425BD">
        <w:rPr>
          <w:rFonts w:ascii="Times New Roman" w:hAnsi="Times New Roman" w:cs="Times New Roman"/>
          <w:sz w:val="24"/>
          <w:szCs w:val="24"/>
        </w:rPr>
        <w:t xml:space="preserve"> pro </w:t>
      </w:r>
      <w:r w:rsidR="00BF2595">
        <w:rPr>
          <w:rFonts w:ascii="Times New Roman" w:hAnsi="Times New Roman" w:cs="Times New Roman"/>
          <w:sz w:val="24"/>
          <w:szCs w:val="24"/>
        </w:rPr>
        <w:t>národnostní menšiny, cizince a sociální začleňování a pracovní skupiny Regionální stálé konference Libereckého kraje sociální začleňování a zaměstnanost.</w:t>
      </w:r>
      <w:r w:rsidRPr="00E425BD">
        <w:rPr>
          <w:rFonts w:ascii="Times New Roman" w:hAnsi="Times New Roman" w:cs="Times New Roman"/>
          <w:sz w:val="24"/>
          <w:szCs w:val="24"/>
        </w:rPr>
        <w:t xml:space="preserve"> </w:t>
      </w:r>
    </w:p>
    <w:p w14:paraId="5A4F715A" w14:textId="639A541F" w:rsidR="00E425BD" w:rsidRDefault="009411FF" w:rsidP="00DE6C41">
      <w:pPr>
        <w:rPr>
          <w:rFonts w:ascii="Times New Roman" w:hAnsi="Times New Roman" w:cs="Times New Roman"/>
          <w:b/>
          <w:bCs/>
          <w:sz w:val="28"/>
          <w:szCs w:val="28"/>
        </w:rPr>
      </w:pPr>
      <w:r>
        <w:rPr>
          <w:rFonts w:ascii="Times New Roman" w:hAnsi="Times New Roman" w:cs="Times New Roman"/>
          <w:sz w:val="24"/>
          <w:szCs w:val="24"/>
        </w:rPr>
        <w:t xml:space="preserve">Ze zaslaných podkladů jednoznačně vyplývá, že sociální začleňování se </w:t>
      </w:r>
      <w:proofErr w:type="gramStart"/>
      <w:r>
        <w:rPr>
          <w:rFonts w:ascii="Times New Roman" w:hAnsi="Times New Roman" w:cs="Times New Roman"/>
          <w:sz w:val="24"/>
          <w:szCs w:val="24"/>
        </w:rPr>
        <w:t>daří</w:t>
      </w:r>
      <w:proofErr w:type="gramEnd"/>
      <w:r>
        <w:rPr>
          <w:rFonts w:ascii="Times New Roman" w:hAnsi="Times New Roman" w:cs="Times New Roman"/>
          <w:sz w:val="24"/>
          <w:szCs w:val="24"/>
        </w:rPr>
        <w:t xml:space="preserve"> lépe realizovat v obcích, které vstoupily do partnerství s Agenturou pro sociální začleňování (MMR ČR). Jedná se konkrétně o obce: Velké Hamry, Ralsko, Statutární město Liberec, Nový Bor, Frýdlant a Nové Město pod Smrkem. V roce 2023 zahájilo spolupráci Statutární město Jablonec nad Nisou a město Česká Lípa.  </w:t>
      </w:r>
    </w:p>
    <w:p w14:paraId="427FEAC3" w14:textId="77777777" w:rsidR="009411FF" w:rsidRDefault="009411FF" w:rsidP="00DE6C41">
      <w:pPr>
        <w:rPr>
          <w:rFonts w:ascii="Times New Roman" w:hAnsi="Times New Roman" w:cs="Times New Roman"/>
          <w:b/>
          <w:bCs/>
          <w:sz w:val="28"/>
          <w:szCs w:val="28"/>
        </w:rPr>
      </w:pPr>
    </w:p>
    <w:p w14:paraId="5C6B9DE7" w14:textId="5B0DFBC0" w:rsidR="00E425BD" w:rsidRDefault="00E425BD" w:rsidP="00DE6C41">
      <w:pPr>
        <w:rPr>
          <w:rFonts w:ascii="Times New Roman" w:hAnsi="Times New Roman" w:cs="Times New Roman"/>
          <w:b/>
          <w:bCs/>
          <w:sz w:val="28"/>
          <w:szCs w:val="28"/>
        </w:rPr>
      </w:pPr>
      <w:r>
        <w:rPr>
          <w:rFonts w:ascii="Times New Roman" w:hAnsi="Times New Roman" w:cs="Times New Roman"/>
          <w:b/>
          <w:bCs/>
          <w:sz w:val="28"/>
          <w:szCs w:val="28"/>
        </w:rPr>
        <w:t>SHRNUTÍ</w:t>
      </w:r>
    </w:p>
    <w:p w14:paraId="0C189515" w14:textId="797F1CFB" w:rsidR="00BF2595" w:rsidRPr="00BF2595" w:rsidRDefault="00BF2595" w:rsidP="00BF2595">
      <w:pPr>
        <w:jc w:val="both"/>
        <w:rPr>
          <w:rFonts w:ascii="Times New Roman" w:hAnsi="Times New Roman" w:cs="Times New Roman"/>
          <w:sz w:val="24"/>
          <w:szCs w:val="24"/>
        </w:rPr>
      </w:pPr>
      <w:r w:rsidRPr="00BF2595">
        <w:rPr>
          <w:rFonts w:ascii="Times New Roman" w:hAnsi="Times New Roman" w:cs="Times New Roman"/>
          <w:sz w:val="24"/>
          <w:szCs w:val="24"/>
        </w:rPr>
        <w:t>Strategie obsahuje celkem 1</w:t>
      </w:r>
      <w:r w:rsidR="009411FF">
        <w:rPr>
          <w:rFonts w:ascii="Times New Roman" w:hAnsi="Times New Roman" w:cs="Times New Roman"/>
          <w:sz w:val="24"/>
          <w:szCs w:val="24"/>
        </w:rPr>
        <w:t>09</w:t>
      </w:r>
      <w:r w:rsidRPr="00BF2595">
        <w:rPr>
          <w:rFonts w:ascii="Times New Roman" w:hAnsi="Times New Roman" w:cs="Times New Roman"/>
          <w:sz w:val="24"/>
          <w:szCs w:val="24"/>
        </w:rPr>
        <w:t xml:space="preserve"> opatření, jejíchž plnění v roce 202</w:t>
      </w:r>
      <w:r w:rsidR="00243837">
        <w:rPr>
          <w:rFonts w:ascii="Times New Roman" w:hAnsi="Times New Roman" w:cs="Times New Roman"/>
          <w:sz w:val="24"/>
          <w:szCs w:val="24"/>
        </w:rPr>
        <w:t>3</w:t>
      </w:r>
      <w:r w:rsidRPr="00BF2595">
        <w:rPr>
          <w:rFonts w:ascii="Times New Roman" w:hAnsi="Times New Roman" w:cs="Times New Roman"/>
          <w:sz w:val="24"/>
          <w:szCs w:val="24"/>
        </w:rPr>
        <w:t xml:space="preserve"> bylo vyhodnoceno 3, resp. 4 způsoby, a to:</w:t>
      </w:r>
    </w:p>
    <w:p w14:paraId="261C0AD1" w14:textId="77777777" w:rsidR="00BF2595" w:rsidRPr="00BF2595" w:rsidRDefault="00BF2595" w:rsidP="00BF2595">
      <w:pPr>
        <w:pStyle w:val="Odstavecseseznamem"/>
        <w:numPr>
          <w:ilvl w:val="0"/>
          <w:numId w:val="6"/>
        </w:numPr>
        <w:jc w:val="both"/>
        <w:rPr>
          <w:rFonts w:ascii="Times New Roman" w:hAnsi="Times New Roman" w:cs="Times New Roman"/>
          <w:b/>
          <w:color w:val="7030A0"/>
          <w:sz w:val="24"/>
          <w:szCs w:val="24"/>
        </w:rPr>
      </w:pPr>
      <w:r w:rsidRPr="00BF2595">
        <w:rPr>
          <w:rFonts w:ascii="Times New Roman" w:hAnsi="Times New Roman" w:cs="Times New Roman"/>
          <w:b/>
          <w:color w:val="7030A0"/>
          <w:sz w:val="24"/>
          <w:szCs w:val="24"/>
        </w:rPr>
        <w:t>SPLNĚNO</w:t>
      </w:r>
    </w:p>
    <w:p w14:paraId="1CD7B2A5" w14:textId="77777777" w:rsidR="00BF2595" w:rsidRPr="00BF2595" w:rsidRDefault="00BF2595" w:rsidP="00BF2595">
      <w:pPr>
        <w:pStyle w:val="Odstavecseseznamem"/>
        <w:numPr>
          <w:ilvl w:val="1"/>
          <w:numId w:val="6"/>
        </w:numPr>
        <w:jc w:val="both"/>
        <w:rPr>
          <w:rFonts w:ascii="Times New Roman" w:hAnsi="Times New Roman" w:cs="Times New Roman"/>
          <w:sz w:val="24"/>
          <w:szCs w:val="24"/>
        </w:rPr>
      </w:pPr>
      <w:r w:rsidRPr="00BF2595">
        <w:rPr>
          <w:rFonts w:ascii="Times New Roman" w:hAnsi="Times New Roman" w:cs="Times New Roman"/>
          <w:sz w:val="24"/>
          <w:szCs w:val="24"/>
        </w:rPr>
        <w:t>poskytnuté podklady potvrzují, že dané opatření s určeným termínem již bylo trvale uskutečněno a splněno</w:t>
      </w:r>
    </w:p>
    <w:p w14:paraId="19ED18B2" w14:textId="77777777" w:rsidR="00BF2595" w:rsidRPr="00BF2595" w:rsidRDefault="00BF2595" w:rsidP="00BF2595">
      <w:pPr>
        <w:pStyle w:val="Odstavecseseznamem"/>
        <w:numPr>
          <w:ilvl w:val="0"/>
          <w:numId w:val="6"/>
        </w:numPr>
        <w:jc w:val="both"/>
        <w:rPr>
          <w:rFonts w:ascii="Times New Roman" w:hAnsi="Times New Roman" w:cs="Times New Roman"/>
          <w:b/>
          <w:color w:val="00B050"/>
          <w:sz w:val="24"/>
          <w:szCs w:val="24"/>
        </w:rPr>
      </w:pPr>
      <w:r w:rsidRPr="00BF2595">
        <w:rPr>
          <w:rFonts w:ascii="Times New Roman" w:hAnsi="Times New Roman" w:cs="Times New Roman"/>
          <w:b/>
          <w:color w:val="00B050"/>
          <w:sz w:val="24"/>
          <w:szCs w:val="24"/>
        </w:rPr>
        <w:t>PLNĚNO</w:t>
      </w:r>
    </w:p>
    <w:p w14:paraId="37D91358" w14:textId="77777777" w:rsidR="00BF2595" w:rsidRPr="00BF2595" w:rsidRDefault="00BF2595" w:rsidP="00BF2595">
      <w:pPr>
        <w:pStyle w:val="Odstavecseseznamem"/>
        <w:numPr>
          <w:ilvl w:val="1"/>
          <w:numId w:val="6"/>
        </w:numPr>
        <w:spacing w:after="200" w:line="276" w:lineRule="auto"/>
        <w:jc w:val="both"/>
        <w:rPr>
          <w:rFonts w:ascii="Times New Roman" w:hAnsi="Times New Roman" w:cs="Times New Roman"/>
          <w:sz w:val="24"/>
          <w:szCs w:val="24"/>
        </w:rPr>
      </w:pPr>
      <w:r w:rsidRPr="00BF2595">
        <w:rPr>
          <w:rFonts w:ascii="Times New Roman" w:hAnsi="Times New Roman" w:cs="Times New Roman"/>
          <w:sz w:val="24"/>
          <w:szCs w:val="24"/>
        </w:rPr>
        <w:t>poskytnuté podklady se bezprostředně týkají kritéria plnění a potvrzují jeho plnění;</w:t>
      </w:r>
    </w:p>
    <w:p w14:paraId="1DC7F707" w14:textId="5D4C15D8" w:rsidR="00BF2595" w:rsidRPr="00BF2595" w:rsidRDefault="00BF2595" w:rsidP="00BF2595">
      <w:pPr>
        <w:pStyle w:val="Odstavecseseznamem"/>
        <w:numPr>
          <w:ilvl w:val="1"/>
          <w:numId w:val="6"/>
        </w:numPr>
        <w:spacing w:after="200" w:line="276" w:lineRule="auto"/>
        <w:jc w:val="both"/>
        <w:rPr>
          <w:rFonts w:ascii="Times New Roman" w:hAnsi="Times New Roman" w:cs="Times New Roman"/>
          <w:sz w:val="24"/>
          <w:szCs w:val="24"/>
        </w:rPr>
      </w:pPr>
      <w:r w:rsidRPr="00BF2595">
        <w:rPr>
          <w:rFonts w:ascii="Times New Roman" w:hAnsi="Times New Roman" w:cs="Times New Roman"/>
          <w:sz w:val="24"/>
          <w:szCs w:val="24"/>
        </w:rPr>
        <w:t>v případě více kritérií plnění pro jedno opatření převažují ta kritéria plnění, která jsou plněna nad těmi, co jsou částečně plněna a neplněna</w:t>
      </w:r>
      <w:r w:rsidR="000162F4">
        <w:rPr>
          <w:rFonts w:ascii="Times New Roman" w:hAnsi="Times New Roman" w:cs="Times New Roman"/>
          <w:sz w:val="24"/>
          <w:szCs w:val="24"/>
        </w:rPr>
        <w:t xml:space="preserve"> (aktivity jsou realizovány téměř na celém území Libereckého kraje</w:t>
      </w:r>
    </w:p>
    <w:p w14:paraId="1B5C9C24" w14:textId="77777777" w:rsidR="00BF2595" w:rsidRPr="0029008A" w:rsidRDefault="00BF2595" w:rsidP="00BF2595">
      <w:pPr>
        <w:pStyle w:val="Odstavecseseznamem"/>
        <w:numPr>
          <w:ilvl w:val="0"/>
          <w:numId w:val="6"/>
        </w:numPr>
        <w:spacing w:after="200" w:line="276" w:lineRule="auto"/>
        <w:jc w:val="both"/>
        <w:rPr>
          <w:rFonts w:ascii="Times New Roman" w:hAnsi="Times New Roman" w:cs="Times New Roman"/>
          <w:b/>
          <w:color w:val="FFC000"/>
          <w:sz w:val="24"/>
          <w:szCs w:val="24"/>
        </w:rPr>
      </w:pPr>
      <w:r w:rsidRPr="0029008A">
        <w:rPr>
          <w:rFonts w:ascii="Times New Roman" w:hAnsi="Times New Roman" w:cs="Times New Roman"/>
          <w:b/>
          <w:color w:val="FFC000"/>
          <w:sz w:val="24"/>
          <w:szCs w:val="24"/>
        </w:rPr>
        <w:t xml:space="preserve">ČÁSTEČNĚ PLNĚNO </w:t>
      </w:r>
    </w:p>
    <w:p w14:paraId="4ADEC753" w14:textId="77777777" w:rsidR="00BF2595" w:rsidRPr="00BF2595" w:rsidRDefault="00BF2595" w:rsidP="00BF2595">
      <w:pPr>
        <w:pStyle w:val="Odstavecseseznamem"/>
        <w:numPr>
          <w:ilvl w:val="1"/>
          <w:numId w:val="6"/>
        </w:numPr>
        <w:spacing w:after="200" w:line="276" w:lineRule="auto"/>
        <w:jc w:val="both"/>
        <w:rPr>
          <w:rFonts w:ascii="Times New Roman" w:hAnsi="Times New Roman" w:cs="Times New Roman"/>
          <w:sz w:val="24"/>
          <w:szCs w:val="24"/>
        </w:rPr>
      </w:pPr>
      <w:r w:rsidRPr="00BF2595">
        <w:rPr>
          <w:rFonts w:ascii="Times New Roman" w:hAnsi="Times New Roman" w:cs="Times New Roman"/>
          <w:sz w:val="24"/>
          <w:szCs w:val="24"/>
        </w:rPr>
        <w:t>poskytnuté podklady se alespoň částečně týkají daného opatření a potvrzují jeho alespoň částečné plnění;</w:t>
      </w:r>
    </w:p>
    <w:p w14:paraId="5F91A879" w14:textId="34E8D329" w:rsidR="00BF2595" w:rsidRPr="00BF2595" w:rsidRDefault="00BF2595" w:rsidP="00BF2595">
      <w:pPr>
        <w:pStyle w:val="Odstavecseseznamem"/>
        <w:numPr>
          <w:ilvl w:val="1"/>
          <w:numId w:val="6"/>
        </w:numPr>
        <w:spacing w:after="200" w:line="276" w:lineRule="auto"/>
        <w:jc w:val="both"/>
        <w:rPr>
          <w:rFonts w:ascii="Times New Roman" w:hAnsi="Times New Roman" w:cs="Times New Roman"/>
          <w:sz w:val="24"/>
          <w:szCs w:val="24"/>
        </w:rPr>
      </w:pPr>
      <w:r w:rsidRPr="00BF2595">
        <w:rPr>
          <w:rFonts w:ascii="Times New Roman" w:hAnsi="Times New Roman" w:cs="Times New Roman"/>
          <w:sz w:val="24"/>
          <w:szCs w:val="24"/>
        </w:rPr>
        <w:t>v případě více kritérií plnění pro jedno opatření převažují ta kritéria plnění, která jsou plněna nad těmi, co jsou neplněna</w:t>
      </w:r>
      <w:r w:rsidR="000162F4">
        <w:rPr>
          <w:rFonts w:ascii="Times New Roman" w:hAnsi="Times New Roman" w:cs="Times New Roman"/>
          <w:sz w:val="24"/>
          <w:szCs w:val="24"/>
        </w:rPr>
        <w:t xml:space="preserve"> (aktivita je realizovaná pouze v některých obcích Libereckého kraje.</w:t>
      </w:r>
    </w:p>
    <w:p w14:paraId="71F90451" w14:textId="77777777" w:rsidR="00BF2595" w:rsidRPr="00BF2595" w:rsidRDefault="00BF2595" w:rsidP="00BF2595">
      <w:pPr>
        <w:pStyle w:val="Odstavecseseznamem"/>
        <w:numPr>
          <w:ilvl w:val="0"/>
          <w:numId w:val="6"/>
        </w:numPr>
        <w:jc w:val="both"/>
        <w:rPr>
          <w:rFonts w:ascii="Times New Roman" w:hAnsi="Times New Roman" w:cs="Times New Roman"/>
          <w:b/>
          <w:color w:val="FF0000"/>
          <w:sz w:val="24"/>
          <w:szCs w:val="24"/>
        </w:rPr>
      </w:pPr>
      <w:r w:rsidRPr="00BF2595">
        <w:rPr>
          <w:rFonts w:ascii="Times New Roman" w:hAnsi="Times New Roman" w:cs="Times New Roman"/>
          <w:b/>
          <w:color w:val="FF0000"/>
          <w:sz w:val="24"/>
          <w:szCs w:val="24"/>
        </w:rPr>
        <w:t>NEPLNĚNO</w:t>
      </w:r>
    </w:p>
    <w:p w14:paraId="792799DF" w14:textId="77777777" w:rsidR="00BF2595" w:rsidRPr="00BF2595" w:rsidRDefault="00BF2595" w:rsidP="00BF2595">
      <w:pPr>
        <w:pStyle w:val="Odstavecseseznamem"/>
        <w:numPr>
          <w:ilvl w:val="1"/>
          <w:numId w:val="6"/>
        </w:numPr>
        <w:jc w:val="both"/>
        <w:rPr>
          <w:rFonts w:ascii="Times New Roman" w:hAnsi="Times New Roman" w:cs="Times New Roman"/>
          <w:sz w:val="24"/>
          <w:szCs w:val="24"/>
        </w:rPr>
      </w:pPr>
      <w:r w:rsidRPr="00BF2595">
        <w:rPr>
          <w:rFonts w:ascii="Times New Roman" w:hAnsi="Times New Roman" w:cs="Times New Roman"/>
          <w:sz w:val="24"/>
          <w:szCs w:val="24"/>
        </w:rPr>
        <w:t>uvedený gestor neposkytl podklady pro plnění daného opatření;</w:t>
      </w:r>
    </w:p>
    <w:p w14:paraId="7F47095A" w14:textId="77777777" w:rsidR="00BF2595" w:rsidRPr="00BF2595" w:rsidRDefault="00BF2595" w:rsidP="00BF2595">
      <w:pPr>
        <w:pStyle w:val="Odstavecseseznamem"/>
        <w:numPr>
          <w:ilvl w:val="1"/>
          <w:numId w:val="6"/>
        </w:numPr>
        <w:spacing w:after="200" w:line="276" w:lineRule="auto"/>
        <w:jc w:val="both"/>
        <w:rPr>
          <w:rFonts w:ascii="Times New Roman" w:hAnsi="Times New Roman" w:cs="Times New Roman"/>
          <w:sz w:val="24"/>
          <w:szCs w:val="24"/>
        </w:rPr>
      </w:pPr>
      <w:r w:rsidRPr="00BF2595">
        <w:rPr>
          <w:rFonts w:ascii="Times New Roman" w:hAnsi="Times New Roman" w:cs="Times New Roman"/>
          <w:sz w:val="24"/>
          <w:szCs w:val="24"/>
        </w:rPr>
        <w:t>uvedený gestor teprve zahájil přípravu pro plnění daného opatření;</w:t>
      </w:r>
    </w:p>
    <w:p w14:paraId="633EBFF3" w14:textId="77777777" w:rsidR="00BF2595" w:rsidRPr="00BF2595" w:rsidRDefault="00BF2595" w:rsidP="00BF2595">
      <w:pPr>
        <w:pStyle w:val="Odstavecseseznamem"/>
        <w:numPr>
          <w:ilvl w:val="1"/>
          <w:numId w:val="6"/>
        </w:numPr>
        <w:spacing w:after="200" w:line="276" w:lineRule="auto"/>
        <w:jc w:val="both"/>
        <w:rPr>
          <w:rFonts w:ascii="Times New Roman" w:hAnsi="Times New Roman" w:cs="Times New Roman"/>
          <w:sz w:val="24"/>
          <w:szCs w:val="24"/>
        </w:rPr>
      </w:pPr>
      <w:r w:rsidRPr="00BF2595">
        <w:rPr>
          <w:rFonts w:ascii="Times New Roman" w:hAnsi="Times New Roman" w:cs="Times New Roman"/>
          <w:sz w:val="24"/>
          <w:szCs w:val="24"/>
        </w:rPr>
        <w:t>uvedený gestor uvedl, že dané opatření neplní, nebo že plnění opatření bude zahájeno v následujících letech</w:t>
      </w:r>
    </w:p>
    <w:p w14:paraId="7956A9A9" w14:textId="54E4AF31" w:rsidR="00BF2595" w:rsidRDefault="00BF2595" w:rsidP="00BF2595">
      <w:pPr>
        <w:jc w:val="both"/>
        <w:rPr>
          <w:rFonts w:ascii="Times New Roman" w:hAnsi="Times New Roman" w:cs="Times New Roman"/>
          <w:sz w:val="24"/>
          <w:szCs w:val="24"/>
        </w:rPr>
      </w:pPr>
      <w:r w:rsidRPr="009411FF">
        <w:rPr>
          <w:rFonts w:ascii="Times New Roman" w:hAnsi="Times New Roman" w:cs="Times New Roman"/>
          <w:sz w:val="24"/>
          <w:szCs w:val="24"/>
        </w:rPr>
        <w:t xml:space="preserve">Z předložených podkladů vyplývá, že bohužel více jak </w:t>
      </w:r>
      <w:r w:rsidR="009411FF" w:rsidRPr="009411FF">
        <w:rPr>
          <w:rFonts w:ascii="Times New Roman" w:hAnsi="Times New Roman" w:cs="Times New Roman"/>
          <w:sz w:val="24"/>
          <w:szCs w:val="24"/>
        </w:rPr>
        <w:t>1</w:t>
      </w:r>
      <w:r w:rsidR="00902004">
        <w:rPr>
          <w:rFonts w:ascii="Times New Roman" w:hAnsi="Times New Roman" w:cs="Times New Roman"/>
          <w:sz w:val="24"/>
          <w:szCs w:val="24"/>
        </w:rPr>
        <w:t>6</w:t>
      </w:r>
      <w:r w:rsidR="009411FF" w:rsidRPr="009411FF">
        <w:rPr>
          <w:rFonts w:ascii="Times New Roman" w:hAnsi="Times New Roman" w:cs="Times New Roman"/>
          <w:sz w:val="24"/>
          <w:szCs w:val="24"/>
        </w:rPr>
        <w:t>%</w:t>
      </w:r>
      <w:r w:rsidRPr="009411FF">
        <w:rPr>
          <w:rFonts w:ascii="Times New Roman" w:hAnsi="Times New Roman" w:cs="Times New Roman"/>
          <w:sz w:val="24"/>
          <w:szCs w:val="24"/>
        </w:rPr>
        <w:t xml:space="preserve"> opatření, konkrétně </w:t>
      </w:r>
      <w:r w:rsidR="00056B57">
        <w:rPr>
          <w:rFonts w:ascii="Times New Roman" w:hAnsi="Times New Roman" w:cs="Times New Roman"/>
          <w:sz w:val="24"/>
          <w:szCs w:val="24"/>
        </w:rPr>
        <w:t>20</w:t>
      </w:r>
      <w:r w:rsidRPr="009411FF">
        <w:rPr>
          <w:rFonts w:ascii="Times New Roman" w:hAnsi="Times New Roman" w:cs="Times New Roman"/>
          <w:sz w:val="24"/>
          <w:szCs w:val="24"/>
        </w:rPr>
        <w:t xml:space="preserve"> opatření, nebylo v</w:t>
      </w:r>
      <w:r w:rsidR="00AB6982" w:rsidRPr="009411FF">
        <w:rPr>
          <w:rFonts w:ascii="Times New Roman" w:hAnsi="Times New Roman" w:cs="Times New Roman"/>
          <w:sz w:val="24"/>
          <w:szCs w:val="24"/>
        </w:rPr>
        <w:t>e sledovaném</w:t>
      </w:r>
      <w:r w:rsidRPr="009411FF">
        <w:rPr>
          <w:rFonts w:ascii="Times New Roman" w:hAnsi="Times New Roman" w:cs="Times New Roman"/>
          <w:sz w:val="24"/>
          <w:szCs w:val="24"/>
        </w:rPr>
        <w:t> </w:t>
      </w:r>
      <w:r w:rsidR="00AB6982" w:rsidRPr="009411FF">
        <w:rPr>
          <w:rFonts w:ascii="Times New Roman" w:hAnsi="Times New Roman" w:cs="Times New Roman"/>
          <w:sz w:val="24"/>
          <w:szCs w:val="24"/>
        </w:rPr>
        <w:t>období</w:t>
      </w:r>
      <w:r w:rsidRPr="009411FF">
        <w:rPr>
          <w:rFonts w:ascii="Times New Roman" w:hAnsi="Times New Roman" w:cs="Times New Roman"/>
          <w:sz w:val="24"/>
          <w:szCs w:val="24"/>
        </w:rPr>
        <w:t xml:space="preserve"> 2022</w:t>
      </w:r>
      <w:r w:rsidR="00AB6982" w:rsidRPr="009411FF">
        <w:rPr>
          <w:rFonts w:ascii="Times New Roman" w:hAnsi="Times New Roman" w:cs="Times New Roman"/>
          <w:sz w:val="24"/>
          <w:szCs w:val="24"/>
        </w:rPr>
        <w:t>-2023</w:t>
      </w:r>
      <w:r w:rsidRPr="009411FF">
        <w:rPr>
          <w:rFonts w:ascii="Times New Roman" w:hAnsi="Times New Roman" w:cs="Times New Roman"/>
          <w:sz w:val="24"/>
          <w:szCs w:val="24"/>
        </w:rPr>
        <w:t xml:space="preserve"> plněno, </w:t>
      </w:r>
      <w:r w:rsidR="00056B57">
        <w:rPr>
          <w:rFonts w:ascii="Times New Roman" w:hAnsi="Times New Roman" w:cs="Times New Roman"/>
          <w:sz w:val="24"/>
          <w:szCs w:val="24"/>
        </w:rPr>
        <w:t>69</w:t>
      </w:r>
      <w:r w:rsidRPr="009411FF">
        <w:rPr>
          <w:rFonts w:ascii="Times New Roman" w:hAnsi="Times New Roman" w:cs="Times New Roman"/>
          <w:sz w:val="24"/>
          <w:szCs w:val="24"/>
        </w:rPr>
        <w:t xml:space="preserve"> opatření bylo plněno částečně, </w:t>
      </w:r>
      <w:r w:rsidR="009411FF" w:rsidRPr="009411FF">
        <w:rPr>
          <w:rFonts w:ascii="Times New Roman" w:hAnsi="Times New Roman" w:cs="Times New Roman"/>
          <w:sz w:val="24"/>
          <w:szCs w:val="24"/>
        </w:rPr>
        <w:t>2</w:t>
      </w:r>
      <w:r w:rsidR="00056B57">
        <w:rPr>
          <w:rFonts w:ascii="Times New Roman" w:hAnsi="Times New Roman" w:cs="Times New Roman"/>
          <w:sz w:val="24"/>
          <w:szCs w:val="24"/>
        </w:rPr>
        <w:t>1</w:t>
      </w:r>
      <w:r w:rsidRPr="009411FF">
        <w:rPr>
          <w:rFonts w:ascii="Times New Roman" w:hAnsi="Times New Roman" w:cs="Times New Roman"/>
          <w:sz w:val="24"/>
          <w:szCs w:val="24"/>
        </w:rPr>
        <w:t xml:space="preserve"> opatření bylo plněno a pouze </w:t>
      </w:r>
      <w:r w:rsidR="009411FF" w:rsidRPr="009411FF">
        <w:rPr>
          <w:rFonts w:ascii="Times New Roman" w:hAnsi="Times New Roman" w:cs="Times New Roman"/>
          <w:sz w:val="24"/>
          <w:szCs w:val="24"/>
        </w:rPr>
        <w:t>1</w:t>
      </w:r>
      <w:r w:rsidRPr="009411FF">
        <w:rPr>
          <w:rFonts w:ascii="Times New Roman" w:hAnsi="Times New Roman" w:cs="Times New Roman"/>
          <w:sz w:val="24"/>
          <w:szCs w:val="24"/>
        </w:rPr>
        <w:t xml:space="preserve"> opatření byl</w:t>
      </w:r>
      <w:r w:rsidR="009411FF" w:rsidRPr="009411FF">
        <w:rPr>
          <w:rFonts w:ascii="Times New Roman" w:hAnsi="Times New Roman" w:cs="Times New Roman"/>
          <w:sz w:val="24"/>
          <w:szCs w:val="24"/>
        </w:rPr>
        <w:t>o</w:t>
      </w:r>
      <w:r w:rsidRPr="009411FF">
        <w:rPr>
          <w:rFonts w:ascii="Times New Roman" w:hAnsi="Times New Roman" w:cs="Times New Roman"/>
          <w:sz w:val="24"/>
          <w:szCs w:val="24"/>
        </w:rPr>
        <w:t xml:space="preserve"> splněn</w:t>
      </w:r>
      <w:r w:rsidR="009411FF" w:rsidRPr="009411FF">
        <w:rPr>
          <w:rFonts w:ascii="Times New Roman" w:hAnsi="Times New Roman" w:cs="Times New Roman"/>
          <w:sz w:val="24"/>
          <w:szCs w:val="24"/>
        </w:rPr>
        <w:t>o</w:t>
      </w:r>
      <w:r w:rsidRPr="009411FF">
        <w:rPr>
          <w:rFonts w:ascii="Times New Roman" w:hAnsi="Times New Roman" w:cs="Times New Roman"/>
          <w:sz w:val="24"/>
          <w:szCs w:val="24"/>
        </w:rPr>
        <w:t>.</w:t>
      </w:r>
      <w:r w:rsidRPr="00BF2595">
        <w:rPr>
          <w:rFonts w:ascii="Times New Roman" w:hAnsi="Times New Roman" w:cs="Times New Roman"/>
          <w:sz w:val="24"/>
          <w:szCs w:val="24"/>
        </w:rPr>
        <w:t xml:space="preserve"> </w:t>
      </w:r>
    </w:p>
    <w:p w14:paraId="3CA4AAA7" w14:textId="293387CB" w:rsidR="009411FF" w:rsidRDefault="00964020" w:rsidP="009411FF">
      <w:pPr>
        <w:jc w:val="center"/>
        <w:rPr>
          <w:rFonts w:ascii="Times New Roman" w:hAnsi="Times New Roman" w:cs="Times New Roman"/>
          <w:sz w:val="24"/>
          <w:szCs w:val="24"/>
        </w:rPr>
      </w:pPr>
      <w:r>
        <w:rPr>
          <w:noProof/>
        </w:rPr>
        <w:lastRenderedPageBreak/>
        <w:drawing>
          <wp:inline distT="0" distB="0" distL="0" distR="0" wp14:anchorId="38ED365C" wp14:editId="7F4B496D">
            <wp:extent cx="4427220" cy="2651760"/>
            <wp:effectExtent l="0" t="0" r="11430" b="15240"/>
            <wp:docPr id="51998553" name="Graf 1">
              <a:extLst xmlns:a="http://schemas.openxmlformats.org/drawingml/2006/main">
                <a:ext uri="{FF2B5EF4-FFF2-40B4-BE49-F238E27FC236}">
                  <a16:creationId xmlns:a16="http://schemas.microsoft.com/office/drawing/2014/main" id="{22A0FA9A-667B-2E40-43FA-F3DC1AEB18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2FE85B" w14:textId="77777777" w:rsidR="009411FF" w:rsidRDefault="009411FF" w:rsidP="00E21DFD">
      <w:pPr>
        <w:jc w:val="both"/>
        <w:rPr>
          <w:rFonts w:ascii="Times New Roman" w:hAnsi="Times New Roman" w:cs="Times New Roman"/>
          <w:sz w:val="24"/>
          <w:szCs w:val="24"/>
        </w:rPr>
      </w:pPr>
    </w:p>
    <w:p w14:paraId="059CB273" w14:textId="5A33617D" w:rsidR="00E21DFD" w:rsidRPr="00E21DFD" w:rsidRDefault="00E21DFD" w:rsidP="00E21DFD">
      <w:pPr>
        <w:jc w:val="both"/>
        <w:rPr>
          <w:rFonts w:ascii="Times New Roman" w:hAnsi="Times New Roman" w:cs="Times New Roman"/>
          <w:sz w:val="24"/>
          <w:szCs w:val="24"/>
        </w:rPr>
      </w:pPr>
      <w:r w:rsidRPr="00E21DFD">
        <w:rPr>
          <w:rFonts w:ascii="Times New Roman" w:hAnsi="Times New Roman" w:cs="Times New Roman"/>
          <w:sz w:val="24"/>
          <w:szCs w:val="24"/>
        </w:rPr>
        <w:t xml:space="preserve">Vysoký počet opatření, která byla vyhodnocena jako „neplněno“ a „částečně plněno“ </w:t>
      </w:r>
      <w:proofErr w:type="gramStart"/>
      <w:r w:rsidRPr="00E21DFD">
        <w:rPr>
          <w:rFonts w:ascii="Times New Roman" w:hAnsi="Times New Roman" w:cs="Times New Roman"/>
          <w:sz w:val="24"/>
          <w:szCs w:val="24"/>
        </w:rPr>
        <w:t>značí</w:t>
      </w:r>
      <w:proofErr w:type="gramEnd"/>
      <w:r w:rsidRPr="00E21DFD">
        <w:rPr>
          <w:rFonts w:ascii="Times New Roman" w:hAnsi="Times New Roman" w:cs="Times New Roman"/>
          <w:sz w:val="24"/>
          <w:szCs w:val="24"/>
        </w:rPr>
        <w:t xml:space="preserve"> nutnost otevřít diskusi ohledně správného pochopení a nastavení plnění opatření mezi gestorem Strategie a gestory jednotlivých opatření. Zároveň je nutné si do plánované revize vyjasnit, zda bude možné dané opatření splnit, případně, jak modifikovat kritéria plnění, aby vedla k plnění daného specifického cíle. Autoři tohoto materiálu jsou samozřejmě připraveni gestorům jednotlivých opatření vyjasnit záměr daného opatření a najít společné možnosti k jejich plnění, nejlépe, prostřednictvím zpracovaného Akčního plánu obsahujícího jednotlivé kroky k plnění daného opatření.</w:t>
      </w:r>
    </w:p>
    <w:p w14:paraId="6776A610" w14:textId="101592F0" w:rsidR="00E21DFD" w:rsidRPr="00E21DFD" w:rsidRDefault="00E21DFD" w:rsidP="00E21DFD">
      <w:pPr>
        <w:jc w:val="both"/>
        <w:rPr>
          <w:rFonts w:ascii="Times New Roman" w:hAnsi="Times New Roman" w:cs="Times New Roman"/>
          <w:sz w:val="24"/>
          <w:szCs w:val="24"/>
        </w:rPr>
      </w:pPr>
      <w:r w:rsidRPr="00E21DFD">
        <w:rPr>
          <w:rFonts w:ascii="Times New Roman" w:hAnsi="Times New Roman" w:cs="Times New Roman"/>
          <w:sz w:val="24"/>
          <w:szCs w:val="24"/>
        </w:rPr>
        <w:t>Úkolem pro gestora Strategie (</w:t>
      </w:r>
      <w:r>
        <w:rPr>
          <w:rFonts w:ascii="Times New Roman" w:hAnsi="Times New Roman" w:cs="Times New Roman"/>
          <w:sz w:val="24"/>
          <w:szCs w:val="24"/>
        </w:rPr>
        <w:t>Krajský úřad Libereckého kraj, odbor sociálních věcí</w:t>
      </w:r>
      <w:r w:rsidRPr="00E21DFD">
        <w:rPr>
          <w:rFonts w:ascii="Times New Roman" w:hAnsi="Times New Roman" w:cs="Times New Roman"/>
          <w:sz w:val="24"/>
          <w:szCs w:val="24"/>
        </w:rPr>
        <w:t>) v příštím roce rovněž bude</w:t>
      </w:r>
      <w:r w:rsidR="00696802">
        <w:rPr>
          <w:rFonts w:ascii="Times New Roman" w:hAnsi="Times New Roman" w:cs="Times New Roman"/>
          <w:sz w:val="24"/>
          <w:szCs w:val="24"/>
        </w:rPr>
        <w:t>,</w:t>
      </w:r>
      <w:r w:rsidRPr="00E21DFD">
        <w:rPr>
          <w:rFonts w:ascii="Times New Roman" w:hAnsi="Times New Roman" w:cs="Times New Roman"/>
          <w:sz w:val="24"/>
          <w:szCs w:val="24"/>
        </w:rPr>
        <w:t xml:space="preserve"> vyjasnit si, kdo nese hlavní koordinační roli v plnění Strategie, zda </w:t>
      </w:r>
      <w:r w:rsidR="00C02116">
        <w:rPr>
          <w:rFonts w:ascii="Times New Roman" w:hAnsi="Times New Roman" w:cs="Times New Roman"/>
          <w:sz w:val="24"/>
          <w:szCs w:val="24"/>
        </w:rPr>
        <w:t>odbor sociálních věcí</w:t>
      </w:r>
      <w:r w:rsidRPr="00E21DFD">
        <w:rPr>
          <w:rFonts w:ascii="Times New Roman" w:hAnsi="Times New Roman" w:cs="Times New Roman"/>
          <w:sz w:val="24"/>
          <w:szCs w:val="24"/>
        </w:rPr>
        <w:t>, jak tomu bylo v minulosti, kter</w:t>
      </w:r>
      <w:r w:rsidR="00A9360F">
        <w:rPr>
          <w:rFonts w:ascii="Times New Roman" w:hAnsi="Times New Roman" w:cs="Times New Roman"/>
          <w:sz w:val="24"/>
          <w:szCs w:val="24"/>
        </w:rPr>
        <w:t>ý</w:t>
      </w:r>
      <w:r w:rsidRPr="00E21DFD">
        <w:rPr>
          <w:rFonts w:ascii="Times New Roman" w:hAnsi="Times New Roman" w:cs="Times New Roman"/>
          <w:sz w:val="24"/>
          <w:szCs w:val="24"/>
        </w:rPr>
        <w:t xml:space="preserve"> má však omezené kapacity pro účinnou implementaci Strategie, nebo </w:t>
      </w:r>
      <w:r w:rsidR="00C02116">
        <w:rPr>
          <w:rFonts w:ascii="Times New Roman" w:hAnsi="Times New Roman" w:cs="Times New Roman"/>
          <w:sz w:val="24"/>
          <w:szCs w:val="24"/>
        </w:rPr>
        <w:t>jiný odbor / případně nově vzniklé oddělení sociálního začleňování</w:t>
      </w:r>
      <w:r w:rsidRPr="00E21DFD">
        <w:rPr>
          <w:rFonts w:ascii="Times New Roman" w:hAnsi="Times New Roman" w:cs="Times New Roman"/>
          <w:sz w:val="24"/>
          <w:szCs w:val="24"/>
        </w:rPr>
        <w:t xml:space="preserve">. Tento úkol by měl být rovněž vhodně komunikován ke všem partnerům, resp. gestorům opatření, jelikož dvousečná koordinace může být zmatečná při plnění jednotlivých opatření. </w:t>
      </w:r>
    </w:p>
    <w:p w14:paraId="07F220AA" w14:textId="77777777" w:rsidR="00FE2CAE" w:rsidRDefault="00FE2CAE" w:rsidP="00DE6C41">
      <w:pPr>
        <w:rPr>
          <w:rFonts w:ascii="Times New Roman" w:hAnsi="Times New Roman" w:cs="Times New Roman"/>
          <w:b/>
          <w:bCs/>
          <w:sz w:val="28"/>
          <w:szCs w:val="28"/>
        </w:rPr>
      </w:pPr>
    </w:p>
    <w:p w14:paraId="043767A0" w14:textId="77777777" w:rsidR="00FE2CAE" w:rsidRDefault="00FE2CAE" w:rsidP="00DE6C41">
      <w:pPr>
        <w:rPr>
          <w:rFonts w:ascii="Times New Roman" w:hAnsi="Times New Roman" w:cs="Times New Roman"/>
          <w:b/>
          <w:bCs/>
          <w:sz w:val="28"/>
          <w:szCs w:val="28"/>
        </w:rPr>
      </w:pPr>
    </w:p>
    <w:p w14:paraId="76FAB146" w14:textId="77777777" w:rsidR="00FE2CAE" w:rsidRDefault="00FE2CAE" w:rsidP="00DE6C41">
      <w:pPr>
        <w:rPr>
          <w:rFonts w:ascii="Times New Roman" w:hAnsi="Times New Roman" w:cs="Times New Roman"/>
          <w:b/>
          <w:bCs/>
          <w:sz w:val="28"/>
          <w:szCs w:val="28"/>
        </w:rPr>
      </w:pPr>
    </w:p>
    <w:p w14:paraId="79CF67DC" w14:textId="77777777" w:rsidR="00FE2CAE" w:rsidRDefault="00FE2CAE" w:rsidP="00DE6C41">
      <w:pPr>
        <w:rPr>
          <w:rFonts w:ascii="Times New Roman" w:hAnsi="Times New Roman" w:cs="Times New Roman"/>
          <w:b/>
          <w:bCs/>
          <w:sz w:val="28"/>
          <w:szCs w:val="28"/>
        </w:rPr>
      </w:pPr>
    </w:p>
    <w:p w14:paraId="682183AF" w14:textId="77777777" w:rsidR="00FE2CAE" w:rsidRDefault="00FE2CAE" w:rsidP="00DE6C41">
      <w:pPr>
        <w:rPr>
          <w:rFonts w:ascii="Times New Roman" w:hAnsi="Times New Roman" w:cs="Times New Roman"/>
          <w:b/>
          <w:bCs/>
          <w:sz w:val="28"/>
          <w:szCs w:val="28"/>
        </w:rPr>
      </w:pPr>
    </w:p>
    <w:p w14:paraId="0696E31A" w14:textId="77777777" w:rsidR="00FE2CAE" w:rsidRDefault="00FE2CAE" w:rsidP="00DE6C41">
      <w:pPr>
        <w:rPr>
          <w:rFonts w:ascii="Times New Roman" w:hAnsi="Times New Roman" w:cs="Times New Roman"/>
          <w:b/>
          <w:bCs/>
          <w:sz w:val="28"/>
          <w:szCs w:val="28"/>
        </w:rPr>
      </w:pPr>
    </w:p>
    <w:p w14:paraId="09E5F8F8" w14:textId="77777777" w:rsidR="00B97855" w:rsidRDefault="00B97855" w:rsidP="00DE6C41">
      <w:pPr>
        <w:rPr>
          <w:rFonts w:ascii="Times New Roman" w:hAnsi="Times New Roman" w:cs="Times New Roman"/>
          <w:b/>
          <w:bCs/>
          <w:sz w:val="28"/>
          <w:szCs w:val="28"/>
        </w:rPr>
      </w:pPr>
    </w:p>
    <w:p w14:paraId="600D5807" w14:textId="77777777" w:rsidR="009411FF" w:rsidRDefault="009411FF" w:rsidP="00DE6C41">
      <w:pPr>
        <w:rPr>
          <w:rFonts w:ascii="Times New Roman" w:hAnsi="Times New Roman" w:cs="Times New Roman"/>
          <w:b/>
          <w:bCs/>
          <w:sz w:val="28"/>
          <w:szCs w:val="28"/>
        </w:rPr>
      </w:pPr>
    </w:p>
    <w:p w14:paraId="48ABC580" w14:textId="1B3F2223" w:rsidR="00E425BD" w:rsidRPr="00E425BD" w:rsidRDefault="00E425BD" w:rsidP="00DE6C41">
      <w:pPr>
        <w:rPr>
          <w:rFonts w:ascii="Times New Roman" w:hAnsi="Times New Roman" w:cs="Times New Roman"/>
          <w:b/>
          <w:bCs/>
          <w:sz w:val="28"/>
          <w:szCs w:val="28"/>
        </w:rPr>
      </w:pPr>
      <w:r>
        <w:rPr>
          <w:rFonts w:ascii="Times New Roman" w:hAnsi="Times New Roman" w:cs="Times New Roman"/>
          <w:b/>
          <w:bCs/>
          <w:sz w:val="28"/>
          <w:szCs w:val="28"/>
        </w:rPr>
        <w:lastRenderedPageBreak/>
        <w:t>PLNĚNÍ STRATEGICKÝCH CÍLŮ A OPATŘENÍ</w:t>
      </w:r>
    </w:p>
    <w:tbl>
      <w:tblPr>
        <w:tblStyle w:val="Mkatabulky"/>
        <w:tblW w:w="9497" w:type="dxa"/>
        <w:tblInd w:w="137" w:type="dxa"/>
        <w:tblLook w:val="04A0" w:firstRow="1" w:lastRow="0" w:firstColumn="1" w:lastColumn="0" w:noHBand="0" w:noVBand="1"/>
      </w:tblPr>
      <w:tblGrid>
        <w:gridCol w:w="9497"/>
      </w:tblGrid>
      <w:tr w:rsidR="0075724E" w:rsidRPr="00D04B20" w14:paraId="1A2EDEB7" w14:textId="4D3867A3" w:rsidTr="00DE6C41">
        <w:trPr>
          <w:trHeight w:val="567"/>
        </w:trPr>
        <w:tc>
          <w:tcPr>
            <w:tcW w:w="9497" w:type="dxa"/>
            <w:shd w:val="clear" w:color="auto" w:fill="A8D08D" w:themeFill="accent6" w:themeFillTint="99"/>
            <w:vAlign w:val="center"/>
          </w:tcPr>
          <w:p w14:paraId="07ECA911" w14:textId="6B7DF211" w:rsidR="0075724E" w:rsidRPr="00D04B20" w:rsidRDefault="0075724E" w:rsidP="007B6660">
            <w:pPr>
              <w:pStyle w:val="Odstavecseseznamem"/>
              <w:ind w:left="0"/>
              <w:rPr>
                <w:rFonts w:ascii="Times New Roman" w:hAnsi="Times New Roman" w:cs="Times New Roman"/>
                <w:b/>
                <w:bCs/>
                <w:sz w:val="24"/>
                <w:szCs w:val="24"/>
              </w:rPr>
            </w:pPr>
            <w:r w:rsidRPr="00D04B20">
              <w:rPr>
                <w:rFonts w:ascii="Times New Roman" w:hAnsi="Times New Roman" w:cs="Times New Roman"/>
                <w:b/>
                <w:bCs/>
                <w:sz w:val="24"/>
                <w:szCs w:val="24"/>
              </w:rPr>
              <w:t xml:space="preserve">OKRUH OPATŘENÍ </w:t>
            </w:r>
            <w:r w:rsidR="00701BB6">
              <w:rPr>
                <w:rFonts w:ascii="Times New Roman" w:hAnsi="Times New Roman" w:cs="Times New Roman"/>
                <w:b/>
                <w:bCs/>
                <w:sz w:val="24"/>
                <w:szCs w:val="24"/>
              </w:rPr>
              <w:t>I</w:t>
            </w:r>
            <w:r w:rsidRPr="00D04B20">
              <w:rPr>
                <w:rFonts w:ascii="Times New Roman" w:hAnsi="Times New Roman" w:cs="Times New Roman"/>
                <w:b/>
                <w:bCs/>
                <w:sz w:val="24"/>
                <w:szCs w:val="24"/>
              </w:rPr>
              <w:t xml:space="preserve">: </w:t>
            </w:r>
            <w:r w:rsidR="00701BB6">
              <w:rPr>
                <w:rFonts w:ascii="Times New Roman" w:hAnsi="Times New Roman" w:cs="Times New Roman"/>
                <w:b/>
                <w:bCs/>
                <w:sz w:val="24"/>
                <w:szCs w:val="24"/>
              </w:rPr>
              <w:t>Zajištění návaznosti krajské sítě sociálních služeb na krizové a sociální bydlení</w:t>
            </w:r>
          </w:p>
        </w:tc>
      </w:tr>
      <w:tr w:rsidR="007A1EB4" w:rsidRPr="00D04B20" w14:paraId="507E7419" w14:textId="77777777" w:rsidTr="00DE6C41">
        <w:trPr>
          <w:trHeight w:val="567"/>
        </w:trPr>
        <w:tc>
          <w:tcPr>
            <w:tcW w:w="9497" w:type="dxa"/>
            <w:shd w:val="clear" w:color="auto" w:fill="E2EFD9" w:themeFill="accent6" w:themeFillTint="33"/>
            <w:vAlign w:val="center"/>
          </w:tcPr>
          <w:p w14:paraId="54C97AF2" w14:textId="2794FDAB" w:rsidR="007A1EB4" w:rsidRPr="00D04B20" w:rsidRDefault="007A1EB4" w:rsidP="007B6660">
            <w:pPr>
              <w:pStyle w:val="Odstavecseseznamem"/>
              <w:ind w:left="0"/>
              <w:rPr>
                <w:rFonts w:ascii="Times New Roman" w:hAnsi="Times New Roman" w:cs="Times New Roman"/>
                <w:b/>
                <w:bCs/>
                <w:sz w:val="24"/>
                <w:szCs w:val="24"/>
              </w:rPr>
            </w:pPr>
            <w:r w:rsidRPr="00A14EDA">
              <w:rPr>
                <w:rFonts w:ascii="Times New Roman" w:hAnsi="Times New Roman" w:cs="Times New Roman"/>
                <w:b/>
                <w:bCs/>
                <w:sz w:val="24"/>
                <w:szCs w:val="24"/>
              </w:rPr>
              <w:t>Koordinační a metodická role kraje v oblasti sociálních služeb a sociální práce ve vazbě na bytovou politiku směřuje k:</w:t>
            </w:r>
          </w:p>
        </w:tc>
      </w:tr>
    </w:tbl>
    <w:p w14:paraId="5F9A7813" w14:textId="44DBBA97" w:rsidR="00D04B20" w:rsidRPr="002E451E" w:rsidRDefault="00D04B20" w:rsidP="002E451E">
      <w:pPr>
        <w:rPr>
          <w:rFonts w:ascii="Times New Roman" w:hAnsi="Times New Roman" w:cs="Times New Roman"/>
          <w:sz w:val="24"/>
          <w:szCs w:val="24"/>
        </w:rPr>
      </w:pPr>
    </w:p>
    <w:tbl>
      <w:tblPr>
        <w:tblStyle w:val="Mkatabulky"/>
        <w:tblW w:w="9497" w:type="dxa"/>
        <w:tblInd w:w="137" w:type="dxa"/>
        <w:tblLayout w:type="fixed"/>
        <w:tblLook w:val="04A0" w:firstRow="1" w:lastRow="0" w:firstColumn="1" w:lastColumn="0" w:noHBand="0" w:noVBand="1"/>
      </w:tblPr>
      <w:tblGrid>
        <w:gridCol w:w="706"/>
        <w:gridCol w:w="3405"/>
        <w:gridCol w:w="1701"/>
        <w:gridCol w:w="1345"/>
        <w:gridCol w:w="2340"/>
      </w:tblGrid>
      <w:tr w:rsidR="00DE6C41" w:rsidRPr="00D04B20" w14:paraId="339A913A" w14:textId="1EDDEC01" w:rsidTr="00E1318D">
        <w:trPr>
          <w:trHeight w:val="20"/>
        </w:trPr>
        <w:tc>
          <w:tcPr>
            <w:tcW w:w="706" w:type="dxa"/>
            <w:vMerge w:val="restart"/>
            <w:shd w:val="clear" w:color="auto" w:fill="E2EFD9" w:themeFill="accent6" w:themeFillTint="33"/>
            <w:vAlign w:val="center"/>
          </w:tcPr>
          <w:p w14:paraId="72B68268" w14:textId="77777777" w:rsidR="00DE6C41" w:rsidRPr="00D04B20" w:rsidRDefault="00DE6C41" w:rsidP="00F622AD">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Číslo</w:t>
            </w:r>
          </w:p>
        </w:tc>
        <w:tc>
          <w:tcPr>
            <w:tcW w:w="3405" w:type="dxa"/>
            <w:vMerge w:val="restart"/>
            <w:shd w:val="clear" w:color="auto" w:fill="E2EFD9" w:themeFill="accent6" w:themeFillTint="33"/>
            <w:vAlign w:val="center"/>
          </w:tcPr>
          <w:p w14:paraId="5EB5BA8D" w14:textId="77777777" w:rsidR="00DE6C41" w:rsidRPr="00D04B20" w:rsidRDefault="00DE6C41" w:rsidP="00F622AD">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Popis dílčí aktivity</w:t>
            </w:r>
          </w:p>
        </w:tc>
        <w:tc>
          <w:tcPr>
            <w:tcW w:w="1701" w:type="dxa"/>
            <w:vMerge w:val="restart"/>
            <w:shd w:val="clear" w:color="auto" w:fill="E2EFD9" w:themeFill="accent6" w:themeFillTint="33"/>
            <w:vAlign w:val="center"/>
          </w:tcPr>
          <w:p w14:paraId="7CC2AD47" w14:textId="77777777" w:rsidR="00DE6C41" w:rsidRPr="00D04B20" w:rsidRDefault="00DE6C41" w:rsidP="00F622AD">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Indikátor plnění</w:t>
            </w:r>
          </w:p>
        </w:tc>
        <w:tc>
          <w:tcPr>
            <w:tcW w:w="1345" w:type="dxa"/>
            <w:vMerge w:val="restart"/>
            <w:shd w:val="clear" w:color="auto" w:fill="E2EFD9" w:themeFill="accent6" w:themeFillTint="33"/>
            <w:vAlign w:val="center"/>
          </w:tcPr>
          <w:p w14:paraId="537E78E0" w14:textId="77777777" w:rsidR="00DE6C41" w:rsidRPr="00D04B20" w:rsidRDefault="00DE6C41" w:rsidP="00F622AD">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Termín plnění</w:t>
            </w:r>
          </w:p>
        </w:tc>
        <w:tc>
          <w:tcPr>
            <w:tcW w:w="2340" w:type="dxa"/>
            <w:shd w:val="clear" w:color="auto" w:fill="E2EFD9" w:themeFill="accent6" w:themeFillTint="33"/>
            <w:vAlign w:val="center"/>
          </w:tcPr>
          <w:p w14:paraId="35EFFB6C" w14:textId="77777777" w:rsidR="00DE6C41" w:rsidRPr="00D04B20" w:rsidRDefault="00DE6C41" w:rsidP="00F622AD">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Odpovědnost</w:t>
            </w:r>
          </w:p>
        </w:tc>
      </w:tr>
      <w:tr w:rsidR="00DE6C41" w:rsidRPr="00D04B20" w14:paraId="241AD3EB" w14:textId="7F5FC113" w:rsidTr="00E1318D">
        <w:trPr>
          <w:trHeight w:val="20"/>
        </w:trPr>
        <w:tc>
          <w:tcPr>
            <w:tcW w:w="706" w:type="dxa"/>
            <w:vMerge/>
          </w:tcPr>
          <w:p w14:paraId="4BC224A7" w14:textId="77777777" w:rsidR="00DE6C41" w:rsidRPr="00D04B20" w:rsidRDefault="00DE6C41" w:rsidP="00F622AD">
            <w:pPr>
              <w:pStyle w:val="Odstavecseseznamem"/>
              <w:ind w:left="0"/>
              <w:rPr>
                <w:rFonts w:ascii="Times New Roman" w:hAnsi="Times New Roman" w:cs="Times New Roman"/>
                <w:b/>
                <w:bCs/>
                <w:sz w:val="20"/>
                <w:szCs w:val="20"/>
              </w:rPr>
            </w:pPr>
          </w:p>
        </w:tc>
        <w:tc>
          <w:tcPr>
            <w:tcW w:w="3405" w:type="dxa"/>
            <w:vMerge/>
          </w:tcPr>
          <w:p w14:paraId="7204F88D" w14:textId="77777777" w:rsidR="00DE6C41" w:rsidRPr="00D04B20" w:rsidRDefault="00DE6C41" w:rsidP="00F622AD">
            <w:pPr>
              <w:pStyle w:val="Odstavecseseznamem"/>
              <w:ind w:left="0"/>
              <w:rPr>
                <w:rFonts w:ascii="Times New Roman" w:hAnsi="Times New Roman" w:cs="Times New Roman"/>
                <w:sz w:val="20"/>
                <w:szCs w:val="20"/>
              </w:rPr>
            </w:pPr>
          </w:p>
        </w:tc>
        <w:tc>
          <w:tcPr>
            <w:tcW w:w="1701" w:type="dxa"/>
            <w:vMerge/>
          </w:tcPr>
          <w:p w14:paraId="43C029EA" w14:textId="77777777" w:rsidR="00DE6C41" w:rsidRPr="00D04B20" w:rsidRDefault="00DE6C41" w:rsidP="00F622AD">
            <w:pPr>
              <w:pStyle w:val="Odstavecseseznamem"/>
              <w:ind w:left="0"/>
              <w:rPr>
                <w:rFonts w:ascii="Times New Roman" w:hAnsi="Times New Roman" w:cs="Times New Roman"/>
                <w:sz w:val="20"/>
                <w:szCs w:val="20"/>
              </w:rPr>
            </w:pPr>
          </w:p>
        </w:tc>
        <w:tc>
          <w:tcPr>
            <w:tcW w:w="1345" w:type="dxa"/>
            <w:vMerge/>
          </w:tcPr>
          <w:p w14:paraId="3E14D70A" w14:textId="77777777" w:rsidR="00DE6C41" w:rsidRPr="00D04B20" w:rsidRDefault="00DE6C41" w:rsidP="00F622AD">
            <w:pPr>
              <w:pStyle w:val="Odstavecseseznamem"/>
              <w:ind w:left="0"/>
              <w:rPr>
                <w:rFonts w:ascii="Times New Roman" w:hAnsi="Times New Roman" w:cs="Times New Roman"/>
                <w:sz w:val="20"/>
                <w:szCs w:val="20"/>
              </w:rPr>
            </w:pPr>
          </w:p>
        </w:tc>
        <w:tc>
          <w:tcPr>
            <w:tcW w:w="2340" w:type="dxa"/>
            <w:shd w:val="clear" w:color="auto" w:fill="E2EFD9" w:themeFill="accent6" w:themeFillTint="33"/>
            <w:vAlign w:val="center"/>
          </w:tcPr>
          <w:p w14:paraId="408A7D17" w14:textId="77777777" w:rsidR="00DE6C41" w:rsidRPr="00D04B20" w:rsidRDefault="00DE6C41" w:rsidP="00F622AD">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Spolupráce</w:t>
            </w:r>
          </w:p>
        </w:tc>
      </w:tr>
      <w:tr w:rsidR="00DE6C41" w:rsidRPr="00D04B20" w14:paraId="67050B86" w14:textId="7C4FA001" w:rsidTr="00896E8A">
        <w:trPr>
          <w:trHeight w:val="20"/>
        </w:trPr>
        <w:tc>
          <w:tcPr>
            <w:tcW w:w="706" w:type="dxa"/>
            <w:vMerge w:val="restart"/>
            <w:shd w:val="clear" w:color="auto" w:fill="D9D9D9" w:themeFill="background1" w:themeFillShade="D9"/>
            <w:vAlign w:val="center"/>
          </w:tcPr>
          <w:p w14:paraId="3440B36A" w14:textId="65A2E774" w:rsidR="00DE6C41" w:rsidRPr="00E1318D" w:rsidRDefault="00DE6C41" w:rsidP="00F622AD">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1.</w:t>
            </w:r>
          </w:p>
        </w:tc>
        <w:tc>
          <w:tcPr>
            <w:tcW w:w="3405" w:type="dxa"/>
            <w:vMerge w:val="restart"/>
            <w:vAlign w:val="center"/>
          </w:tcPr>
          <w:p w14:paraId="312FC991" w14:textId="0BEB3812" w:rsidR="00DE6C41" w:rsidRPr="00D04B20" w:rsidRDefault="00DE6C41" w:rsidP="00F622AD">
            <w:pPr>
              <w:pStyle w:val="Odstavecseseznamem"/>
              <w:ind w:left="0"/>
              <w:rPr>
                <w:rFonts w:ascii="Times New Roman" w:hAnsi="Times New Roman" w:cs="Times New Roman"/>
                <w:sz w:val="20"/>
                <w:szCs w:val="20"/>
              </w:rPr>
            </w:pPr>
            <w:r>
              <w:rPr>
                <w:rFonts w:ascii="Times New Roman" w:hAnsi="Times New Roman" w:cs="Times New Roman"/>
                <w:sz w:val="20"/>
                <w:szCs w:val="20"/>
              </w:rPr>
              <w:t>Jednotnému pojímání bytové nouze</w:t>
            </w:r>
          </w:p>
        </w:tc>
        <w:tc>
          <w:tcPr>
            <w:tcW w:w="1701" w:type="dxa"/>
            <w:vMerge w:val="restart"/>
            <w:vAlign w:val="center"/>
          </w:tcPr>
          <w:p w14:paraId="11549446" w14:textId="6BCAD54A" w:rsidR="00DE6C41" w:rsidRPr="00D04B20" w:rsidRDefault="002C573B" w:rsidP="002C573B">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metodika</w:t>
            </w:r>
          </w:p>
        </w:tc>
        <w:tc>
          <w:tcPr>
            <w:tcW w:w="1345" w:type="dxa"/>
            <w:vMerge w:val="restart"/>
            <w:vAlign w:val="center"/>
          </w:tcPr>
          <w:p w14:paraId="74C8F7AD" w14:textId="59B57907" w:rsidR="00DE6C41" w:rsidRPr="00D04B20" w:rsidRDefault="00896E8A" w:rsidP="00F622AD">
            <w:pPr>
              <w:pStyle w:val="Odstavecseseznamem"/>
              <w:ind w:left="0"/>
              <w:jc w:val="center"/>
              <w:rPr>
                <w:rFonts w:ascii="Times New Roman" w:hAnsi="Times New Roman" w:cs="Times New Roman"/>
                <w:sz w:val="20"/>
                <w:szCs w:val="20"/>
              </w:rPr>
            </w:pPr>
            <w:r w:rsidRPr="000F521F">
              <w:rPr>
                <w:rFonts w:ascii="Times New Roman" w:hAnsi="Times New Roman" w:cs="Times New Roman"/>
                <w:b/>
                <w:bCs/>
                <w:sz w:val="20"/>
                <w:szCs w:val="20"/>
              </w:rPr>
              <w:t>12 / 2024</w:t>
            </w:r>
          </w:p>
        </w:tc>
        <w:tc>
          <w:tcPr>
            <w:tcW w:w="2340" w:type="dxa"/>
            <w:vAlign w:val="center"/>
          </w:tcPr>
          <w:p w14:paraId="5CD2952B" w14:textId="5CC58A62" w:rsidR="00DE6C41" w:rsidRPr="00D04B20" w:rsidRDefault="00DE6C41" w:rsidP="00F622AD">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LK</w:t>
            </w:r>
          </w:p>
        </w:tc>
      </w:tr>
      <w:tr w:rsidR="00DE6C41" w:rsidRPr="00D04B20" w14:paraId="1A294813" w14:textId="24BF2B2F" w:rsidTr="00896E8A">
        <w:trPr>
          <w:trHeight w:val="20"/>
        </w:trPr>
        <w:tc>
          <w:tcPr>
            <w:tcW w:w="706" w:type="dxa"/>
            <w:vMerge/>
            <w:shd w:val="clear" w:color="auto" w:fill="D9D9D9" w:themeFill="background1" w:themeFillShade="D9"/>
          </w:tcPr>
          <w:p w14:paraId="47980FFC" w14:textId="77777777" w:rsidR="00DE6C41" w:rsidRPr="00E1318D" w:rsidRDefault="00DE6C41" w:rsidP="00F622AD">
            <w:pPr>
              <w:pStyle w:val="Odstavecseseznamem"/>
              <w:ind w:left="0"/>
              <w:rPr>
                <w:rFonts w:ascii="Times New Roman" w:hAnsi="Times New Roman" w:cs="Times New Roman"/>
                <w:b/>
                <w:bCs/>
                <w:sz w:val="20"/>
                <w:szCs w:val="20"/>
              </w:rPr>
            </w:pPr>
          </w:p>
        </w:tc>
        <w:tc>
          <w:tcPr>
            <w:tcW w:w="3405" w:type="dxa"/>
            <w:vMerge/>
          </w:tcPr>
          <w:p w14:paraId="2FAA1D80" w14:textId="77777777" w:rsidR="00DE6C41" w:rsidRDefault="00DE6C41" w:rsidP="00F622AD">
            <w:pPr>
              <w:pStyle w:val="Odstavecseseznamem"/>
              <w:ind w:left="0"/>
              <w:rPr>
                <w:rFonts w:ascii="Times New Roman" w:hAnsi="Times New Roman" w:cs="Times New Roman"/>
                <w:sz w:val="20"/>
                <w:szCs w:val="20"/>
              </w:rPr>
            </w:pPr>
          </w:p>
        </w:tc>
        <w:tc>
          <w:tcPr>
            <w:tcW w:w="1701" w:type="dxa"/>
            <w:vMerge/>
            <w:vAlign w:val="center"/>
          </w:tcPr>
          <w:p w14:paraId="2C3A8102" w14:textId="77777777" w:rsidR="00DE6C41" w:rsidRDefault="00DE6C41" w:rsidP="00F622AD">
            <w:pPr>
              <w:pStyle w:val="Odstavecseseznamem"/>
              <w:ind w:left="0"/>
              <w:rPr>
                <w:rFonts w:ascii="Times New Roman" w:hAnsi="Times New Roman" w:cs="Times New Roman"/>
                <w:sz w:val="20"/>
                <w:szCs w:val="20"/>
              </w:rPr>
            </w:pPr>
          </w:p>
        </w:tc>
        <w:tc>
          <w:tcPr>
            <w:tcW w:w="1345" w:type="dxa"/>
            <w:vMerge/>
            <w:vAlign w:val="center"/>
          </w:tcPr>
          <w:p w14:paraId="5B73E478" w14:textId="77777777" w:rsidR="00DE6C41" w:rsidRDefault="00DE6C41" w:rsidP="00F622AD">
            <w:pPr>
              <w:pStyle w:val="Odstavecseseznamem"/>
              <w:ind w:left="0"/>
              <w:jc w:val="center"/>
              <w:rPr>
                <w:rFonts w:ascii="Times New Roman" w:hAnsi="Times New Roman" w:cs="Times New Roman"/>
                <w:sz w:val="20"/>
                <w:szCs w:val="20"/>
              </w:rPr>
            </w:pPr>
          </w:p>
        </w:tc>
        <w:tc>
          <w:tcPr>
            <w:tcW w:w="2340" w:type="dxa"/>
            <w:vAlign w:val="center"/>
          </w:tcPr>
          <w:p w14:paraId="0810B906" w14:textId="16B3642E" w:rsidR="00DE6C41" w:rsidRPr="00D04B20" w:rsidRDefault="00E1318D" w:rsidP="00930D63">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MPSV</w:t>
            </w:r>
            <w:r w:rsidR="0078555A">
              <w:rPr>
                <w:rFonts w:ascii="Times New Roman" w:hAnsi="Times New Roman" w:cs="Times New Roman"/>
                <w:sz w:val="20"/>
                <w:szCs w:val="20"/>
              </w:rPr>
              <w:t>,</w:t>
            </w:r>
            <w:r>
              <w:rPr>
                <w:rFonts w:ascii="Times New Roman" w:hAnsi="Times New Roman" w:cs="Times New Roman"/>
                <w:sz w:val="20"/>
                <w:szCs w:val="20"/>
              </w:rPr>
              <w:t xml:space="preserve"> MMR</w:t>
            </w:r>
          </w:p>
        </w:tc>
      </w:tr>
      <w:tr w:rsidR="00DE6C41" w:rsidRPr="00D04B20" w14:paraId="67AC575D" w14:textId="77777777" w:rsidTr="0015236E">
        <w:trPr>
          <w:trHeight w:val="20"/>
        </w:trPr>
        <w:tc>
          <w:tcPr>
            <w:tcW w:w="4111" w:type="dxa"/>
            <w:gridSpan w:val="2"/>
            <w:vAlign w:val="center"/>
          </w:tcPr>
          <w:p w14:paraId="145692E9" w14:textId="77777777" w:rsidR="00DE6C41" w:rsidRPr="00E1318D" w:rsidRDefault="00DE6C41" w:rsidP="00DE6C41">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6" w:type="dxa"/>
            <w:gridSpan w:val="3"/>
            <w:shd w:val="clear" w:color="auto" w:fill="FFC000"/>
            <w:vAlign w:val="center"/>
          </w:tcPr>
          <w:p w14:paraId="49E13AC4" w14:textId="11D89E7D" w:rsidR="00DE6C41" w:rsidRPr="00E107F2" w:rsidRDefault="0015236E" w:rsidP="00EA2EE9">
            <w:pPr>
              <w:pStyle w:val="Odstavecseseznamem"/>
              <w:ind w:left="0"/>
              <w:jc w:val="center"/>
              <w:rPr>
                <w:rFonts w:ascii="Times New Roman" w:hAnsi="Times New Roman" w:cs="Times New Roman"/>
                <w:sz w:val="20"/>
                <w:szCs w:val="20"/>
              </w:rPr>
            </w:pPr>
            <w:r w:rsidRPr="00E1318D">
              <w:rPr>
                <w:rFonts w:ascii="Times New Roman" w:hAnsi="Times New Roman" w:cs="Times New Roman"/>
                <w:b/>
                <w:bCs/>
                <w:sz w:val="20"/>
                <w:szCs w:val="20"/>
              </w:rPr>
              <w:t>ČÁSTEČNĚ</w:t>
            </w:r>
          </w:p>
        </w:tc>
      </w:tr>
      <w:tr w:rsidR="00DE6C41" w:rsidRPr="00D04B20" w14:paraId="4E1C45F1" w14:textId="77777777" w:rsidTr="00E1318D">
        <w:trPr>
          <w:trHeight w:val="20"/>
        </w:trPr>
        <w:tc>
          <w:tcPr>
            <w:tcW w:w="4111" w:type="dxa"/>
            <w:gridSpan w:val="2"/>
            <w:vAlign w:val="center"/>
          </w:tcPr>
          <w:p w14:paraId="01DAD8A9" w14:textId="0EA0A3B3" w:rsidR="00DE6C41" w:rsidRPr="00E1318D" w:rsidRDefault="00DE6C41" w:rsidP="00F622AD">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6" w:type="dxa"/>
            <w:gridSpan w:val="3"/>
            <w:vAlign w:val="center"/>
          </w:tcPr>
          <w:p w14:paraId="456C5163" w14:textId="6A860FDE" w:rsidR="000F521F" w:rsidRDefault="0015236E" w:rsidP="000F521F">
            <w:pPr>
              <w:pStyle w:val="Zkladntext"/>
              <w:spacing w:before="258" w:line="276" w:lineRule="auto"/>
              <w:ind w:right="140"/>
              <w:jc w:val="both"/>
              <w:rPr>
                <w:sz w:val="20"/>
                <w:szCs w:val="20"/>
              </w:rPr>
            </w:pPr>
            <w:r>
              <w:t>V současné době je využívána definice bytové Evropskou</w:t>
            </w:r>
            <w:r>
              <w:rPr>
                <w:spacing w:val="-1"/>
              </w:rPr>
              <w:t xml:space="preserve"> </w:t>
            </w:r>
            <w:r>
              <w:t>typologii bezdomovství a vyloučení z</w:t>
            </w:r>
            <w:r w:rsidR="0078555A">
              <w:t> </w:t>
            </w:r>
            <w:r>
              <w:t>bydlení ETHOS (FEANTSA, 2007), která definuje čtyři úrovně bezdomovectví a vyloučení z</w:t>
            </w:r>
            <w:r w:rsidR="0078555A">
              <w:t> </w:t>
            </w:r>
            <w:r>
              <w:t>bydlení. K</w:t>
            </w:r>
            <w:r w:rsidR="0078555A">
              <w:t> </w:t>
            </w:r>
            <w:r>
              <w:t>jednotnému pojímaní bytové nouze v</w:t>
            </w:r>
            <w:r w:rsidR="0078555A">
              <w:t> </w:t>
            </w:r>
            <w:r>
              <w:t xml:space="preserve">ČR by měl nastavit připravovaný </w:t>
            </w:r>
            <w:r>
              <w:rPr>
                <w:sz w:val="20"/>
                <w:szCs w:val="20"/>
              </w:rPr>
              <w:t>z</w:t>
            </w:r>
            <w:r w:rsidRPr="0015236E">
              <w:rPr>
                <w:sz w:val="20"/>
                <w:szCs w:val="20"/>
              </w:rPr>
              <w:t>ákon o podpoře v</w:t>
            </w:r>
            <w:r w:rsidR="0078555A">
              <w:rPr>
                <w:sz w:val="20"/>
                <w:szCs w:val="20"/>
              </w:rPr>
              <w:t> </w:t>
            </w:r>
            <w:r w:rsidRPr="0015236E">
              <w:rPr>
                <w:sz w:val="20"/>
                <w:szCs w:val="20"/>
              </w:rPr>
              <w:t>bydlení</w:t>
            </w:r>
            <w:r>
              <w:rPr>
                <w:sz w:val="20"/>
                <w:szCs w:val="20"/>
              </w:rPr>
              <w:t>, který</w:t>
            </w:r>
            <w:r w:rsidRPr="0015236E">
              <w:rPr>
                <w:sz w:val="20"/>
                <w:szCs w:val="20"/>
              </w:rPr>
              <w:t xml:space="preserve"> zavádí systémovou podporu získání a udržení bydlení pro osoby v</w:t>
            </w:r>
            <w:r w:rsidR="0078555A">
              <w:rPr>
                <w:sz w:val="20"/>
                <w:szCs w:val="20"/>
              </w:rPr>
              <w:t> </w:t>
            </w:r>
            <w:r w:rsidRPr="0015236E">
              <w:rPr>
                <w:sz w:val="20"/>
                <w:szCs w:val="20"/>
              </w:rPr>
              <w:t>bytové nouzi a osoby ohrožené bytovou nouzí.</w:t>
            </w:r>
            <w:r>
              <w:rPr>
                <w:sz w:val="20"/>
                <w:szCs w:val="20"/>
              </w:rPr>
              <w:t xml:space="preserve"> </w:t>
            </w:r>
            <w:r w:rsidRPr="0015236E">
              <w:rPr>
                <w:sz w:val="20"/>
                <w:szCs w:val="20"/>
              </w:rPr>
              <w:t>Cílem je snížení rozsahu bytové nouze v</w:t>
            </w:r>
            <w:r w:rsidR="0078555A">
              <w:rPr>
                <w:sz w:val="20"/>
                <w:szCs w:val="20"/>
              </w:rPr>
              <w:t> </w:t>
            </w:r>
            <w:r w:rsidRPr="0015236E">
              <w:rPr>
                <w:sz w:val="20"/>
                <w:szCs w:val="20"/>
              </w:rPr>
              <w:t>ČR, předcházení vzniku bytové nouze a minimalizace doby, po</w:t>
            </w:r>
            <w:r w:rsidRPr="0015236E">
              <w:rPr>
                <w:spacing w:val="-10"/>
                <w:sz w:val="20"/>
                <w:szCs w:val="20"/>
              </w:rPr>
              <w:t xml:space="preserve"> </w:t>
            </w:r>
            <w:r w:rsidRPr="0015236E">
              <w:rPr>
                <w:sz w:val="20"/>
                <w:szCs w:val="20"/>
              </w:rPr>
              <w:t>jakou</w:t>
            </w:r>
            <w:r w:rsidRPr="0015236E">
              <w:rPr>
                <w:spacing w:val="-10"/>
                <w:sz w:val="20"/>
                <w:szCs w:val="20"/>
              </w:rPr>
              <w:t xml:space="preserve"> </w:t>
            </w:r>
            <w:r w:rsidRPr="0015236E">
              <w:rPr>
                <w:sz w:val="20"/>
                <w:szCs w:val="20"/>
              </w:rPr>
              <w:t>se</w:t>
            </w:r>
            <w:r w:rsidRPr="0015236E">
              <w:rPr>
                <w:spacing w:val="-11"/>
                <w:sz w:val="20"/>
                <w:szCs w:val="20"/>
              </w:rPr>
              <w:t xml:space="preserve"> </w:t>
            </w:r>
            <w:r w:rsidRPr="0015236E">
              <w:rPr>
                <w:sz w:val="20"/>
                <w:szCs w:val="20"/>
              </w:rPr>
              <w:t>domácnosti</w:t>
            </w:r>
            <w:r w:rsidRPr="0015236E">
              <w:rPr>
                <w:spacing w:val="-8"/>
                <w:sz w:val="20"/>
                <w:szCs w:val="20"/>
              </w:rPr>
              <w:t xml:space="preserve"> </w:t>
            </w:r>
            <w:r w:rsidRPr="0015236E">
              <w:rPr>
                <w:sz w:val="20"/>
                <w:szCs w:val="20"/>
              </w:rPr>
              <w:t>v</w:t>
            </w:r>
            <w:r w:rsidR="0078555A">
              <w:rPr>
                <w:spacing w:val="-10"/>
                <w:sz w:val="20"/>
                <w:szCs w:val="20"/>
              </w:rPr>
              <w:t> </w:t>
            </w:r>
            <w:r w:rsidRPr="0015236E">
              <w:rPr>
                <w:sz w:val="20"/>
                <w:szCs w:val="20"/>
              </w:rPr>
              <w:t>bytové</w:t>
            </w:r>
            <w:r w:rsidRPr="0015236E">
              <w:rPr>
                <w:spacing w:val="-12"/>
                <w:sz w:val="20"/>
                <w:szCs w:val="20"/>
              </w:rPr>
              <w:t xml:space="preserve"> </w:t>
            </w:r>
            <w:r w:rsidRPr="0015236E">
              <w:rPr>
                <w:sz w:val="20"/>
                <w:szCs w:val="20"/>
              </w:rPr>
              <w:t>nouzi</w:t>
            </w:r>
            <w:r w:rsidRPr="0015236E">
              <w:rPr>
                <w:spacing w:val="-9"/>
                <w:sz w:val="20"/>
                <w:szCs w:val="20"/>
              </w:rPr>
              <w:t xml:space="preserve"> </w:t>
            </w:r>
            <w:r w:rsidRPr="0015236E">
              <w:rPr>
                <w:sz w:val="20"/>
                <w:szCs w:val="20"/>
              </w:rPr>
              <w:t>nachází.</w:t>
            </w:r>
            <w:r w:rsidRPr="0015236E">
              <w:rPr>
                <w:spacing w:val="-10"/>
                <w:sz w:val="20"/>
                <w:szCs w:val="20"/>
              </w:rPr>
              <w:t xml:space="preserve"> </w:t>
            </w:r>
            <w:r w:rsidRPr="0015236E">
              <w:rPr>
                <w:sz w:val="20"/>
                <w:szCs w:val="20"/>
              </w:rPr>
              <w:t>Tím</w:t>
            </w:r>
            <w:r w:rsidRPr="0015236E">
              <w:rPr>
                <w:spacing w:val="-11"/>
                <w:sz w:val="20"/>
                <w:szCs w:val="20"/>
              </w:rPr>
              <w:t xml:space="preserve"> </w:t>
            </w:r>
            <w:r w:rsidRPr="0015236E">
              <w:rPr>
                <w:sz w:val="20"/>
                <w:szCs w:val="20"/>
              </w:rPr>
              <w:t>dojde</w:t>
            </w:r>
            <w:r w:rsidRPr="0015236E">
              <w:rPr>
                <w:spacing w:val="-9"/>
                <w:sz w:val="20"/>
                <w:szCs w:val="20"/>
              </w:rPr>
              <w:t xml:space="preserve"> </w:t>
            </w:r>
            <w:r w:rsidRPr="0015236E">
              <w:rPr>
                <w:sz w:val="20"/>
                <w:szCs w:val="20"/>
              </w:rPr>
              <w:t>ke</w:t>
            </w:r>
            <w:r w:rsidRPr="0015236E">
              <w:rPr>
                <w:spacing w:val="-9"/>
                <w:sz w:val="20"/>
                <w:szCs w:val="20"/>
              </w:rPr>
              <w:t xml:space="preserve"> </w:t>
            </w:r>
            <w:r w:rsidRPr="0015236E">
              <w:rPr>
                <w:sz w:val="20"/>
                <w:szCs w:val="20"/>
              </w:rPr>
              <w:t>snížení</w:t>
            </w:r>
            <w:r w:rsidRPr="0015236E">
              <w:rPr>
                <w:spacing w:val="-11"/>
                <w:sz w:val="20"/>
                <w:szCs w:val="20"/>
              </w:rPr>
              <w:t xml:space="preserve"> </w:t>
            </w:r>
            <w:r w:rsidRPr="0015236E">
              <w:rPr>
                <w:sz w:val="20"/>
                <w:szCs w:val="20"/>
              </w:rPr>
              <w:t>celospolečenských</w:t>
            </w:r>
            <w:r w:rsidRPr="0015236E">
              <w:rPr>
                <w:spacing w:val="-12"/>
                <w:sz w:val="20"/>
                <w:szCs w:val="20"/>
              </w:rPr>
              <w:t xml:space="preserve"> </w:t>
            </w:r>
            <w:r w:rsidRPr="0015236E">
              <w:rPr>
                <w:sz w:val="20"/>
                <w:szCs w:val="20"/>
              </w:rPr>
              <w:t>nákladů,</w:t>
            </w:r>
            <w:r w:rsidRPr="0015236E">
              <w:rPr>
                <w:spacing w:val="-11"/>
                <w:sz w:val="20"/>
                <w:szCs w:val="20"/>
              </w:rPr>
              <w:t xml:space="preserve"> </w:t>
            </w:r>
            <w:r w:rsidRPr="0015236E">
              <w:rPr>
                <w:sz w:val="20"/>
                <w:szCs w:val="20"/>
              </w:rPr>
              <w:t>které existence bytové nouze generuje.</w:t>
            </w:r>
          </w:p>
          <w:p w14:paraId="76E7D54B" w14:textId="3C9ABB1E" w:rsidR="00DE6C41" w:rsidRPr="00E107F2" w:rsidRDefault="0015236E" w:rsidP="000F521F">
            <w:pPr>
              <w:pStyle w:val="Zkladntext"/>
              <w:spacing w:before="258" w:line="276" w:lineRule="auto"/>
              <w:ind w:right="140"/>
              <w:jc w:val="both"/>
              <w:rPr>
                <w:sz w:val="20"/>
                <w:szCs w:val="20"/>
              </w:rPr>
            </w:pPr>
            <w:r w:rsidRPr="0015236E">
              <w:rPr>
                <w:sz w:val="20"/>
                <w:szCs w:val="20"/>
              </w:rPr>
              <w:t>Zákon navrhuje dosažení cíle pomocí zavedení nových nástrojů k</w:t>
            </w:r>
            <w:r w:rsidR="0078555A">
              <w:rPr>
                <w:sz w:val="20"/>
                <w:szCs w:val="20"/>
              </w:rPr>
              <w:t> </w:t>
            </w:r>
            <w:r w:rsidRPr="0015236E">
              <w:rPr>
                <w:sz w:val="20"/>
                <w:szCs w:val="20"/>
              </w:rPr>
              <w:t>řešení bytové nouze, které zároveň umožní i lepší využívání již existujících nástrojů sociální politiky v</w:t>
            </w:r>
            <w:r w:rsidR="0078555A">
              <w:rPr>
                <w:sz w:val="20"/>
                <w:szCs w:val="20"/>
              </w:rPr>
              <w:t> </w:t>
            </w:r>
            <w:r w:rsidRPr="0015236E">
              <w:rPr>
                <w:sz w:val="20"/>
                <w:szCs w:val="20"/>
              </w:rPr>
              <w:t>oblasti bydlení.</w:t>
            </w:r>
          </w:p>
        </w:tc>
      </w:tr>
      <w:tr w:rsidR="00DE6C41" w:rsidRPr="00D04B20" w14:paraId="18043FB8" w14:textId="728D4E0E" w:rsidTr="00896E8A">
        <w:trPr>
          <w:trHeight w:val="20"/>
        </w:trPr>
        <w:tc>
          <w:tcPr>
            <w:tcW w:w="706" w:type="dxa"/>
            <w:vMerge w:val="restart"/>
            <w:shd w:val="clear" w:color="auto" w:fill="D9D9D9" w:themeFill="background1" w:themeFillShade="D9"/>
            <w:vAlign w:val="center"/>
          </w:tcPr>
          <w:p w14:paraId="3CBEB14E" w14:textId="63CB55AA" w:rsidR="00DE6C41" w:rsidRPr="00E1318D" w:rsidRDefault="00DE6C41" w:rsidP="00F622AD">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2.</w:t>
            </w:r>
          </w:p>
        </w:tc>
        <w:tc>
          <w:tcPr>
            <w:tcW w:w="3405" w:type="dxa"/>
            <w:vMerge w:val="restart"/>
            <w:vAlign w:val="center"/>
          </w:tcPr>
          <w:p w14:paraId="7AA4E436" w14:textId="57EA0829" w:rsidR="00DE6C41" w:rsidRPr="00D04B20" w:rsidRDefault="00DE6C41" w:rsidP="00F622AD">
            <w:pPr>
              <w:pStyle w:val="Odstavecseseznamem"/>
              <w:ind w:left="0"/>
              <w:rPr>
                <w:rFonts w:ascii="Times New Roman" w:hAnsi="Times New Roman" w:cs="Times New Roman"/>
                <w:sz w:val="20"/>
                <w:szCs w:val="20"/>
              </w:rPr>
            </w:pPr>
            <w:r>
              <w:rPr>
                <w:rFonts w:ascii="Times New Roman" w:hAnsi="Times New Roman" w:cs="Times New Roman"/>
                <w:sz w:val="20"/>
                <w:szCs w:val="20"/>
              </w:rPr>
              <w:t>Důslednému mapování potřeb jednotlivých osob z</w:t>
            </w:r>
            <w:r w:rsidR="0078555A">
              <w:rPr>
                <w:rFonts w:ascii="Times New Roman" w:hAnsi="Times New Roman" w:cs="Times New Roman"/>
                <w:sz w:val="20"/>
                <w:szCs w:val="20"/>
              </w:rPr>
              <w:t> </w:t>
            </w:r>
            <w:r>
              <w:rPr>
                <w:rFonts w:ascii="Times New Roman" w:hAnsi="Times New Roman" w:cs="Times New Roman"/>
                <w:sz w:val="20"/>
                <w:szCs w:val="20"/>
              </w:rPr>
              <w:t>cílových skupin a možnosti intervence</w:t>
            </w:r>
          </w:p>
        </w:tc>
        <w:tc>
          <w:tcPr>
            <w:tcW w:w="1701" w:type="dxa"/>
            <w:vMerge w:val="restart"/>
            <w:vAlign w:val="center"/>
          </w:tcPr>
          <w:p w14:paraId="22D3D485" w14:textId="673F5059" w:rsidR="00DE6C41" w:rsidRPr="00D04B20" w:rsidRDefault="0078555A" w:rsidP="0078555A">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 xml:space="preserve">Dílčí </w:t>
            </w:r>
            <w:r w:rsidR="00896E8A">
              <w:rPr>
                <w:rFonts w:ascii="Times New Roman" w:hAnsi="Times New Roman" w:cs="Times New Roman"/>
                <w:sz w:val="20"/>
                <w:szCs w:val="20"/>
              </w:rPr>
              <w:t>analýzy</w:t>
            </w:r>
          </w:p>
        </w:tc>
        <w:tc>
          <w:tcPr>
            <w:tcW w:w="1345" w:type="dxa"/>
            <w:vMerge w:val="restart"/>
            <w:vAlign w:val="center"/>
          </w:tcPr>
          <w:p w14:paraId="3ADD9AF0" w14:textId="77777777" w:rsidR="00BE6C52" w:rsidRPr="000B71CB" w:rsidRDefault="00BE6C52" w:rsidP="00BE6C52">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338CB12F" w14:textId="628DBE9B" w:rsidR="00DE6C41" w:rsidRPr="00D04B20" w:rsidRDefault="00BE6C52" w:rsidP="00BE6C52">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37761AC3" w14:textId="5FB41206" w:rsidR="00DE6C41" w:rsidRPr="00D04B20" w:rsidRDefault="00DE6C41" w:rsidP="00B06471">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w:t>
            </w:r>
            <w:r w:rsidR="00896E8A">
              <w:rPr>
                <w:rFonts w:ascii="Times New Roman" w:hAnsi="Times New Roman" w:cs="Times New Roman"/>
                <w:sz w:val="20"/>
                <w:szCs w:val="20"/>
              </w:rPr>
              <w:t>SV</w:t>
            </w:r>
          </w:p>
        </w:tc>
      </w:tr>
      <w:tr w:rsidR="00DE6C41" w:rsidRPr="00D04B20" w14:paraId="5B95793A" w14:textId="1FE9BD0D" w:rsidTr="00896E8A">
        <w:trPr>
          <w:trHeight w:val="20"/>
        </w:trPr>
        <w:tc>
          <w:tcPr>
            <w:tcW w:w="706" w:type="dxa"/>
            <w:vMerge/>
            <w:shd w:val="clear" w:color="auto" w:fill="D9D9D9" w:themeFill="background1" w:themeFillShade="D9"/>
            <w:vAlign w:val="center"/>
          </w:tcPr>
          <w:p w14:paraId="760D408B" w14:textId="77777777" w:rsidR="00DE6C41" w:rsidRPr="00E1318D" w:rsidRDefault="00DE6C41" w:rsidP="009B53B6">
            <w:pPr>
              <w:pStyle w:val="Odstavecseseznamem"/>
              <w:ind w:left="0"/>
              <w:rPr>
                <w:rFonts w:ascii="Times New Roman" w:hAnsi="Times New Roman" w:cs="Times New Roman"/>
                <w:b/>
                <w:bCs/>
                <w:sz w:val="20"/>
                <w:szCs w:val="20"/>
              </w:rPr>
            </w:pPr>
          </w:p>
        </w:tc>
        <w:tc>
          <w:tcPr>
            <w:tcW w:w="3405" w:type="dxa"/>
            <w:vMerge/>
            <w:vAlign w:val="center"/>
          </w:tcPr>
          <w:p w14:paraId="7572185E" w14:textId="77777777" w:rsidR="00DE6C41" w:rsidRPr="00D04B20" w:rsidRDefault="00DE6C41" w:rsidP="009B53B6">
            <w:pPr>
              <w:pStyle w:val="Odstavecseseznamem"/>
              <w:ind w:left="0"/>
              <w:rPr>
                <w:rFonts w:ascii="Times New Roman" w:hAnsi="Times New Roman" w:cs="Times New Roman"/>
                <w:sz w:val="20"/>
                <w:szCs w:val="20"/>
              </w:rPr>
            </w:pPr>
          </w:p>
        </w:tc>
        <w:tc>
          <w:tcPr>
            <w:tcW w:w="1701" w:type="dxa"/>
            <w:vMerge/>
            <w:vAlign w:val="center"/>
          </w:tcPr>
          <w:p w14:paraId="351DC25D" w14:textId="77777777" w:rsidR="00DE6C41" w:rsidRPr="00D04B20" w:rsidRDefault="00DE6C41" w:rsidP="009B53B6">
            <w:pPr>
              <w:pStyle w:val="Odstavecseseznamem"/>
              <w:ind w:left="0"/>
              <w:rPr>
                <w:rFonts w:ascii="Times New Roman" w:hAnsi="Times New Roman" w:cs="Times New Roman"/>
                <w:sz w:val="20"/>
                <w:szCs w:val="20"/>
              </w:rPr>
            </w:pPr>
          </w:p>
        </w:tc>
        <w:tc>
          <w:tcPr>
            <w:tcW w:w="1345" w:type="dxa"/>
            <w:vMerge/>
            <w:vAlign w:val="center"/>
          </w:tcPr>
          <w:p w14:paraId="51B63922" w14:textId="77777777" w:rsidR="00DE6C41" w:rsidRPr="00D04B20" w:rsidRDefault="00DE6C41" w:rsidP="009B53B6">
            <w:pPr>
              <w:pStyle w:val="Odstavecseseznamem"/>
              <w:ind w:left="0"/>
              <w:jc w:val="center"/>
              <w:rPr>
                <w:rFonts w:ascii="Times New Roman" w:hAnsi="Times New Roman" w:cs="Times New Roman"/>
                <w:sz w:val="20"/>
                <w:szCs w:val="20"/>
              </w:rPr>
            </w:pPr>
          </w:p>
        </w:tc>
        <w:tc>
          <w:tcPr>
            <w:tcW w:w="2340" w:type="dxa"/>
            <w:vAlign w:val="center"/>
          </w:tcPr>
          <w:p w14:paraId="56BAB4E7" w14:textId="32DE43F3" w:rsidR="00DE6C41" w:rsidRPr="00D04B20" w:rsidRDefault="00DE6C41" w:rsidP="009B53B6">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obce, NNO</w:t>
            </w:r>
          </w:p>
        </w:tc>
      </w:tr>
      <w:tr w:rsidR="009F5732" w:rsidRPr="00D04B20" w14:paraId="4501D3A2" w14:textId="77777777" w:rsidTr="00794360">
        <w:trPr>
          <w:trHeight w:val="20"/>
        </w:trPr>
        <w:tc>
          <w:tcPr>
            <w:tcW w:w="4111" w:type="dxa"/>
            <w:gridSpan w:val="2"/>
            <w:vAlign w:val="center"/>
          </w:tcPr>
          <w:p w14:paraId="20BB3765" w14:textId="4C5A450C" w:rsidR="009F5732" w:rsidRPr="00E1318D" w:rsidRDefault="009F5732" w:rsidP="009F5732">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6" w:type="dxa"/>
            <w:gridSpan w:val="3"/>
            <w:shd w:val="clear" w:color="auto" w:fill="92D050"/>
            <w:vAlign w:val="center"/>
          </w:tcPr>
          <w:p w14:paraId="29733D42" w14:textId="23CEAB70" w:rsidR="00794360" w:rsidRPr="00794360" w:rsidRDefault="00794360" w:rsidP="00F7458B">
            <w:pPr>
              <w:pStyle w:val="Odstavecseseznamem"/>
              <w:ind w:left="0"/>
              <w:jc w:val="center"/>
              <w:rPr>
                <w:rFonts w:ascii="Times New Roman" w:hAnsi="Times New Roman" w:cs="Times New Roman"/>
                <w:b/>
                <w:bCs/>
                <w:sz w:val="20"/>
                <w:szCs w:val="20"/>
                <w:lang w:val="uk-UA"/>
              </w:rPr>
            </w:pPr>
            <w:r>
              <w:rPr>
                <w:rFonts w:ascii="Times New Roman" w:hAnsi="Times New Roman" w:cs="Times New Roman"/>
                <w:b/>
                <w:bCs/>
                <w:sz w:val="20"/>
                <w:szCs w:val="20"/>
              </w:rPr>
              <w:t>PLNĚNO</w:t>
            </w:r>
          </w:p>
        </w:tc>
      </w:tr>
      <w:tr w:rsidR="009F5732" w:rsidRPr="00D04B20" w14:paraId="110E5351" w14:textId="77777777" w:rsidTr="00E1318D">
        <w:trPr>
          <w:trHeight w:val="20"/>
        </w:trPr>
        <w:tc>
          <w:tcPr>
            <w:tcW w:w="4111" w:type="dxa"/>
            <w:gridSpan w:val="2"/>
            <w:vAlign w:val="center"/>
          </w:tcPr>
          <w:p w14:paraId="126E6BDB" w14:textId="3E17AF1B" w:rsidR="009F5732" w:rsidRPr="00E1318D" w:rsidRDefault="009F5732" w:rsidP="009F5732">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6" w:type="dxa"/>
            <w:gridSpan w:val="3"/>
            <w:vAlign w:val="center"/>
          </w:tcPr>
          <w:p w14:paraId="0D33A359" w14:textId="47A90364" w:rsidR="00896E8A" w:rsidRDefault="0078555A" w:rsidP="0078555A">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Obce a NNO mapují situaci v rámci své působnosti prostřednictvím výkonu sociální práce</w:t>
            </w:r>
            <w:r w:rsidR="00A70CC6">
              <w:rPr>
                <w:rFonts w:ascii="Times New Roman" w:hAnsi="Times New Roman" w:cs="Times New Roman"/>
                <w:sz w:val="20"/>
                <w:szCs w:val="20"/>
              </w:rPr>
              <w:t xml:space="preserve"> a procesů komunitního plánování sociálních služeb. </w:t>
            </w:r>
            <w:r w:rsidR="00AF356D" w:rsidRPr="00AF356D">
              <w:rPr>
                <w:rFonts w:ascii="Times New Roman" w:hAnsi="Times New Roman" w:cs="Times New Roman"/>
                <w:sz w:val="20"/>
                <w:szCs w:val="20"/>
              </w:rPr>
              <w:t>Statutární město Liberec aktivity zajišťuje prostřednictvím „Centra bydlení Liberec“.</w:t>
            </w:r>
            <w:r w:rsidR="00341834" w:rsidRPr="00AF356D">
              <w:rPr>
                <w:rFonts w:ascii="Times New Roman" w:hAnsi="Times New Roman" w:cs="Times New Roman"/>
                <w:sz w:val="20"/>
                <w:szCs w:val="20"/>
              </w:rPr>
              <w:t xml:space="preserve"> </w:t>
            </w:r>
            <w:r>
              <w:rPr>
                <w:rFonts w:ascii="Times New Roman" w:hAnsi="Times New Roman" w:cs="Times New Roman"/>
                <w:sz w:val="20"/>
                <w:szCs w:val="20"/>
              </w:rPr>
              <w:t xml:space="preserve">Celokrajská analýza však nebyla zpracována. </w:t>
            </w:r>
          </w:p>
        </w:tc>
      </w:tr>
      <w:tr w:rsidR="009F5732" w:rsidRPr="00D04B20" w14:paraId="1132C839" w14:textId="42C21387" w:rsidTr="0078555A">
        <w:trPr>
          <w:trHeight w:val="20"/>
        </w:trPr>
        <w:tc>
          <w:tcPr>
            <w:tcW w:w="706" w:type="dxa"/>
            <w:vMerge w:val="restart"/>
            <w:shd w:val="clear" w:color="auto" w:fill="D9D9D9" w:themeFill="background1" w:themeFillShade="D9"/>
            <w:vAlign w:val="center"/>
          </w:tcPr>
          <w:p w14:paraId="76F1F6AB" w14:textId="0AA24010" w:rsidR="009F5732" w:rsidRPr="00E1318D" w:rsidRDefault="009F5732" w:rsidP="009F5732">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3.</w:t>
            </w:r>
          </w:p>
        </w:tc>
        <w:tc>
          <w:tcPr>
            <w:tcW w:w="3405" w:type="dxa"/>
            <w:vMerge w:val="restart"/>
            <w:vAlign w:val="center"/>
          </w:tcPr>
          <w:p w14:paraId="4B2D3AE7" w14:textId="5C363AAC" w:rsidR="009F5732" w:rsidRPr="00701BB6" w:rsidRDefault="009F5732" w:rsidP="009F5732">
            <w:pPr>
              <w:pStyle w:val="Odstavecseseznamem"/>
              <w:ind w:left="0"/>
              <w:rPr>
                <w:rFonts w:ascii="Times New Roman" w:hAnsi="Times New Roman" w:cs="Times New Roman"/>
                <w:sz w:val="20"/>
                <w:szCs w:val="20"/>
              </w:rPr>
            </w:pPr>
            <w:r w:rsidRPr="00701BB6">
              <w:rPr>
                <w:rFonts w:ascii="Times New Roman" w:hAnsi="Times New Roman" w:cs="Times New Roman"/>
                <w:sz w:val="20"/>
                <w:szCs w:val="20"/>
              </w:rPr>
              <w:t>Mapování rozložení azylového bydlení (pro jednotlivce, rodiny, dle diagnózy atd.) v rámci celého kraje</w:t>
            </w:r>
          </w:p>
        </w:tc>
        <w:tc>
          <w:tcPr>
            <w:tcW w:w="1701" w:type="dxa"/>
            <w:vMerge w:val="restart"/>
            <w:vAlign w:val="center"/>
          </w:tcPr>
          <w:p w14:paraId="35FA451C" w14:textId="567C9833" w:rsidR="009F5732" w:rsidRPr="0078555A" w:rsidRDefault="0078555A" w:rsidP="0078555A">
            <w:pPr>
              <w:pStyle w:val="Odstavecseseznamem"/>
              <w:ind w:left="0"/>
              <w:jc w:val="center"/>
              <w:rPr>
                <w:rFonts w:ascii="Times New Roman" w:hAnsi="Times New Roman" w:cs="Times New Roman"/>
                <w:sz w:val="20"/>
                <w:szCs w:val="20"/>
              </w:rPr>
            </w:pPr>
            <w:r w:rsidRPr="0078555A">
              <w:rPr>
                <w:rFonts w:ascii="Times New Roman" w:hAnsi="Times New Roman" w:cs="Times New Roman"/>
                <w:sz w:val="20"/>
                <w:szCs w:val="20"/>
              </w:rPr>
              <w:t>analýza</w:t>
            </w:r>
          </w:p>
        </w:tc>
        <w:tc>
          <w:tcPr>
            <w:tcW w:w="1345" w:type="dxa"/>
            <w:vMerge w:val="restart"/>
            <w:vAlign w:val="center"/>
          </w:tcPr>
          <w:p w14:paraId="72D61CD8" w14:textId="77777777" w:rsidR="00BE6C52" w:rsidRPr="000B71CB" w:rsidRDefault="00BE6C52" w:rsidP="00BE6C52">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648DC966" w14:textId="1B1D70D3" w:rsidR="009F5732" w:rsidRDefault="00BE6C52" w:rsidP="00BE6C52">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do 12 / 2027</w:t>
            </w:r>
          </w:p>
        </w:tc>
        <w:tc>
          <w:tcPr>
            <w:tcW w:w="2340" w:type="dxa"/>
            <w:vAlign w:val="center"/>
          </w:tcPr>
          <w:p w14:paraId="2E742DBD" w14:textId="6A1C6B06" w:rsidR="009F5732" w:rsidRDefault="009F5732" w:rsidP="009F5732">
            <w:pPr>
              <w:pStyle w:val="Odstavecseseznamem"/>
              <w:ind w:left="0"/>
              <w:jc w:val="center"/>
              <w:rPr>
                <w:rFonts w:ascii="Times New Roman" w:hAnsi="Times New Roman" w:cs="Times New Roman"/>
                <w:b/>
                <w:bCs/>
                <w:sz w:val="20"/>
                <w:szCs w:val="20"/>
              </w:rPr>
            </w:pPr>
            <w:r>
              <w:rPr>
                <w:rFonts w:ascii="Times New Roman" w:hAnsi="Times New Roman" w:cs="Times New Roman"/>
                <w:sz w:val="20"/>
                <w:szCs w:val="20"/>
              </w:rPr>
              <w:t>KÚ LK</w:t>
            </w:r>
          </w:p>
        </w:tc>
      </w:tr>
      <w:tr w:rsidR="009F5732" w:rsidRPr="00D04B20" w14:paraId="2A744AD0" w14:textId="40EBA3BF" w:rsidTr="0078555A">
        <w:trPr>
          <w:trHeight w:val="20"/>
        </w:trPr>
        <w:tc>
          <w:tcPr>
            <w:tcW w:w="706" w:type="dxa"/>
            <w:vMerge/>
            <w:shd w:val="clear" w:color="auto" w:fill="D9D9D9" w:themeFill="background1" w:themeFillShade="D9"/>
            <w:vAlign w:val="center"/>
          </w:tcPr>
          <w:p w14:paraId="26311A34" w14:textId="77777777" w:rsidR="009F5732" w:rsidRPr="00E1318D" w:rsidRDefault="009F5732" w:rsidP="009F5732">
            <w:pPr>
              <w:pStyle w:val="Odstavecseseznamem"/>
              <w:ind w:left="0"/>
              <w:rPr>
                <w:rFonts w:ascii="Times New Roman" w:hAnsi="Times New Roman" w:cs="Times New Roman"/>
                <w:b/>
                <w:bCs/>
                <w:sz w:val="20"/>
                <w:szCs w:val="20"/>
              </w:rPr>
            </w:pPr>
          </w:p>
        </w:tc>
        <w:tc>
          <w:tcPr>
            <w:tcW w:w="3405" w:type="dxa"/>
            <w:vMerge/>
            <w:vAlign w:val="center"/>
          </w:tcPr>
          <w:p w14:paraId="44C6F683" w14:textId="77777777" w:rsidR="009F5732" w:rsidRDefault="009F5732" w:rsidP="009F5732">
            <w:pPr>
              <w:pStyle w:val="Odstavecseseznamem"/>
              <w:ind w:left="0"/>
              <w:rPr>
                <w:rFonts w:ascii="Times New Roman" w:hAnsi="Times New Roman" w:cs="Times New Roman"/>
                <w:b/>
                <w:bCs/>
                <w:sz w:val="20"/>
                <w:szCs w:val="20"/>
              </w:rPr>
            </w:pPr>
          </w:p>
        </w:tc>
        <w:tc>
          <w:tcPr>
            <w:tcW w:w="1701" w:type="dxa"/>
            <w:vMerge/>
            <w:vAlign w:val="center"/>
          </w:tcPr>
          <w:p w14:paraId="1FEBCD38" w14:textId="77777777" w:rsidR="009F5732" w:rsidRDefault="009F5732" w:rsidP="009F5732">
            <w:pPr>
              <w:pStyle w:val="Odstavecseseznamem"/>
              <w:ind w:left="0"/>
              <w:rPr>
                <w:rFonts w:ascii="Times New Roman" w:hAnsi="Times New Roman" w:cs="Times New Roman"/>
                <w:b/>
                <w:bCs/>
                <w:sz w:val="20"/>
                <w:szCs w:val="20"/>
              </w:rPr>
            </w:pPr>
          </w:p>
        </w:tc>
        <w:tc>
          <w:tcPr>
            <w:tcW w:w="1345" w:type="dxa"/>
            <w:vMerge/>
            <w:vAlign w:val="center"/>
          </w:tcPr>
          <w:p w14:paraId="342C97B7" w14:textId="77777777" w:rsidR="009F5732" w:rsidRDefault="009F5732" w:rsidP="009F5732">
            <w:pPr>
              <w:pStyle w:val="Odstavecseseznamem"/>
              <w:ind w:left="0"/>
              <w:rPr>
                <w:rFonts w:ascii="Times New Roman" w:hAnsi="Times New Roman" w:cs="Times New Roman"/>
                <w:b/>
                <w:bCs/>
                <w:sz w:val="20"/>
                <w:szCs w:val="20"/>
              </w:rPr>
            </w:pPr>
          </w:p>
        </w:tc>
        <w:tc>
          <w:tcPr>
            <w:tcW w:w="2340" w:type="dxa"/>
            <w:vAlign w:val="center"/>
          </w:tcPr>
          <w:p w14:paraId="2DC50E10" w14:textId="4E63C4BB" w:rsidR="009F5732" w:rsidRDefault="00E1318D" w:rsidP="009F5732">
            <w:pPr>
              <w:pStyle w:val="Odstavecseseznamem"/>
              <w:ind w:left="0"/>
              <w:jc w:val="center"/>
              <w:rPr>
                <w:rFonts w:ascii="Times New Roman" w:hAnsi="Times New Roman" w:cs="Times New Roman"/>
                <w:b/>
                <w:bCs/>
                <w:sz w:val="20"/>
                <w:szCs w:val="20"/>
              </w:rPr>
            </w:pPr>
            <w:r>
              <w:rPr>
                <w:rFonts w:ascii="Times New Roman" w:hAnsi="Times New Roman" w:cs="Times New Roman"/>
                <w:sz w:val="20"/>
                <w:szCs w:val="20"/>
              </w:rPr>
              <w:t>obce, NNO</w:t>
            </w:r>
          </w:p>
        </w:tc>
      </w:tr>
      <w:tr w:rsidR="00E1318D" w:rsidRPr="00D04B20" w14:paraId="25F1ACD6" w14:textId="77777777" w:rsidTr="00CE7B49">
        <w:trPr>
          <w:trHeight w:val="20"/>
        </w:trPr>
        <w:tc>
          <w:tcPr>
            <w:tcW w:w="4111" w:type="dxa"/>
            <w:gridSpan w:val="2"/>
            <w:vAlign w:val="center"/>
          </w:tcPr>
          <w:p w14:paraId="522CC3E6" w14:textId="305FC953" w:rsidR="00E1318D" w:rsidRPr="00E1318D" w:rsidRDefault="00E1318D" w:rsidP="00E1318D">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6" w:type="dxa"/>
            <w:gridSpan w:val="3"/>
            <w:shd w:val="clear" w:color="auto" w:fill="FFC000" w:themeFill="accent4"/>
            <w:vAlign w:val="center"/>
          </w:tcPr>
          <w:p w14:paraId="0276E311" w14:textId="2FFE5EB1" w:rsidR="00E1318D" w:rsidRPr="00A1771B" w:rsidRDefault="00E1318D" w:rsidP="00E1318D">
            <w:pPr>
              <w:pStyle w:val="Odstavecseseznamem"/>
              <w:ind w:left="0"/>
              <w:jc w:val="center"/>
              <w:rPr>
                <w:rFonts w:ascii="Times New Roman" w:hAnsi="Times New Roman" w:cs="Times New Roman"/>
                <w:sz w:val="20"/>
                <w:szCs w:val="20"/>
              </w:rPr>
            </w:pPr>
            <w:r w:rsidRPr="00E1318D">
              <w:rPr>
                <w:rFonts w:ascii="Times New Roman" w:hAnsi="Times New Roman" w:cs="Times New Roman"/>
                <w:b/>
                <w:bCs/>
                <w:sz w:val="20"/>
                <w:szCs w:val="20"/>
              </w:rPr>
              <w:t>ČÁSTEČNĚ</w:t>
            </w:r>
          </w:p>
        </w:tc>
      </w:tr>
      <w:tr w:rsidR="00E1318D" w:rsidRPr="00D04B20" w14:paraId="22B69DF2" w14:textId="77777777" w:rsidTr="00E1318D">
        <w:trPr>
          <w:trHeight w:val="20"/>
        </w:trPr>
        <w:tc>
          <w:tcPr>
            <w:tcW w:w="4111" w:type="dxa"/>
            <w:gridSpan w:val="2"/>
            <w:vAlign w:val="center"/>
          </w:tcPr>
          <w:p w14:paraId="0A9F136D" w14:textId="65BB4B8B" w:rsidR="00E1318D" w:rsidRPr="00E1318D" w:rsidRDefault="00E1318D" w:rsidP="00E1318D">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6" w:type="dxa"/>
            <w:gridSpan w:val="3"/>
            <w:vAlign w:val="center"/>
          </w:tcPr>
          <w:p w14:paraId="0363B22A" w14:textId="04EFD1AB" w:rsidR="00E1318D" w:rsidRPr="00A1771B" w:rsidRDefault="0078555A" w:rsidP="0078555A">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Obce a NNO mapují situaci v rámci své působnosti prostřednictvím výkonu sociální práce. Celokrajská analýza však nebyla zpracována. Obce, které spolupracují s ASZ – MMR ČR vytvořili své obecní analýzy zaměřené na bydlení.</w:t>
            </w:r>
            <w:r w:rsidR="00EC132B">
              <w:rPr>
                <w:rFonts w:ascii="Times New Roman" w:hAnsi="Times New Roman" w:cs="Times New Roman"/>
                <w:sz w:val="20"/>
                <w:szCs w:val="20"/>
              </w:rPr>
              <w:t xml:space="preserve"> </w:t>
            </w:r>
            <w:r w:rsidR="00EC132B" w:rsidRPr="00EC132B">
              <w:rPr>
                <w:rFonts w:ascii="Times New Roman" w:hAnsi="Times New Roman" w:cs="Times New Roman"/>
                <w:sz w:val="20"/>
                <w:szCs w:val="20"/>
              </w:rPr>
              <w:t>Toto mapování není systematicky ukotvené a jednotné</w:t>
            </w:r>
            <w:r w:rsidR="00EC132B">
              <w:rPr>
                <w:rFonts w:ascii="Times New Roman" w:hAnsi="Times New Roman" w:cs="Times New Roman"/>
                <w:sz w:val="20"/>
                <w:szCs w:val="20"/>
              </w:rPr>
              <w:t>.</w:t>
            </w:r>
          </w:p>
        </w:tc>
      </w:tr>
      <w:tr w:rsidR="000F521F" w:rsidRPr="00D04B20" w14:paraId="56FD6A54" w14:textId="77777777" w:rsidTr="000F521F">
        <w:trPr>
          <w:trHeight w:val="576"/>
        </w:trPr>
        <w:tc>
          <w:tcPr>
            <w:tcW w:w="706" w:type="dxa"/>
            <w:vMerge w:val="restart"/>
            <w:shd w:val="clear" w:color="auto" w:fill="D9D9D9" w:themeFill="background1" w:themeFillShade="D9"/>
            <w:vAlign w:val="center"/>
          </w:tcPr>
          <w:p w14:paraId="27C9ED25" w14:textId="474AF2B0" w:rsidR="000F521F" w:rsidRPr="00E1318D" w:rsidRDefault="000F521F" w:rsidP="000F521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4.</w:t>
            </w:r>
          </w:p>
        </w:tc>
        <w:tc>
          <w:tcPr>
            <w:tcW w:w="3405" w:type="dxa"/>
            <w:vMerge w:val="restart"/>
            <w:vAlign w:val="center"/>
          </w:tcPr>
          <w:p w14:paraId="089B7238" w14:textId="3FDA8AF0" w:rsidR="000F521F" w:rsidRPr="00A1771B" w:rsidRDefault="000F521F" w:rsidP="000F521F">
            <w:pPr>
              <w:pStyle w:val="Odstavecseseznamem"/>
              <w:ind w:left="0"/>
              <w:rPr>
                <w:rFonts w:ascii="Times New Roman" w:hAnsi="Times New Roman" w:cs="Times New Roman"/>
                <w:sz w:val="20"/>
                <w:szCs w:val="20"/>
              </w:rPr>
            </w:pPr>
            <w:r w:rsidRPr="00A1771B">
              <w:rPr>
                <w:rFonts w:ascii="Times New Roman" w:hAnsi="Times New Roman" w:cs="Times New Roman"/>
                <w:sz w:val="20"/>
                <w:szCs w:val="20"/>
              </w:rPr>
              <w:t>Pojímání krizového/azylového bydlení jako výchozího pro zabydlování ve standardním bydlení (tj. důsledně jako dočasného, ne jako způsob zajištění bydlení jako takového)</w:t>
            </w:r>
          </w:p>
        </w:tc>
        <w:tc>
          <w:tcPr>
            <w:tcW w:w="1701" w:type="dxa"/>
            <w:vMerge w:val="restart"/>
            <w:vAlign w:val="center"/>
          </w:tcPr>
          <w:p w14:paraId="4E7996A6" w14:textId="49532F9D" w:rsidR="000F521F" w:rsidRPr="00A1771B" w:rsidRDefault="000F521F" w:rsidP="000F521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Zákon o podpoře v bydlení</w:t>
            </w:r>
          </w:p>
        </w:tc>
        <w:tc>
          <w:tcPr>
            <w:tcW w:w="1345" w:type="dxa"/>
            <w:vMerge w:val="restart"/>
            <w:vAlign w:val="center"/>
          </w:tcPr>
          <w:p w14:paraId="537E06EC" w14:textId="77777777" w:rsidR="000F521F" w:rsidRPr="000B71CB" w:rsidRDefault="000F521F" w:rsidP="000F521F">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29954303" w14:textId="24DC7563" w:rsidR="000F521F" w:rsidRPr="00A1771B" w:rsidRDefault="000F521F" w:rsidP="000F521F">
            <w:pPr>
              <w:pStyle w:val="Odstavecseseznamem"/>
              <w:ind w:left="0"/>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5E38825C" w14:textId="15220260" w:rsidR="000F521F" w:rsidRPr="00A1771B" w:rsidRDefault="000F521F" w:rsidP="000F521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w:t>
            </w:r>
          </w:p>
        </w:tc>
      </w:tr>
      <w:tr w:rsidR="000F521F" w:rsidRPr="00D04B20" w14:paraId="314DFA38" w14:textId="77777777" w:rsidTr="000F521F">
        <w:trPr>
          <w:trHeight w:val="576"/>
        </w:trPr>
        <w:tc>
          <w:tcPr>
            <w:tcW w:w="706" w:type="dxa"/>
            <w:vMerge/>
            <w:shd w:val="clear" w:color="auto" w:fill="D9D9D9" w:themeFill="background1" w:themeFillShade="D9"/>
            <w:vAlign w:val="center"/>
          </w:tcPr>
          <w:p w14:paraId="4F81E987" w14:textId="77777777" w:rsidR="000F521F" w:rsidRPr="00E1318D" w:rsidRDefault="000F521F" w:rsidP="000F521F">
            <w:pPr>
              <w:pStyle w:val="Odstavecseseznamem"/>
              <w:ind w:left="0"/>
              <w:rPr>
                <w:rFonts w:ascii="Times New Roman" w:hAnsi="Times New Roman" w:cs="Times New Roman"/>
                <w:b/>
                <w:bCs/>
                <w:sz w:val="20"/>
                <w:szCs w:val="20"/>
              </w:rPr>
            </w:pPr>
          </w:p>
        </w:tc>
        <w:tc>
          <w:tcPr>
            <w:tcW w:w="3405" w:type="dxa"/>
            <w:vMerge/>
            <w:vAlign w:val="center"/>
          </w:tcPr>
          <w:p w14:paraId="45E8BB4E" w14:textId="77777777" w:rsidR="000F521F" w:rsidRPr="00A1771B" w:rsidRDefault="000F521F" w:rsidP="000F521F">
            <w:pPr>
              <w:pStyle w:val="Odstavecseseznamem"/>
              <w:ind w:left="0"/>
              <w:rPr>
                <w:rFonts w:ascii="Times New Roman" w:hAnsi="Times New Roman" w:cs="Times New Roman"/>
                <w:sz w:val="20"/>
                <w:szCs w:val="20"/>
              </w:rPr>
            </w:pPr>
          </w:p>
        </w:tc>
        <w:tc>
          <w:tcPr>
            <w:tcW w:w="1701" w:type="dxa"/>
            <w:vMerge/>
            <w:vAlign w:val="center"/>
          </w:tcPr>
          <w:p w14:paraId="0C668252" w14:textId="77777777" w:rsidR="000F521F" w:rsidRPr="00A1771B" w:rsidRDefault="000F521F" w:rsidP="000F521F">
            <w:pPr>
              <w:pStyle w:val="Odstavecseseznamem"/>
              <w:ind w:left="0"/>
              <w:rPr>
                <w:rFonts w:ascii="Times New Roman" w:hAnsi="Times New Roman" w:cs="Times New Roman"/>
                <w:sz w:val="20"/>
                <w:szCs w:val="20"/>
              </w:rPr>
            </w:pPr>
          </w:p>
        </w:tc>
        <w:tc>
          <w:tcPr>
            <w:tcW w:w="1345" w:type="dxa"/>
            <w:vMerge/>
            <w:vAlign w:val="center"/>
          </w:tcPr>
          <w:p w14:paraId="53A2353E" w14:textId="77777777" w:rsidR="000F521F" w:rsidRPr="000B71CB" w:rsidRDefault="000F521F" w:rsidP="000F521F">
            <w:pPr>
              <w:pStyle w:val="Odstavecseseznamem"/>
              <w:ind w:left="0"/>
              <w:jc w:val="center"/>
              <w:rPr>
                <w:rFonts w:ascii="Times New Roman" w:hAnsi="Times New Roman" w:cs="Times New Roman"/>
                <w:b/>
                <w:bCs/>
                <w:sz w:val="20"/>
                <w:szCs w:val="20"/>
              </w:rPr>
            </w:pPr>
          </w:p>
        </w:tc>
        <w:tc>
          <w:tcPr>
            <w:tcW w:w="2340" w:type="dxa"/>
            <w:vAlign w:val="center"/>
          </w:tcPr>
          <w:p w14:paraId="10E160DF" w14:textId="54C1CA81" w:rsidR="000F521F" w:rsidRPr="00A1771B" w:rsidRDefault="000F521F" w:rsidP="000F521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obce, NNO</w:t>
            </w:r>
          </w:p>
        </w:tc>
      </w:tr>
      <w:tr w:rsidR="000F521F" w:rsidRPr="00D04B20" w14:paraId="01A2083F" w14:textId="77777777" w:rsidTr="00E1318D">
        <w:trPr>
          <w:trHeight w:val="20"/>
        </w:trPr>
        <w:tc>
          <w:tcPr>
            <w:tcW w:w="4111" w:type="dxa"/>
            <w:gridSpan w:val="2"/>
            <w:vAlign w:val="center"/>
          </w:tcPr>
          <w:p w14:paraId="4B7345A2" w14:textId="460A9875" w:rsidR="000F521F" w:rsidRPr="00E1318D" w:rsidRDefault="000F521F" w:rsidP="000F521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6" w:type="dxa"/>
            <w:gridSpan w:val="3"/>
            <w:shd w:val="clear" w:color="auto" w:fill="FFC000"/>
            <w:vAlign w:val="center"/>
          </w:tcPr>
          <w:p w14:paraId="2E90BCA6" w14:textId="5D220DF4" w:rsidR="000F521F" w:rsidRPr="00A1771B" w:rsidRDefault="000F521F" w:rsidP="000F521F">
            <w:pPr>
              <w:pStyle w:val="Odstavecseseznamem"/>
              <w:ind w:left="0"/>
              <w:jc w:val="center"/>
              <w:rPr>
                <w:rFonts w:ascii="Times New Roman" w:hAnsi="Times New Roman" w:cs="Times New Roman"/>
                <w:sz w:val="20"/>
                <w:szCs w:val="20"/>
              </w:rPr>
            </w:pPr>
            <w:r w:rsidRPr="00E1318D">
              <w:rPr>
                <w:rFonts w:ascii="Times New Roman" w:hAnsi="Times New Roman" w:cs="Times New Roman"/>
                <w:b/>
                <w:bCs/>
                <w:sz w:val="20"/>
                <w:szCs w:val="20"/>
              </w:rPr>
              <w:t>ČÁSTEČNĚ</w:t>
            </w:r>
          </w:p>
        </w:tc>
      </w:tr>
      <w:tr w:rsidR="000F521F" w:rsidRPr="00D04B20" w14:paraId="5C81DF3E" w14:textId="77777777" w:rsidTr="00E1318D">
        <w:trPr>
          <w:trHeight w:val="20"/>
        </w:trPr>
        <w:tc>
          <w:tcPr>
            <w:tcW w:w="4111" w:type="dxa"/>
            <w:gridSpan w:val="2"/>
            <w:vAlign w:val="center"/>
          </w:tcPr>
          <w:p w14:paraId="0A3E7189" w14:textId="1F8797F3" w:rsidR="000F521F" w:rsidRPr="00E1318D" w:rsidRDefault="000F521F" w:rsidP="000F521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lastRenderedPageBreak/>
              <w:t>Komentář / popis</w:t>
            </w:r>
          </w:p>
        </w:tc>
        <w:tc>
          <w:tcPr>
            <w:tcW w:w="5386" w:type="dxa"/>
            <w:gridSpan w:val="3"/>
            <w:vAlign w:val="center"/>
          </w:tcPr>
          <w:p w14:paraId="5CBD12AA" w14:textId="16DCEF18" w:rsidR="000F521F" w:rsidRPr="000F521F" w:rsidRDefault="000F521F" w:rsidP="000F521F">
            <w:pPr>
              <w:pStyle w:val="Odstavecseseznamem"/>
              <w:ind w:left="0"/>
              <w:jc w:val="both"/>
              <w:rPr>
                <w:rFonts w:ascii="Times New Roman" w:hAnsi="Times New Roman" w:cs="Times New Roman"/>
                <w:sz w:val="20"/>
                <w:szCs w:val="20"/>
              </w:rPr>
            </w:pPr>
            <w:r w:rsidRPr="000F521F">
              <w:rPr>
                <w:rFonts w:ascii="Times New Roman" w:hAnsi="Times New Roman" w:cs="Times New Roman"/>
                <w:sz w:val="20"/>
                <w:szCs w:val="20"/>
              </w:rPr>
              <w:t>Připravovaný zákon o podpoře v bydlení, zavádí systémovou podporu získání a udržení bydlení pro osoby v bytové nouzi a osoby ohrožené bytovou nouzí.</w:t>
            </w:r>
          </w:p>
        </w:tc>
      </w:tr>
      <w:tr w:rsidR="000F521F" w:rsidRPr="00D04B20" w14:paraId="386CE7FD" w14:textId="77777777" w:rsidTr="000F521F">
        <w:trPr>
          <w:trHeight w:val="348"/>
        </w:trPr>
        <w:tc>
          <w:tcPr>
            <w:tcW w:w="706" w:type="dxa"/>
            <w:vMerge w:val="restart"/>
            <w:shd w:val="clear" w:color="auto" w:fill="D9D9D9" w:themeFill="background1" w:themeFillShade="D9"/>
            <w:vAlign w:val="center"/>
          </w:tcPr>
          <w:p w14:paraId="353BA2D5" w14:textId="10F4B4A8" w:rsidR="000F521F" w:rsidRPr="00E1318D" w:rsidRDefault="000F521F" w:rsidP="000F521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5.</w:t>
            </w:r>
          </w:p>
        </w:tc>
        <w:tc>
          <w:tcPr>
            <w:tcW w:w="3405" w:type="dxa"/>
            <w:vMerge w:val="restart"/>
            <w:vAlign w:val="center"/>
          </w:tcPr>
          <w:p w14:paraId="4BE29A46" w14:textId="23636115" w:rsidR="000F521F" w:rsidRPr="00A1771B" w:rsidRDefault="000F521F" w:rsidP="000F521F">
            <w:pPr>
              <w:pStyle w:val="Odstavecseseznamem"/>
              <w:ind w:left="0"/>
              <w:rPr>
                <w:rFonts w:ascii="Times New Roman" w:hAnsi="Times New Roman" w:cs="Times New Roman"/>
                <w:sz w:val="20"/>
                <w:szCs w:val="20"/>
              </w:rPr>
            </w:pPr>
            <w:r>
              <w:rPr>
                <w:rFonts w:ascii="Times New Roman" w:hAnsi="Times New Roman" w:cs="Times New Roman"/>
                <w:sz w:val="20"/>
                <w:szCs w:val="20"/>
              </w:rPr>
              <w:t>Existenci celokrajského přehledu aktuálně volných krizových bytů a míst v azylových domech</w:t>
            </w:r>
          </w:p>
        </w:tc>
        <w:tc>
          <w:tcPr>
            <w:tcW w:w="1701" w:type="dxa"/>
            <w:vMerge w:val="restart"/>
            <w:vAlign w:val="center"/>
          </w:tcPr>
          <w:p w14:paraId="4F45418D" w14:textId="57CD21E5" w:rsidR="000F521F" w:rsidRPr="00A1771B" w:rsidRDefault="000F521F" w:rsidP="000F521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celokrajský přehled / portál</w:t>
            </w:r>
          </w:p>
        </w:tc>
        <w:tc>
          <w:tcPr>
            <w:tcW w:w="1345" w:type="dxa"/>
            <w:vMerge w:val="restart"/>
            <w:vAlign w:val="center"/>
          </w:tcPr>
          <w:p w14:paraId="2EF09B0F" w14:textId="32CC848E" w:rsidR="000F521F" w:rsidRPr="000F521F" w:rsidRDefault="000F521F" w:rsidP="000F521F">
            <w:pPr>
              <w:pStyle w:val="Odstavecseseznamem"/>
              <w:ind w:left="0"/>
              <w:jc w:val="center"/>
              <w:rPr>
                <w:rFonts w:ascii="Times New Roman" w:hAnsi="Times New Roman" w:cs="Times New Roman"/>
                <w:b/>
                <w:bCs/>
                <w:sz w:val="20"/>
                <w:szCs w:val="20"/>
              </w:rPr>
            </w:pPr>
            <w:r w:rsidRPr="000F521F">
              <w:rPr>
                <w:rFonts w:ascii="Times New Roman" w:hAnsi="Times New Roman" w:cs="Times New Roman"/>
                <w:b/>
                <w:bCs/>
                <w:sz w:val="20"/>
                <w:szCs w:val="20"/>
              </w:rPr>
              <w:t>12 / 2024</w:t>
            </w:r>
          </w:p>
        </w:tc>
        <w:tc>
          <w:tcPr>
            <w:tcW w:w="2340" w:type="dxa"/>
            <w:vAlign w:val="center"/>
          </w:tcPr>
          <w:p w14:paraId="5F796A4F" w14:textId="6EC0EFDB" w:rsidR="000F521F" w:rsidRPr="00A1771B" w:rsidRDefault="000F521F" w:rsidP="000F521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w:t>
            </w:r>
          </w:p>
        </w:tc>
      </w:tr>
      <w:tr w:rsidR="000F521F" w:rsidRPr="00D04B20" w14:paraId="086B2D47" w14:textId="77777777" w:rsidTr="000F521F">
        <w:trPr>
          <w:trHeight w:val="348"/>
        </w:trPr>
        <w:tc>
          <w:tcPr>
            <w:tcW w:w="706" w:type="dxa"/>
            <w:vMerge/>
            <w:shd w:val="clear" w:color="auto" w:fill="D9D9D9" w:themeFill="background1" w:themeFillShade="D9"/>
            <w:vAlign w:val="center"/>
          </w:tcPr>
          <w:p w14:paraId="05A3B680" w14:textId="77777777" w:rsidR="000F521F" w:rsidRPr="00E1318D" w:rsidRDefault="000F521F" w:rsidP="000F521F">
            <w:pPr>
              <w:pStyle w:val="Odstavecseseznamem"/>
              <w:ind w:left="0"/>
              <w:rPr>
                <w:rFonts w:ascii="Times New Roman" w:hAnsi="Times New Roman" w:cs="Times New Roman"/>
                <w:b/>
                <w:bCs/>
                <w:sz w:val="20"/>
                <w:szCs w:val="20"/>
              </w:rPr>
            </w:pPr>
          </w:p>
        </w:tc>
        <w:tc>
          <w:tcPr>
            <w:tcW w:w="3405" w:type="dxa"/>
            <w:vMerge/>
            <w:vAlign w:val="center"/>
          </w:tcPr>
          <w:p w14:paraId="749D007F" w14:textId="77777777" w:rsidR="000F521F" w:rsidRDefault="000F521F" w:rsidP="000F521F">
            <w:pPr>
              <w:pStyle w:val="Odstavecseseznamem"/>
              <w:ind w:left="0"/>
              <w:rPr>
                <w:rFonts w:ascii="Times New Roman" w:hAnsi="Times New Roman" w:cs="Times New Roman"/>
                <w:sz w:val="20"/>
                <w:szCs w:val="20"/>
              </w:rPr>
            </w:pPr>
          </w:p>
        </w:tc>
        <w:tc>
          <w:tcPr>
            <w:tcW w:w="1701" w:type="dxa"/>
            <w:vMerge/>
            <w:vAlign w:val="center"/>
          </w:tcPr>
          <w:p w14:paraId="46290A96" w14:textId="77777777" w:rsidR="000F521F" w:rsidRPr="00A1771B" w:rsidRDefault="000F521F" w:rsidP="000F521F">
            <w:pPr>
              <w:pStyle w:val="Odstavecseseznamem"/>
              <w:ind w:left="0"/>
              <w:rPr>
                <w:rFonts w:ascii="Times New Roman" w:hAnsi="Times New Roman" w:cs="Times New Roman"/>
                <w:sz w:val="20"/>
                <w:szCs w:val="20"/>
              </w:rPr>
            </w:pPr>
          </w:p>
        </w:tc>
        <w:tc>
          <w:tcPr>
            <w:tcW w:w="1345" w:type="dxa"/>
            <w:vMerge/>
            <w:vAlign w:val="center"/>
          </w:tcPr>
          <w:p w14:paraId="2F87FF79" w14:textId="77777777" w:rsidR="000F521F" w:rsidRPr="00A1771B" w:rsidRDefault="000F521F" w:rsidP="000F521F">
            <w:pPr>
              <w:pStyle w:val="Odstavecseseznamem"/>
              <w:ind w:left="0"/>
              <w:rPr>
                <w:rFonts w:ascii="Times New Roman" w:hAnsi="Times New Roman" w:cs="Times New Roman"/>
                <w:sz w:val="20"/>
                <w:szCs w:val="20"/>
              </w:rPr>
            </w:pPr>
          </w:p>
        </w:tc>
        <w:tc>
          <w:tcPr>
            <w:tcW w:w="2340" w:type="dxa"/>
            <w:vAlign w:val="center"/>
          </w:tcPr>
          <w:p w14:paraId="0F609CC7" w14:textId="163880B1" w:rsidR="000F521F" w:rsidRPr="00A1771B" w:rsidRDefault="0078555A" w:rsidP="000F521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w:t>
            </w:r>
          </w:p>
        </w:tc>
      </w:tr>
      <w:tr w:rsidR="000F521F" w:rsidRPr="00D04B20" w14:paraId="6FA37BB4" w14:textId="77777777" w:rsidTr="00E1318D">
        <w:trPr>
          <w:trHeight w:val="20"/>
        </w:trPr>
        <w:tc>
          <w:tcPr>
            <w:tcW w:w="4111" w:type="dxa"/>
            <w:gridSpan w:val="2"/>
            <w:vAlign w:val="center"/>
          </w:tcPr>
          <w:p w14:paraId="20E87E1E" w14:textId="56461B77" w:rsidR="000F521F" w:rsidRPr="00E1318D" w:rsidRDefault="000F521F" w:rsidP="000F521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6" w:type="dxa"/>
            <w:gridSpan w:val="3"/>
            <w:shd w:val="clear" w:color="auto" w:fill="FF0000"/>
            <w:vAlign w:val="center"/>
          </w:tcPr>
          <w:p w14:paraId="6A4B8E6B" w14:textId="37720875" w:rsidR="000F521F" w:rsidRPr="00A1771B" w:rsidRDefault="000F521F" w:rsidP="000F521F">
            <w:pPr>
              <w:pStyle w:val="Odstavecseseznamem"/>
              <w:ind w:left="0"/>
              <w:jc w:val="center"/>
              <w:rPr>
                <w:rFonts w:ascii="Times New Roman" w:hAnsi="Times New Roman" w:cs="Times New Roman"/>
                <w:sz w:val="20"/>
                <w:szCs w:val="20"/>
              </w:rPr>
            </w:pPr>
            <w:r>
              <w:rPr>
                <w:rFonts w:ascii="Times New Roman" w:hAnsi="Times New Roman" w:cs="Times New Roman"/>
                <w:b/>
                <w:bCs/>
                <w:sz w:val="20"/>
                <w:szCs w:val="20"/>
              </w:rPr>
              <w:t>NEPLNĚNO</w:t>
            </w:r>
          </w:p>
        </w:tc>
      </w:tr>
      <w:tr w:rsidR="000F521F" w:rsidRPr="00D04B20" w14:paraId="5D7361A6" w14:textId="77777777" w:rsidTr="00E1318D">
        <w:trPr>
          <w:trHeight w:val="20"/>
        </w:trPr>
        <w:tc>
          <w:tcPr>
            <w:tcW w:w="4111" w:type="dxa"/>
            <w:gridSpan w:val="2"/>
            <w:vAlign w:val="center"/>
          </w:tcPr>
          <w:p w14:paraId="2777BABF" w14:textId="5A9895E5" w:rsidR="000F521F" w:rsidRPr="00E1318D" w:rsidRDefault="000F521F" w:rsidP="000F521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6" w:type="dxa"/>
            <w:gridSpan w:val="3"/>
            <w:vAlign w:val="center"/>
          </w:tcPr>
          <w:p w14:paraId="12E1046C" w14:textId="646EB0D4" w:rsidR="000F521F" w:rsidRPr="00140814" w:rsidRDefault="000F521F" w:rsidP="000F521F">
            <w:pPr>
              <w:pStyle w:val="Odstavecseseznamem"/>
              <w:ind w:left="0"/>
              <w:jc w:val="both"/>
              <w:rPr>
                <w:rFonts w:ascii="Times New Roman" w:hAnsi="Times New Roman" w:cs="Times New Roman"/>
                <w:sz w:val="20"/>
                <w:szCs w:val="20"/>
              </w:rPr>
            </w:pPr>
            <w:r>
              <w:rPr>
                <w:rFonts w:ascii="Times New Roman" w:eastAsia="Times New Roman" w:hAnsi="Times New Roman" w:cs="Times New Roman"/>
                <w:sz w:val="20"/>
                <w:szCs w:val="20"/>
              </w:rPr>
              <w:t xml:space="preserve">V současné době neexistuje celokrajský přehled. </w:t>
            </w:r>
            <w:r>
              <w:rPr>
                <w:rFonts w:ascii="Times New Roman" w:hAnsi="Times New Roman" w:cs="Times New Roman"/>
                <w:sz w:val="20"/>
                <w:szCs w:val="20"/>
              </w:rPr>
              <w:t xml:space="preserve"> </w:t>
            </w:r>
          </w:p>
        </w:tc>
      </w:tr>
      <w:tr w:rsidR="000F521F" w:rsidRPr="00D04B20" w14:paraId="6FDCE16A" w14:textId="77777777" w:rsidTr="00140814">
        <w:trPr>
          <w:trHeight w:val="576"/>
        </w:trPr>
        <w:tc>
          <w:tcPr>
            <w:tcW w:w="706" w:type="dxa"/>
            <w:vMerge w:val="restart"/>
            <w:shd w:val="clear" w:color="auto" w:fill="D9D9D9" w:themeFill="background1" w:themeFillShade="D9"/>
            <w:vAlign w:val="center"/>
          </w:tcPr>
          <w:p w14:paraId="60F5465C" w14:textId="5A9F6793" w:rsidR="000F521F" w:rsidRPr="00E1318D" w:rsidRDefault="000F521F" w:rsidP="000F521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6.</w:t>
            </w:r>
          </w:p>
        </w:tc>
        <w:tc>
          <w:tcPr>
            <w:tcW w:w="3405" w:type="dxa"/>
            <w:vMerge w:val="restart"/>
            <w:vAlign w:val="center"/>
          </w:tcPr>
          <w:p w14:paraId="3C991D2D" w14:textId="34B43EDE" w:rsidR="000F521F" w:rsidRPr="00A1771B" w:rsidRDefault="000F521F" w:rsidP="000F521F">
            <w:pPr>
              <w:pStyle w:val="Odstavecseseznamem"/>
              <w:ind w:left="0"/>
              <w:rPr>
                <w:rFonts w:ascii="Times New Roman" w:hAnsi="Times New Roman" w:cs="Times New Roman"/>
                <w:sz w:val="20"/>
                <w:szCs w:val="20"/>
              </w:rPr>
            </w:pPr>
            <w:r>
              <w:rPr>
                <w:rFonts w:ascii="Times New Roman" w:hAnsi="Times New Roman" w:cs="Times New Roman"/>
                <w:sz w:val="20"/>
                <w:szCs w:val="20"/>
              </w:rPr>
              <w:t>Potencionálnímu vzniku krajského kontaktního místa na bydlení a zastoupení pozice krajského koordinátora sociálního bydlení</w:t>
            </w:r>
          </w:p>
        </w:tc>
        <w:tc>
          <w:tcPr>
            <w:tcW w:w="1701" w:type="dxa"/>
            <w:vMerge w:val="restart"/>
            <w:vAlign w:val="center"/>
          </w:tcPr>
          <w:p w14:paraId="59011473" w14:textId="2F4E9143" w:rsidR="000F521F" w:rsidRPr="00A1771B" w:rsidRDefault="000F521F" w:rsidP="000F521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Krajské kontaktní místo na bydlení, pozice krajského koordinátora sociálního bydlení</w:t>
            </w:r>
          </w:p>
        </w:tc>
        <w:tc>
          <w:tcPr>
            <w:tcW w:w="1345" w:type="dxa"/>
            <w:vMerge w:val="restart"/>
            <w:vAlign w:val="center"/>
          </w:tcPr>
          <w:p w14:paraId="197A5619" w14:textId="4798B77C" w:rsidR="000F521F" w:rsidRPr="007F428B" w:rsidRDefault="000F521F" w:rsidP="000F521F">
            <w:pPr>
              <w:pStyle w:val="Odstavecseseznamem"/>
              <w:ind w:left="0"/>
              <w:jc w:val="center"/>
              <w:rPr>
                <w:rFonts w:ascii="Times New Roman" w:hAnsi="Times New Roman" w:cs="Times New Roman"/>
                <w:b/>
                <w:bCs/>
                <w:sz w:val="20"/>
                <w:szCs w:val="20"/>
              </w:rPr>
            </w:pPr>
            <w:r w:rsidRPr="007F428B">
              <w:rPr>
                <w:rFonts w:ascii="Times New Roman" w:hAnsi="Times New Roman" w:cs="Times New Roman"/>
                <w:b/>
                <w:bCs/>
                <w:sz w:val="20"/>
                <w:szCs w:val="20"/>
              </w:rPr>
              <w:t>7/2025</w:t>
            </w:r>
          </w:p>
        </w:tc>
        <w:tc>
          <w:tcPr>
            <w:tcW w:w="2340" w:type="dxa"/>
            <w:vAlign w:val="center"/>
          </w:tcPr>
          <w:p w14:paraId="0545BA27" w14:textId="10D61DE2" w:rsidR="000F521F" w:rsidRPr="00A1771B" w:rsidRDefault="000F521F" w:rsidP="000F521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w:t>
            </w:r>
          </w:p>
        </w:tc>
      </w:tr>
      <w:tr w:rsidR="000F521F" w:rsidRPr="00D04B20" w14:paraId="5E577C28" w14:textId="77777777" w:rsidTr="00140814">
        <w:trPr>
          <w:trHeight w:val="576"/>
        </w:trPr>
        <w:tc>
          <w:tcPr>
            <w:tcW w:w="706" w:type="dxa"/>
            <w:vMerge/>
            <w:shd w:val="clear" w:color="auto" w:fill="D9D9D9" w:themeFill="background1" w:themeFillShade="D9"/>
            <w:vAlign w:val="center"/>
          </w:tcPr>
          <w:p w14:paraId="4BE92DFA" w14:textId="77777777" w:rsidR="000F521F" w:rsidRPr="00E1318D" w:rsidRDefault="000F521F" w:rsidP="000F521F">
            <w:pPr>
              <w:pStyle w:val="Odstavecseseznamem"/>
              <w:ind w:left="0"/>
              <w:rPr>
                <w:rFonts w:ascii="Times New Roman" w:hAnsi="Times New Roman" w:cs="Times New Roman"/>
                <w:b/>
                <w:bCs/>
                <w:sz w:val="20"/>
                <w:szCs w:val="20"/>
              </w:rPr>
            </w:pPr>
          </w:p>
        </w:tc>
        <w:tc>
          <w:tcPr>
            <w:tcW w:w="3405" w:type="dxa"/>
            <w:vMerge/>
            <w:vAlign w:val="center"/>
          </w:tcPr>
          <w:p w14:paraId="4B95B965" w14:textId="77777777" w:rsidR="000F521F" w:rsidRDefault="000F521F" w:rsidP="000F521F">
            <w:pPr>
              <w:pStyle w:val="Odstavecseseznamem"/>
              <w:ind w:left="0"/>
              <w:rPr>
                <w:rFonts w:ascii="Times New Roman" w:hAnsi="Times New Roman" w:cs="Times New Roman"/>
                <w:sz w:val="20"/>
                <w:szCs w:val="20"/>
              </w:rPr>
            </w:pPr>
          </w:p>
        </w:tc>
        <w:tc>
          <w:tcPr>
            <w:tcW w:w="1701" w:type="dxa"/>
            <w:vMerge/>
            <w:vAlign w:val="center"/>
          </w:tcPr>
          <w:p w14:paraId="49F62EE8" w14:textId="77777777" w:rsidR="000F521F" w:rsidRDefault="000F521F" w:rsidP="000F521F">
            <w:pPr>
              <w:pStyle w:val="Odstavecseseznamem"/>
              <w:ind w:left="0"/>
              <w:rPr>
                <w:rFonts w:ascii="Times New Roman" w:hAnsi="Times New Roman" w:cs="Times New Roman"/>
                <w:sz w:val="20"/>
                <w:szCs w:val="20"/>
              </w:rPr>
            </w:pPr>
          </w:p>
        </w:tc>
        <w:tc>
          <w:tcPr>
            <w:tcW w:w="1345" w:type="dxa"/>
            <w:vMerge/>
            <w:vAlign w:val="center"/>
          </w:tcPr>
          <w:p w14:paraId="0472649C" w14:textId="77777777" w:rsidR="000F521F" w:rsidRPr="00A1771B" w:rsidRDefault="000F521F" w:rsidP="000F521F">
            <w:pPr>
              <w:pStyle w:val="Odstavecseseznamem"/>
              <w:ind w:left="0"/>
              <w:rPr>
                <w:rFonts w:ascii="Times New Roman" w:hAnsi="Times New Roman" w:cs="Times New Roman"/>
                <w:sz w:val="20"/>
                <w:szCs w:val="20"/>
              </w:rPr>
            </w:pPr>
          </w:p>
        </w:tc>
        <w:tc>
          <w:tcPr>
            <w:tcW w:w="2340" w:type="dxa"/>
            <w:vAlign w:val="center"/>
          </w:tcPr>
          <w:p w14:paraId="338A5E7C" w14:textId="015FEB37" w:rsidR="000F521F" w:rsidRDefault="000F521F" w:rsidP="000F521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ASZ – MMR ČR</w:t>
            </w:r>
          </w:p>
        </w:tc>
      </w:tr>
      <w:tr w:rsidR="000F521F" w:rsidRPr="00D04B20" w14:paraId="3F1D98B9" w14:textId="77777777" w:rsidTr="00E1318D">
        <w:trPr>
          <w:trHeight w:val="20"/>
        </w:trPr>
        <w:tc>
          <w:tcPr>
            <w:tcW w:w="4111" w:type="dxa"/>
            <w:gridSpan w:val="2"/>
            <w:vAlign w:val="center"/>
          </w:tcPr>
          <w:p w14:paraId="72742C34" w14:textId="6A66BFA8" w:rsidR="000F521F" w:rsidRPr="00E1318D" w:rsidRDefault="000F521F" w:rsidP="000F521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6" w:type="dxa"/>
            <w:gridSpan w:val="3"/>
            <w:shd w:val="clear" w:color="auto" w:fill="FF0000"/>
            <w:vAlign w:val="center"/>
          </w:tcPr>
          <w:p w14:paraId="4E1CBA22" w14:textId="171CEFD8" w:rsidR="000F521F" w:rsidRPr="00A1771B" w:rsidRDefault="000F521F" w:rsidP="000F521F">
            <w:pPr>
              <w:pStyle w:val="Odstavecseseznamem"/>
              <w:ind w:left="0"/>
              <w:jc w:val="center"/>
              <w:rPr>
                <w:rFonts w:ascii="Times New Roman" w:hAnsi="Times New Roman" w:cs="Times New Roman"/>
                <w:sz w:val="20"/>
                <w:szCs w:val="20"/>
              </w:rPr>
            </w:pPr>
            <w:r>
              <w:rPr>
                <w:rFonts w:ascii="Times New Roman" w:hAnsi="Times New Roman" w:cs="Times New Roman"/>
                <w:b/>
                <w:bCs/>
                <w:sz w:val="20"/>
                <w:szCs w:val="20"/>
              </w:rPr>
              <w:t>NEPLNĚNO</w:t>
            </w:r>
          </w:p>
        </w:tc>
      </w:tr>
      <w:tr w:rsidR="000F521F" w:rsidRPr="00D04B20" w14:paraId="2A2ADE01" w14:textId="77777777" w:rsidTr="00E1318D">
        <w:trPr>
          <w:trHeight w:val="20"/>
        </w:trPr>
        <w:tc>
          <w:tcPr>
            <w:tcW w:w="4111" w:type="dxa"/>
            <w:gridSpan w:val="2"/>
            <w:vAlign w:val="center"/>
          </w:tcPr>
          <w:p w14:paraId="477C8050" w14:textId="02D37CE8" w:rsidR="000F521F" w:rsidRPr="00E1318D" w:rsidRDefault="000F521F" w:rsidP="000F521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6" w:type="dxa"/>
            <w:gridSpan w:val="3"/>
            <w:vAlign w:val="center"/>
          </w:tcPr>
          <w:p w14:paraId="3AC4C79E" w14:textId="41B65429" w:rsidR="000F521F" w:rsidRPr="007F428B" w:rsidRDefault="000F521F" w:rsidP="000F521F">
            <w:pPr>
              <w:pStyle w:val="TableParagraph"/>
              <w:spacing w:before="73" w:line="276" w:lineRule="auto"/>
              <w:jc w:val="both"/>
              <w:rPr>
                <w:sz w:val="20"/>
                <w:szCs w:val="20"/>
              </w:rPr>
            </w:pPr>
            <w:r w:rsidRPr="007F428B">
              <w:rPr>
                <w:sz w:val="20"/>
                <w:szCs w:val="20"/>
              </w:rPr>
              <w:t>V případě schválení připravovaného zákona o podpoře v</w:t>
            </w:r>
            <w:r>
              <w:rPr>
                <w:sz w:val="20"/>
                <w:szCs w:val="20"/>
              </w:rPr>
              <w:t> </w:t>
            </w:r>
            <w:r w:rsidRPr="007F428B">
              <w:rPr>
                <w:sz w:val="20"/>
                <w:szCs w:val="20"/>
              </w:rPr>
              <w:t>bydlení budou krajské úřady vykonávat nové agendy v</w:t>
            </w:r>
            <w:r>
              <w:rPr>
                <w:sz w:val="20"/>
                <w:szCs w:val="20"/>
              </w:rPr>
              <w:t> </w:t>
            </w:r>
            <w:r w:rsidRPr="007F428B">
              <w:rPr>
                <w:sz w:val="20"/>
                <w:szCs w:val="20"/>
              </w:rPr>
              <w:t>přenesené působnosti. Např. Nadřízený správní orgán vůči kontaktnímu místu pro bydlení. Předpokládaný</w:t>
            </w:r>
            <w:r w:rsidRPr="007F428B">
              <w:rPr>
                <w:spacing w:val="-11"/>
                <w:sz w:val="20"/>
                <w:szCs w:val="20"/>
              </w:rPr>
              <w:t xml:space="preserve"> </w:t>
            </w:r>
            <w:r w:rsidRPr="007F428B">
              <w:rPr>
                <w:sz w:val="20"/>
                <w:szCs w:val="20"/>
              </w:rPr>
              <w:t>termín</w:t>
            </w:r>
            <w:r w:rsidRPr="007F428B">
              <w:rPr>
                <w:spacing w:val="-9"/>
                <w:sz w:val="20"/>
                <w:szCs w:val="20"/>
              </w:rPr>
              <w:t xml:space="preserve"> </w:t>
            </w:r>
            <w:r w:rsidRPr="007F428B">
              <w:rPr>
                <w:sz w:val="20"/>
                <w:szCs w:val="20"/>
              </w:rPr>
              <w:t>nabytí</w:t>
            </w:r>
            <w:r w:rsidRPr="007F428B">
              <w:rPr>
                <w:spacing w:val="-8"/>
                <w:sz w:val="20"/>
                <w:szCs w:val="20"/>
              </w:rPr>
              <w:t xml:space="preserve"> </w:t>
            </w:r>
            <w:r w:rsidRPr="007F428B">
              <w:rPr>
                <w:sz w:val="20"/>
                <w:szCs w:val="20"/>
              </w:rPr>
              <w:t>účinnosti 1.7. 2025.</w:t>
            </w:r>
          </w:p>
        </w:tc>
      </w:tr>
      <w:tr w:rsidR="000F521F" w:rsidRPr="00D04B20" w14:paraId="0A505CC8" w14:textId="77777777" w:rsidTr="000F521F">
        <w:trPr>
          <w:trHeight w:val="462"/>
        </w:trPr>
        <w:tc>
          <w:tcPr>
            <w:tcW w:w="706" w:type="dxa"/>
            <w:vMerge w:val="restart"/>
            <w:shd w:val="clear" w:color="auto" w:fill="D9D9D9" w:themeFill="background1" w:themeFillShade="D9"/>
            <w:vAlign w:val="center"/>
          </w:tcPr>
          <w:p w14:paraId="0984D65D" w14:textId="580F2202" w:rsidR="000F521F" w:rsidRPr="00E1318D" w:rsidRDefault="000F521F" w:rsidP="000F521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7.</w:t>
            </w:r>
          </w:p>
        </w:tc>
        <w:tc>
          <w:tcPr>
            <w:tcW w:w="3405" w:type="dxa"/>
            <w:vMerge w:val="restart"/>
            <w:vAlign w:val="center"/>
          </w:tcPr>
          <w:p w14:paraId="48205379" w14:textId="235B0329" w:rsidR="000F521F" w:rsidRPr="00A1771B" w:rsidRDefault="000F521F" w:rsidP="000F521F">
            <w:pPr>
              <w:pStyle w:val="Odstavecseseznamem"/>
              <w:ind w:left="0"/>
              <w:rPr>
                <w:rFonts w:ascii="Times New Roman" w:hAnsi="Times New Roman" w:cs="Times New Roman"/>
                <w:sz w:val="20"/>
                <w:szCs w:val="20"/>
              </w:rPr>
            </w:pPr>
            <w:r>
              <w:rPr>
                <w:rFonts w:ascii="Times New Roman" w:hAnsi="Times New Roman" w:cs="Times New Roman"/>
                <w:sz w:val="20"/>
                <w:szCs w:val="20"/>
              </w:rPr>
              <w:t>Navázání podpory v bydlení a zabydlování na současné poskytovatele služby Terénní programy a Sociálně aktivizační služby pro rodiny</w:t>
            </w:r>
          </w:p>
        </w:tc>
        <w:tc>
          <w:tcPr>
            <w:tcW w:w="1701" w:type="dxa"/>
            <w:vMerge w:val="restart"/>
            <w:vAlign w:val="center"/>
          </w:tcPr>
          <w:p w14:paraId="1B2F30CF" w14:textId="442B529F" w:rsidR="000F521F" w:rsidRPr="00A1771B" w:rsidRDefault="000F521F" w:rsidP="000F521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 xml:space="preserve">Počet poskytovatelů sociálních služeb </w:t>
            </w:r>
          </w:p>
        </w:tc>
        <w:tc>
          <w:tcPr>
            <w:tcW w:w="1345" w:type="dxa"/>
            <w:vMerge w:val="restart"/>
            <w:vAlign w:val="center"/>
          </w:tcPr>
          <w:p w14:paraId="0BEB805C" w14:textId="77777777" w:rsidR="000F521F" w:rsidRPr="000B71CB" w:rsidRDefault="000F521F" w:rsidP="000F521F">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7C704598" w14:textId="64A7F0E8" w:rsidR="000F521F" w:rsidRPr="00A1771B" w:rsidRDefault="000F521F" w:rsidP="000F521F">
            <w:pPr>
              <w:pStyle w:val="Odstavecseseznamem"/>
              <w:ind w:left="0"/>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7A2AD499" w14:textId="1FE6C66E" w:rsidR="000F521F" w:rsidRPr="00A1771B" w:rsidRDefault="000F521F" w:rsidP="000F521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OSV</w:t>
            </w:r>
          </w:p>
        </w:tc>
      </w:tr>
      <w:tr w:rsidR="000F521F" w:rsidRPr="00D04B20" w14:paraId="5715A776" w14:textId="77777777" w:rsidTr="000F521F">
        <w:trPr>
          <w:trHeight w:val="462"/>
        </w:trPr>
        <w:tc>
          <w:tcPr>
            <w:tcW w:w="706" w:type="dxa"/>
            <w:vMerge/>
            <w:shd w:val="clear" w:color="auto" w:fill="D9D9D9" w:themeFill="background1" w:themeFillShade="D9"/>
            <w:vAlign w:val="center"/>
          </w:tcPr>
          <w:p w14:paraId="5DBDF970" w14:textId="77777777" w:rsidR="000F521F" w:rsidRPr="00E1318D" w:rsidRDefault="000F521F" w:rsidP="000F521F">
            <w:pPr>
              <w:pStyle w:val="Odstavecseseznamem"/>
              <w:ind w:left="0"/>
              <w:rPr>
                <w:rFonts w:ascii="Times New Roman" w:hAnsi="Times New Roman" w:cs="Times New Roman"/>
                <w:b/>
                <w:bCs/>
                <w:sz w:val="20"/>
                <w:szCs w:val="20"/>
              </w:rPr>
            </w:pPr>
          </w:p>
        </w:tc>
        <w:tc>
          <w:tcPr>
            <w:tcW w:w="3405" w:type="dxa"/>
            <w:vMerge/>
            <w:vAlign w:val="center"/>
          </w:tcPr>
          <w:p w14:paraId="5C172CE1" w14:textId="77777777" w:rsidR="000F521F" w:rsidRDefault="000F521F" w:rsidP="000F521F">
            <w:pPr>
              <w:pStyle w:val="Odstavecseseznamem"/>
              <w:ind w:left="0"/>
              <w:rPr>
                <w:rFonts w:ascii="Times New Roman" w:hAnsi="Times New Roman" w:cs="Times New Roman"/>
                <w:sz w:val="20"/>
                <w:szCs w:val="20"/>
              </w:rPr>
            </w:pPr>
          </w:p>
        </w:tc>
        <w:tc>
          <w:tcPr>
            <w:tcW w:w="1701" w:type="dxa"/>
            <w:vMerge/>
            <w:vAlign w:val="center"/>
          </w:tcPr>
          <w:p w14:paraId="0021A2DC" w14:textId="77777777" w:rsidR="000F521F" w:rsidRPr="00A1771B" w:rsidRDefault="000F521F" w:rsidP="000F521F">
            <w:pPr>
              <w:pStyle w:val="Odstavecseseznamem"/>
              <w:ind w:left="0"/>
              <w:rPr>
                <w:rFonts w:ascii="Times New Roman" w:hAnsi="Times New Roman" w:cs="Times New Roman"/>
                <w:sz w:val="20"/>
                <w:szCs w:val="20"/>
              </w:rPr>
            </w:pPr>
          </w:p>
        </w:tc>
        <w:tc>
          <w:tcPr>
            <w:tcW w:w="1345" w:type="dxa"/>
            <w:vMerge/>
            <w:vAlign w:val="center"/>
          </w:tcPr>
          <w:p w14:paraId="257193B6" w14:textId="77777777" w:rsidR="000F521F" w:rsidRPr="00A1771B" w:rsidRDefault="000F521F" w:rsidP="000F521F">
            <w:pPr>
              <w:pStyle w:val="Odstavecseseznamem"/>
              <w:ind w:left="0"/>
              <w:rPr>
                <w:rFonts w:ascii="Times New Roman" w:hAnsi="Times New Roman" w:cs="Times New Roman"/>
                <w:sz w:val="20"/>
                <w:szCs w:val="20"/>
              </w:rPr>
            </w:pPr>
          </w:p>
        </w:tc>
        <w:tc>
          <w:tcPr>
            <w:tcW w:w="2340" w:type="dxa"/>
            <w:vAlign w:val="center"/>
          </w:tcPr>
          <w:p w14:paraId="113C7308" w14:textId="158E7BF2" w:rsidR="000F521F" w:rsidRPr="00A1771B" w:rsidRDefault="000F521F" w:rsidP="000F521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obce, NNO</w:t>
            </w:r>
          </w:p>
        </w:tc>
      </w:tr>
      <w:tr w:rsidR="000F521F" w:rsidRPr="00D04B20" w14:paraId="3C66F64D" w14:textId="77777777" w:rsidTr="00E1318D">
        <w:trPr>
          <w:trHeight w:val="20"/>
        </w:trPr>
        <w:tc>
          <w:tcPr>
            <w:tcW w:w="4111" w:type="dxa"/>
            <w:gridSpan w:val="2"/>
            <w:vAlign w:val="center"/>
          </w:tcPr>
          <w:p w14:paraId="4469F8BB" w14:textId="578439EF" w:rsidR="000F521F" w:rsidRPr="00E1318D" w:rsidRDefault="000F521F" w:rsidP="000F521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6" w:type="dxa"/>
            <w:gridSpan w:val="3"/>
            <w:shd w:val="clear" w:color="auto" w:fill="92D050"/>
            <w:vAlign w:val="center"/>
          </w:tcPr>
          <w:p w14:paraId="582C73E5" w14:textId="774DEA98" w:rsidR="000F521F" w:rsidRPr="00E1318D" w:rsidRDefault="000F521F" w:rsidP="000F521F">
            <w:pPr>
              <w:pStyle w:val="Odstavecseseznamem"/>
              <w:ind w:left="0"/>
              <w:jc w:val="center"/>
              <w:rPr>
                <w:rFonts w:ascii="Times New Roman" w:hAnsi="Times New Roman" w:cs="Times New Roman"/>
                <w:b/>
                <w:bCs/>
                <w:sz w:val="20"/>
                <w:szCs w:val="20"/>
              </w:rPr>
            </w:pPr>
            <w:r>
              <w:rPr>
                <w:rFonts w:ascii="Times New Roman" w:hAnsi="Times New Roman" w:cs="Times New Roman"/>
                <w:b/>
                <w:bCs/>
                <w:sz w:val="20"/>
                <w:szCs w:val="20"/>
              </w:rPr>
              <w:t>PLNĚNO</w:t>
            </w:r>
          </w:p>
        </w:tc>
      </w:tr>
      <w:tr w:rsidR="000F521F" w:rsidRPr="00D04B20" w14:paraId="416CC3F2" w14:textId="77777777" w:rsidTr="00E1318D">
        <w:trPr>
          <w:trHeight w:val="20"/>
        </w:trPr>
        <w:tc>
          <w:tcPr>
            <w:tcW w:w="4111" w:type="dxa"/>
            <w:gridSpan w:val="2"/>
            <w:vAlign w:val="center"/>
          </w:tcPr>
          <w:p w14:paraId="720F10B9" w14:textId="06AF72C6" w:rsidR="000F521F" w:rsidRPr="00E1318D" w:rsidRDefault="000F521F" w:rsidP="000F521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6" w:type="dxa"/>
            <w:gridSpan w:val="3"/>
            <w:vAlign w:val="center"/>
          </w:tcPr>
          <w:p w14:paraId="4D83C6B6" w14:textId="77777777" w:rsidR="000F521F" w:rsidRDefault="000F521F" w:rsidP="000F521F">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 xml:space="preserve">Podporu v bydlení v současné době zajišťují poskytovatelé sociálních služeb. </w:t>
            </w:r>
            <w:r w:rsidRPr="007F428B">
              <w:rPr>
                <w:rFonts w:ascii="Times New Roman" w:eastAsia="Times New Roman" w:hAnsi="Times New Roman" w:cs="Times New Roman"/>
                <w:sz w:val="20"/>
                <w:szCs w:val="20"/>
              </w:rPr>
              <w:t xml:space="preserve">V případě schválení </w:t>
            </w:r>
            <w:r w:rsidRPr="007F428B">
              <w:rPr>
                <w:rFonts w:ascii="Times New Roman" w:hAnsi="Times New Roman" w:cs="Times New Roman"/>
                <w:sz w:val="20"/>
                <w:szCs w:val="20"/>
              </w:rPr>
              <w:t>připravovaného zákona o podpoře v</w:t>
            </w:r>
            <w:r>
              <w:rPr>
                <w:sz w:val="20"/>
                <w:szCs w:val="20"/>
              </w:rPr>
              <w:t> </w:t>
            </w:r>
            <w:r w:rsidRPr="007F428B">
              <w:rPr>
                <w:rFonts w:ascii="Times New Roman" w:hAnsi="Times New Roman" w:cs="Times New Roman"/>
                <w:sz w:val="20"/>
                <w:szCs w:val="20"/>
              </w:rPr>
              <w:t>bydlení budou</w:t>
            </w:r>
            <w:r>
              <w:rPr>
                <w:rFonts w:ascii="Times New Roman" w:hAnsi="Times New Roman" w:cs="Times New Roman"/>
                <w:sz w:val="20"/>
                <w:szCs w:val="20"/>
              </w:rPr>
              <w:t xml:space="preserve"> pro poskytovatele nastavena jasná pravidla.</w:t>
            </w:r>
          </w:p>
          <w:p w14:paraId="085BB649" w14:textId="64680CD8" w:rsidR="00341834" w:rsidRPr="00A1771B" w:rsidRDefault="00261EF4" w:rsidP="000F521F">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 xml:space="preserve">Statutární město Liberec realizuje projekt „Centrum bydlení Liberec“. </w:t>
            </w:r>
          </w:p>
        </w:tc>
      </w:tr>
      <w:tr w:rsidR="0078555A" w:rsidRPr="00D04B20" w14:paraId="6756037A" w14:textId="77777777" w:rsidTr="0078555A">
        <w:trPr>
          <w:trHeight w:val="20"/>
        </w:trPr>
        <w:tc>
          <w:tcPr>
            <w:tcW w:w="706" w:type="dxa"/>
            <w:vMerge w:val="restart"/>
            <w:shd w:val="clear" w:color="auto" w:fill="D9D9D9" w:themeFill="background1" w:themeFillShade="D9"/>
            <w:vAlign w:val="center"/>
          </w:tcPr>
          <w:p w14:paraId="097A677A" w14:textId="10696DC6" w:rsidR="0078555A" w:rsidRPr="00E1318D" w:rsidRDefault="0078555A" w:rsidP="0078555A">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8.</w:t>
            </w:r>
          </w:p>
        </w:tc>
        <w:tc>
          <w:tcPr>
            <w:tcW w:w="3405" w:type="dxa"/>
            <w:vMerge w:val="restart"/>
            <w:vAlign w:val="center"/>
          </w:tcPr>
          <w:p w14:paraId="37E06154" w14:textId="53D33577" w:rsidR="0078555A" w:rsidRPr="00A1771B" w:rsidRDefault="0078555A" w:rsidP="0078555A">
            <w:pPr>
              <w:pStyle w:val="Odstavecseseznamem"/>
              <w:ind w:left="0"/>
              <w:rPr>
                <w:rFonts w:ascii="Times New Roman" w:hAnsi="Times New Roman" w:cs="Times New Roman"/>
                <w:sz w:val="20"/>
                <w:szCs w:val="20"/>
              </w:rPr>
            </w:pPr>
            <w:r>
              <w:rPr>
                <w:rFonts w:ascii="Times New Roman" w:hAnsi="Times New Roman" w:cs="Times New Roman"/>
                <w:sz w:val="20"/>
                <w:szCs w:val="20"/>
              </w:rPr>
              <w:t>Prevenci vzniku dluhů na nájemném ve spolupráci s pronajímateli</w:t>
            </w:r>
          </w:p>
        </w:tc>
        <w:tc>
          <w:tcPr>
            <w:tcW w:w="1701" w:type="dxa"/>
            <w:vMerge w:val="restart"/>
            <w:vAlign w:val="center"/>
          </w:tcPr>
          <w:p w14:paraId="36029B39" w14:textId="71ED8006" w:rsidR="0078555A" w:rsidRPr="00A1771B" w:rsidRDefault="0009781C" w:rsidP="0078555A">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 akcí / intervencí</w:t>
            </w:r>
          </w:p>
        </w:tc>
        <w:tc>
          <w:tcPr>
            <w:tcW w:w="1345" w:type="dxa"/>
            <w:vMerge w:val="restart"/>
            <w:vAlign w:val="center"/>
          </w:tcPr>
          <w:p w14:paraId="38900ECA" w14:textId="77777777" w:rsidR="0078555A" w:rsidRPr="000B71CB" w:rsidRDefault="0078555A" w:rsidP="0078555A">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1D09AD08" w14:textId="09941B3A" w:rsidR="0078555A" w:rsidRPr="00A1771B" w:rsidRDefault="0078555A" w:rsidP="0078555A">
            <w:pPr>
              <w:pStyle w:val="Odstavecseseznamem"/>
              <w:ind w:left="0"/>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173FBEC9" w14:textId="368664DF" w:rsidR="0078555A" w:rsidRPr="00A1771B" w:rsidRDefault="0078555A" w:rsidP="0078555A">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OSV</w:t>
            </w:r>
          </w:p>
        </w:tc>
      </w:tr>
      <w:tr w:rsidR="0078555A" w:rsidRPr="00D04B20" w14:paraId="4EEF7DA7" w14:textId="77777777" w:rsidTr="0078555A">
        <w:trPr>
          <w:trHeight w:val="20"/>
        </w:trPr>
        <w:tc>
          <w:tcPr>
            <w:tcW w:w="706" w:type="dxa"/>
            <w:vMerge/>
            <w:shd w:val="clear" w:color="auto" w:fill="D9D9D9" w:themeFill="background1" w:themeFillShade="D9"/>
            <w:vAlign w:val="center"/>
          </w:tcPr>
          <w:p w14:paraId="109CB883" w14:textId="77777777" w:rsidR="0078555A" w:rsidRPr="00E1318D" w:rsidRDefault="0078555A" w:rsidP="0078555A">
            <w:pPr>
              <w:pStyle w:val="Odstavecseseznamem"/>
              <w:ind w:left="0"/>
              <w:rPr>
                <w:rFonts w:ascii="Times New Roman" w:hAnsi="Times New Roman" w:cs="Times New Roman"/>
                <w:b/>
                <w:bCs/>
                <w:sz w:val="20"/>
                <w:szCs w:val="20"/>
              </w:rPr>
            </w:pPr>
          </w:p>
        </w:tc>
        <w:tc>
          <w:tcPr>
            <w:tcW w:w="3405" w:type="dxa"/>
            <w:vMerge/>
            <w:vAlign w:val="center"/>
          </w:tcPr>
          <w:p w14:paraId="675F378E" w14:textId="77777777" w:rsidR="0078555A" w:rsidRPr="00A1771B" w:rsidRDefault="0078555A" w:rsidP="0078555A">
            <w:pPr>
              <w:pStyle w:val="Odstavecseseznamem"/>
              <w:ind w:left="0"/>
              <w:rPr>
                <w:rFonts w:ascii="Times New Roman" w:hAnsi="Times New Roman" w:cs="Times New Roman"/>
                <w:sz w:val="20"/>
                <w:szCs w:val="20"/>
              </w:rPr>
            </w:pPr>
          </w:p>
        </w:tc>
        <w:tc>
          <w:tcPr>
            <w:tcW w:w="1701" w:type="dxa"/>
            <w:vMerge/>
            <w:vAlign w:val="center"/>
          </w:tcPr>
          <w:p w14:paraId="4AE324BE" w14:textId="77777777" w:rsidR="0078555A" w:rsidRPr="00A1771B" w:rsidRDefault="0078555A" w:rsidP="0078555A">
            <w:pPr>
              <w:pStyle w:val="Odstavecseseznamem"/>
              <w:ind w:left="0"/>
              <w:rPr>
                <w:rFonts w:ascii="Times New Roman" w:hAnsi="Times New Roman" w:cs="Times New Roman"/>
                <w:sz w:val="20"/>
                <w:szCs w:val="20"/>
              </w:rPr>
            </w:pPr>
          </w:p>
        </w:tc>
        <w:tc>
          <w:tcPr>
            <w:tcW w:w="1345" w:type="dxa"/>
            <w:vMerge/>
            <w:vAlign w:val="center"/>
          </w:tcPr>
          <w:p w14:paraId="070564EB" w14:textId="77777777" w:rsidR="0078555A" w:rsidRPr="00A1771B" w:rsidRDefault="0078555A" w:rsidP="0078555A">
            <w:pPr>
              <w:pStyle w:val="Odstavecseseznamem"/>
              <w:ind w:left="0"/>
              <w:rPr>
                <w:rFonts w:ascii="Times New Roman" w:hAnsi="Times New Roman" w:cs="Times New Roman"/>
                <w:sz w:val="20"/>
                <w:szCs w:val="20"/>
              </w:rPr>
            </w:pPr>
          </w:p>
        </w:tc>
        <w:tc>
          <w:tcPr>
            <w:tcW w:w="2340" w:type="dxa"/>
            <w:vAlign w:val="center"/>
          </w:tcPr>
          <w:p w14:paraId="74FD4151" w14:textId="5CD8903C" w:rsidR="0078555A" w:rsidRPr="00A1771B" w:rsidRDefault="0078555A" w:rsidP="0078555A">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obce, NNO</w:t>
            </w:r>
          </w:p>
        </w:tc>
      </w:tr>
      <w:tr w:rsidR="0078555A" w:rsidRPr="00D04B20" w14:paraId="5E163F8A" w14:textId="77777777" w:rsidTr="00452F91">
        <w:trPr>
          <w:trHeight w:val="20"/>
        </w:trPr>
        <w:tc>
          <w:tcPr>
            <w:tcW w:w="4111" w:type="dxa"/>
            <w:gridSpan w:val="2"/>
            <w:vAlign w:val="center"/>
          </w:tcPr>
          <w:p w14:paraId="27D96AB6" w14:textId="25610288" w:rsidR="0078555A" w:rsidRPr="00E1318D" w:rsidRDefault="0078555A" w:rsidP="0078555A">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6" w:type="dxa"/>
            <w:gridSpan w:val="3"/>
            <w:shd w:val="clear" w:color="auto" w:fill="FFC000"/>
            <w:vAlign w:val="center"/>
          </w:tcPr>
          <w:p w14:paraId="06E36E97" w14:textId="0B2FA5C3" w:rsidR="0078555A" w:rsidRPr="00A1771B" w:rsidRDefault="0078555A" w:rsidP="0078555A">
            <w:pPr>
              <w:pStyle w:val="Odstavecseseznamem"/>
              <w:ind w:left="0"/>
              <w:jc w:val="center"/>
              <w:rPr>
                <w:rFonts w:ascii="Times New Roman" w:hAnsi="Times New Roman" w:cs="Times New Roman"/>
                <w:sz w:val="20"/>
                <w:szCs w:val="20"/>
              </w:rPr>
            </w:pPr>
            <w:r w:rsidRPr="00E1318D">
              <w:rPr>
                <w:rFonts w:ascii="Times New Roman" w:hAnsi="Times New Roman" w:cs="Times New Roman"/>
                <w:b/>
                <w:bCs/>
                <w:sz w:val="20"/>
                <w:szCs w:val="20"/>
              </w:rPr>
              <w:t>ČÁSTEČNĚ</w:t>
            </w:r>
          </w:p>
        </w:tc>
      </w:tr>
      <w:tr w:rsidR="0078555A" w:rsidRPr="00D04B20" w14:paraId="161741BE" w14:textId="77777777" w:rsidTr="00E1318D">
        <w:trPr>
          <w:trHeight w:val="20"/>
        </w:trPr>
        <w:tc>
          <w:tcPr>
            <w:tcW w:w="4111" w:type="dxa"/>
            <w:gridSpan w:val="2"/>
            <w:vAlign w:val="center"/>
          </w:tcPr>
          <w:p w14:paraId="159000AF" w14:textId="15AAE750" w:rsidR="0078555A" w:rsidRPr="00E1318D" w:rsidRDefault="0078555A" w:rsidP="0078555A">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6" w:type="dxa"/>
            <w:gridSpan w:val="3"/>
            <w:vAlign w:val="center"/>
          </w:tcPr>
          <w:p w14:paraId="01C8F979" w14:textId="026E5413" w:rsidR="0078555A" w:rsidRPr="00A1771B" w:rsidRDefault="0078555A" w:rsidP="0078555A">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Prevenci vzniku dluhů na nájemném v</w:t>
            </w:r>
            <w:r w:rsidR="0009781C">
              <w:rPr>
                <w:rFonts w:ascii="Times New Roman" w:hAnsi="Times New Roman" w:cs="Times New Roman"/>
                <w:sz w:val="20"/>
                <w:szCs w:val="20"/>
              </w:rPr>
              <w:t> </w:t>
            </w:r>
            <w:r>
              <w:rPr>
                <w:rFonts w:ascii="Times New Roman" w:hAnsi="Times New Roman" w:cs="Times New Roman"/>
                <w:sz w:val="20"/>
                <w:szCs w:val="20"/>
              </w:rPr>
              <w:t xml:space="preserve">současné době obce realizují </w:t>
            </w:r>
            <w:r w:rsidR="00186385">
              <w:rPr>
                <w:rFonts w:ascii="Times New Roman" w:hAnsi="Times New Roman" w:cs="Times New Roman"/>
                <w:sz w:val="20"/>
                <w:szCs w:val="20"/>
              </w:rPr>
              <w:t xml:space="preserve">většinou </w:t>
            </w:r>
            <w:r>
              <w:rPr>
                <w:rFonts w:ascii="Times New Roman" w:hAnsi="Times New Roman" w:cs="Times New Roman"/>
                <w:sz w:val="20"/>
                <w:szCs w:val="20"/>
              </w:rPr>
              <w:t>pouze v</w:t>
            </w:r>
            <w:r w:rsidR="0009781C">
              <w:rPr>
                <w:rFonts w:ascii="Times New Roman" w:hAnsi="Times New Roman" w:cs="Times New Roman"/>
                <w:sz w:val="20"/>
                <w:szCs w:val="20"/>
              </w:rPr>
              <w:t> </w:t>
            </w:r>
            <w:r>
              <w:rPr>
                <w:rFonts w:ascii="Times New Roman" w:hAnsi="Times New Roman" w:cs="Times New Roman"/>
                <w:sz w:val="20"/>
                <w:szCs w:val="20"/>
              </w:rPr>
              <w:t xml:space="preserve">nemovitostech, které jsou jejich majetkem. </w:t>
            </w:r>
            <w:r w:rsidR="00EC132B">
              <w:rPr>
                <w:rFonts w:ascii="Times New Roman" w:hAnsi="Times New Roman" w:cs="Times New Roman"/>
                <w:sz w:val="20"/>
                <w:szCs w:val="20"/>
              </w:rPr>
              <w:t>N</w:t>
            </w:r>
            <w:r w:rsidR="00EC132B" w:rsidRPr="00EC132B">
              <w:rPr>
                <w:rFonts w:ascii="Times New Roman" w:hAnsi="Times New Roman" w:cs="Times New Roman"/>
                <w:sz w:val="20"/>
                <w:szCs w:val="20"/>
              </w:rPr>
              <w:t>ení nastaven žádný systém spolupráce s poskytovatel</w:t>
            </w:r>
            <w:r w:rsidR="00EC132B">
              <w:rPr>
                <w:rFonts w:ascii="Times New Roman" w:hAnsi="Times New Roman" w:cs="Times New Roman"/>
                <w:sz w:val="20"/>
                <w:szCs w:val="20"/>
              </w:rPr>
              <w:t>i</w:t>
            </w:r>
            <w:r w:rsidR="00EC132B" w:rsidRPr="00EC132B">
              <w:rPr>
                <w:rFonts w:ascii="Times New Roman" w:hAnsi="Times New Roman" w:cs="Times New Roman"/>
                <w:sz w:val="20"/>
                <w:szCs w:val="20"/>
              </w:rPr>
              <w:t xml:space="preserve"> preventivních sociálních služeb.</w:t>
            </w:r>
          </w:p>
        </w:tc>
      </w:tr>
      <w:tr w:rsidR="0078555A" w:rsidRPr="00D04B20" w14:paraId="1350772A" w14:textId="77777777" w:rsidTr="0078555A">
        <w:trPr>
          <w:trHeight w:val="462"/>
        </w:trPr>
        <w:tc>
          <w:tcPr>
            <w:tcW w:w="706" w:type="dxa"/>
            <w:vMerge w:val="restart"/>
            <w:shd w:val="clear" w:color="auto" w:fill="D9D9D9" w:themeFill="background1" w:themeFillShade="D9"/>
            <w:vAlign w:val="center"/>
          </w:tcPr>
          <w:p w14:paraId="45ABF7C8" w14:textId="4FD49433" w:rsidR="0078555A" w:rsidRPr="00E1318D" w:rsidRDefault="0078555A" w:rsidP="0078555A">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9.</w:t>
            </w:r>
          </w:p>
        </w:tc>
        <w:tc>
          <w:tcPr>
            <w:tcW w:w="3405" w:type="dxa"/>
            <w:vMerge w:val="restart"/>
            <w:vAlign w:val="center"/>
          </w:tcPr>
          <w:p w14:paraId="714D9091" w14:textId="1CA02E55" w:rsidR="0078555A" w:rsidRPr="00A1771B" w:rsidRDefault="0078555A" w:rsidP="0078555A">
            <w:pPr>
              <w:pStyle w:val="Odstavecseseznamem"/>
              <w:ind w:left="0"/>
              <w:rPr>
                <w:rFonts w:ascii="Times New Roman" w:hAnsi="Times New Roman" w:cs="Times New Roman"/>
                <w:sz w:val="20"/>
                <w:szCs w:val="20"/>
              </w:rPr>
            </w:pPr>
            <w:r>
              <w:rPr>
                <w:rFonts w:ascii="Times New Roman" w:hAnsi="Times New Roman" w:cs="Times New Roman"/>
                <w:sz w:val="20"/>
                <w:szCs w:val="20"/>
              </w:rPr>
              <w:t>Jasně definované roli poskytovatelů služeb a podpory jejich působení v</w:t>
            </w:r>
            <w:r w:rsidR="0009781C">
              <w:rPr>
                <w:rFonts w:ascii="Times New Roman" w:hAnsi="Times New Roman" w:cs="Times New Roman"/>
                <w:sz w:val="20"/>
                <w:szCs w:val="20"/>
              </w:rPr>
              <w:t> </w:t>
            </w:r>
            <w:r>
              <w:rPr>
                <w:rFonts w:ascii="Times New Roman" w:hAnsi="Times New Roman" w:cs="Times New Roman"/>
                <w:sz w:val="20"/>
                <w:szCs w:val="20"/>
              </w:rPr>
              <w:t>systému podpory bydlení v</w:t>
            </w:r>
            <w:r w:rsidR="0009781C">
              <w:rPr>
                <w:rFonts w:ascii="Times New Roman" w:hAnsi="Times New Roman" w:cs="Times New Roman"/>
                <w:sz w:val="20"/>
                <w:szCs w:val="20"/>
              </w:rPr>
              <w:t> </w:t>
            </w:r>
            <w:r>
              <w:rPr>
                <w:rFonts w:ascii="Times New Roman" w:hAnsi="Times New Roman" w:cs="Times New Roman"/>
                <w:sz w:val="20"/>
                <w:szCs w:val="20"/>
              </w:rPr>
              <w:t>LK – koordinace a propojení s</w:t>
            </w:r>
            <w:r w:rsidR="0009781C">
              <w:rPr>
                <w:rFonts w:ascii="Times New Roman" w:hAnsi="Times New Roman" w:cs="Times New Roman"/>
                <w:sz w:val="20"/>
                <w:szCs w:val="20"/>
              </w:rPr>
              <w:t> </w:t>
            </w:r>
            <w:r>
              <w:rPr>
                <w:rFonts w:ascii="Times New Roman" w:hAnsi="Times New Roman" w:cs="Times New Roman"/>
                <w:sz w:val="20"/>
                <w:szCs w:val="20"/>
              </w:rPr>
              <w:t>vlastníky bytů</w:t>
            </w:r>
          </w:p>
        </w:tc>
        <w:tc>
          <w:tcPr>
            <w:tcW w:w="1701" w:type="dxa"/>
            <w:vMerge w:val="restart"/>
            <w:vAlign w:val="center"/>
          </w:tcPr>
          <w:p w14:paraId="47AFED82" w14:textId="480B5EB9" w:rsidR="0078555A" w:rsidRPr="00A1771B" w:rsidRDefault="0078555A" w:rsidP="0078555A">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Zákon o podpoře v</w:t>
            </w:r>
            <w:r w:rsidR="0009781C">
              <w:rPr>
                <w:rFonts w:ascii="Times New Roman" w:hAnsi="Times New Roman" w:cs="Times New Roman"/>
                <w:sz w:val="20"/>
                <w:szCs w:val="20"/>
              </w:rPr>
              <w:t> </w:t>
            </w:r>
            <w:r>
              <w:rPr>
                <w:rFonts w:ascii="Times New Roman" w:hAnsi="Times New Roman" w:cs="Times New Roman"/>
                <w:sz w:val="20"/>
                <w:szCs w:val="20"/>
              </w:rPr>
              <w:t>bydlení</w:t>
            </w:r>
          </w:p>
        </w:tc>
        <w:tc>
          <w:tcPr>
            <w:tcW w:w="1345" w:type="dxa"/>
            <w:vMerge w:val="restart"/>
            <w:vAlign w:val="center"/>
          </w:tcPr>
          <w:p w14:paraId="43375E2E" w14:textId="44612001" w:rsidR="0078555A" w:rsidRPr="00A1771B" w:rsidRDefault="0078555A" w:rsidP="0078555A">
            <w:pPr>
              <w:pStyle w:val="Odstavecseseznamem"/>
              <w:ind w:left="0"/>
              <w:jc w:val="center"/>
              <w:rPr>
                <w:rFonts w:ascii="Times New Roman" w:hAnsi="Times New Roman" w:cs="Times New Roman"/>
                <w:sz w:val="20"/>
                <w:szCs w:val="20"/>
              </w:rPr>
            </w:pPr>
            <w:r w:rsidRPr="007F428B">
              <w:rPr>
                <w:rFonts w:ascii="Times New Roman" w:hAnsi="Times New Roman" w:cs="Times New Roman"/>
                <w:b/>
                <w:bCs/>
                <w:sz w:val="20"/>
                <w:szCs w:val="20"/>
              </w:rPr>
              <w:t>7/2025</w:t>
            </w:r>
          </w:p>
        </w:tc>
        <w:tc>
          <w:tcPr>
            <w:tcW w:w="2340" w:type="dxa"/>
            <w:vAlign w:val="center"/>
          </w:tcPr>
          <w:p w14:paraId="3E24EF44" w14:textId="237D6674" w:rsidR="0078555A" w:rsidRPr="00A1771B" w:rsidRDefault="0078555A" w:rsidP="0078555A">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MMR ČR</w:t>
            </w:r>
          </w:p>
        </w:tc>
      </w:tr>
      <w:tr w:rsidR="0078555A" w:rsidRPr="00D04B20" w14:paraId="5D835641" w14:textId="77777777" w:rsidTr="0078555A">
        <w:trPr>
          <w:trHeight w:val="462"/>
        </w:trPr>
        <w:tc>
          <w:tcPr>
            <w:tcW w:w="706" w:type="dxa"/>
            <w:vMerge/>
            <w:shd w:val="clear" w:color="auto" w:fill="D9D9D9" w:themeFill="background1" w:themeFillShade="D9"/>
            <w:vAlign w:val="center"/>
          </w:tcPr>
          <w:p w14:paraId="0C154075" w14:textId="77777777" w:rsidR="0078555A" w:rsidRPr="00E1318D" w:rsidRDefault="0078555A" w:rsidP="0078555A">
            <w:pPr>
              <w:pStyle w:val="Odstavecseseznamem"/>
              <w:ind w:left="0"/>
              <w:rPr>
                <w:rFonts w:ascii="Times New Roman" w:hAnsi="Times New Roman" w:cs="Times New Roman"/>
                <w:b/>
                <w:bCs/>
                <w:sz w:val="20"/>
                <w:szCs w:val="20"/>
              </w:rPr>
            </w:pPr>
          </w:p>
        </w:tc>
        <w:tc>
          <w:tcPr>
            <w:tcW w:w="3405" w:type="dxa"/>
            <w:vMerge/>
            <w:vAlign w:val="center"/>
          </w:tcPr>
          <w:p w14:paraId="26566F52" w14:textId="77777777" w:rsidR="0078555A" w:rsidRDefault="0078555A" w:rsidP="0078555A">
            <w:pPr>
              <w:pStyle w:val="Odstavecseseznamem"/>
              <w:ind w:left="0"/>
              <w:rPr>
                <w:rFonts w:ascii="Times New Roman" w:hAnsi="Times New Roman" w:cs="Times New Roman"/>
                <w:sz w:val="20"/>
                <w:szCs w:val="20"/>
              </w:rPr>
            </w:pPr>
          </w:p>
        </w:tc>
        <w:tc>
          <w:tcPr>
            <w:tcW w:w="1701" w:type="dxa"/>
            <w:vMerge/>
            <w:vAlign w:val="center"/>
          </w:tcPr>
          <w:p w14:paraId="5CF953B6" w14:textId="77777777" w:rsidR="0078555A" w:rsidRPr="00A1771B" w:rsidRDefault="0078555A" w:rsidP="0078555A">
            <w:pPr>
              <w:pStyle w:val="Odstavecseseznamem"/>
              <w:ind w:left="0"/>
              <w:rPr>
                <w:rFonts w:ascii="Times New Roman" w:hAnsi="Times New Roman" w:cs="Times New Roman"/>
                <w:sz w:val="20"/>
                <w:szCs w:val="20"/>
              </w:rPr>
            </w:pPr>
          </w:p>
        </w:tc>
        <w:tc>
          <w:tcPr>
            <w:tcW w:w="1345" w:type="dxa"/>
            <w:vMerge/>
            <w:vAlign w:val="center"/>
          </w:tcPr>
          <w:p w14:paraId="640D4C6D" w14:textId="77777777" w:rsidR="0078555A" w:rsidRPr="00A1771B" w:rsidRDefault="0078555A" w:rsidP="0078555A">
            <w:pPr>
              <w:pStyle w:val="Odstavecseseznamem"/>
              <w:ind w:left="0"/>
              <w:rPr>
                <w:rFonts w:ascii="Times New Roman" w:hAnsi="Times New Roman" w:cs="Times New Roman"/>
                <w:sz w:val="20"/>
                <w:szCs w:val="20"/>
              </w:rPr>
            </w:pPr>
          </w:p>
        </w:tc>
        <w:tc>
          <w:tcPr>
            <w:tcW w:w="2340" w:type="dxa"/>
            <w:vAlign w:val="center"/>
          </w:tcPr>
          <w:p w14:paraId="6D39CD3C" w14:textId="212D603A" w:rsidR="0078555A" w:rsidRPr="00A1771B" w:rsidRDefault="0078555A" w:rsidP="0078555A">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obce, NNO</w:t>
            </w:r>
          </w:p>
        </w:tc>
      </w:tr>
      <w:tr w:rsidR="0078555A" w:rsidRPr="00D04B20" w14:paraId="645F6C74" w14:textId="77777777" w:rsidTr="00E1318D">
        <w:trPr>
          <w:trHeight w:val="20"/>
        </w:trPr>
        <w:tc>
          <w:tcPr>
            <w:tcW w:w="4111" w:type="dxa"/>
            <w:gridSpan w:val="2"/>
            <w:vAlign w:val="center"/>
          </w:tcPr>
          <w:p w14:paraId="3EC4C8B5" w14:textId="0E40A7BC" w:rsidR="0078555A" w:rsidRPr="00A1771B" w:rsidRDefault="0078555A" w:rsidP="0078555A">
            <w:pPr>
              <w:pStyle w:val="Odstavecseseznamem"/>
              <w:ind w:left="0"/>
              <w:rPr>
                <w:rFonts w:ascii="Times New Roman" w:hAnsi="Times New Roman" w:cs="Times New Roman"/>
                <w:sz w:val="20"/>
                <w:szCs w:val="20"/>
              </w:rPr>
            </w:pPr>
            <w:r w:rsidRPr="005F4AE0">
              <w:rPr>
                <w:rFonts w:ascii="Times New Roman" w:hAnsi="Times New Roman" w:cs="Times New Roman"/>
                <w:b/>
                <w:bCs/>
                <w:sz w:val="20"/>
                <w:szCs w:val="20"/>
              </w:rPr>
              <w:t>Plnění</w:t>
            </w:r>
            <w:r>
              <w:rPr>
                <w:rFonts w:ascii="Times New Roman" w:hAnsi="Times New Roman" w:cs="Times New Roman"/>
                <w:b/>
                <w:bCs/>
                <w:sz w:val="20"/>
                <w:szCs w:val="20"/>
              </w:rPr>
              <w:t xml:space="preserve"> / monitoring</w:t>
            </w:r>
          </w:p>
        </w:tc>
        <w:tc>
          <w:tcPr>
            <w:tcW w:w="5386" w:type="dxa"/>
            <w:gridSpan w:val="3"/>
            <w:shd w:val="clear" w:color="auto" w:fill="FF0000"/>
            <w:vAlign w:val="center"/>
          </w:tcPr>
          <w:p w14:paraId="0EA17DAF" w14:textId="5356651D" w:rsidR="0078555A" w:rsidRPr="00E1318D" w:rsidRDefault="0078555A" w:rsidP="0078555A">
            <w:pPr>
              <w:pStyle w:val="Odstavecseseznamem"/>
              <w:ind w:left="0"/>
              <w:jc w:val="center"/>
              <w:rPr>
                <w:rFonts w:ascii="Times New Roman" w:hAnsi="Times New Roman" w:cs="Times New Roman"/>
                <w:b/>
                <w:bCs/>
                <w:sz w:val="20"/>
                <w:szCs w:val="20"/>
              </w:rPr>
            </w:pPr>
            <w:r>
              <w:rPr>
                <w:rFonts w:ascii="Times New Roman" w:hAnsi="Times New Roman" w:cs="Times New Roman"/>
                <w:b/>
                <w:bCs/>
                <w:sz w:val="20"/>
                <w:szCs w:val="20"/>
              </w:rPr>
              <w:t>NEPLNĚNO</w:t>
            </w:r>
          </w:p>
        </w:tc>
      </w:tr>
      <w:tr w:rsidR="0078555A" w:rsidRPr="00D04B20" w14:paraId="191A03F7" w14:textId="77777777" w:rsidTr="00E1318D">
        <w:trPr>
          <w:trHeight w:val="20"/>
        </w:trPr>
        <w:tc>
          <w:tcPr>
            <w:tcW w:w="4111" w:type="dxa"/>
            <w:gridSpan w:val="2"/>
            <w:vAlign w:val="center"/>
          </w:tcPr>
          <w:p w14:paraId="481F377B" w14:textId="616F8EAB" w:rsidR="0078555A" w:rsidRPr="00A1771B" w:rsidRDefault="0078555A" w:rsidP="0078555A">
            <w:pPr>
              <w:pStyle w:val="Odstavecseseznamem"/>
              <w:ind w:left="0"/>
              <w:rPr>
                <w:rFonts w:ascii="Times New Roman" w:hAnsi="Times New Roman" w:cs="Times New Roman"/>
                <w:sz w:val="20"/>
                <w:szCs w:val="20"/>
              </w:rPr>
            </w:pPr>
            <w:r w:rsidRPr="00DE6C41">
              <w:rPr>
                <w:rFonts w:ascii="Times New Roman" w:hAnsi="Times New Roman" w:cs="Times New Roman"/>
                <w:b/>
                <w:bCs/>
                <w:sz w:val="20"/>
                <w:szCs w:val="20"/>
              </w:rPr>
              <w:t>Komentář</w:t>
            </w:r>
            <w:r>
              <w:rPr>
                <w:rFonts w:ascii="Times New Roman" w:hAnsi="Times New Roman" w:cs="Times New Roman"/>
                <w:b/>
                <w:bCs/>
                <w:sz w:val="20"/>
                <w:szCs w:val="20"/>
              </w:rPr>
              <w:t xml:space="preserve"> / popis</w:t>
            </w:r>
          </w:p>
        </w:tc>
        <w:tc>
          <w:tcPr>
            <w:tcW w:w="5386" w:type="dxa"/>
            <w:gridSpan w:val="3"/>
            <w:vAlign w:val="center"/>
          </w:tcPr>
          <w:p w14:paraId="321CE215" w14:textId="13F9C9AB" w:rsidR="0078555A" w:rsidRPr="00452F91" w:rsidRDefault="0078555A" w:rsidP="0078555A">
            <w:pPr>
              <w:pStyle w:val="Odstavecseseznamem"/>
              <w:ind w:left="0"/>
              <w:jc w:val="both"/>
              <w:rPr>
                <w:rFonts w:ascii="Times New Roman" w:hAnsi="Times New Roman" w:cs="Times New Roman"/>
                <w:sz w:val="20"/>
                <w:szCs w:val="20"/>
              </w:rPr>
            </w:pPr>
            <w:r w:rsidRPr="00452F91">
              <w:rPr>
                <w:rFonts w:ascii="Times New Roman" w:eastAsia="Times New Roman" w:hAnsi="Times New Roman" w:cs="Times New Roman"/>
                <w:sz w:val="20"/>
                <w:szCs w:val="20"/>
              </w:rPr>
              <w:t xml:space="preserve">V případě schválení </w:t>
            </w:r>
            <w:r w:rsidRPr="00452F91">
              <w:rPr>
                <w:rFonts w:ascii="Times New Roman" w:hAnsi="Times New Roman" w:cs="Times New Roman"/>
                <w:sz w:val="20"/>
                <w:szCs w:val="20"/>
              </w:rPr>
              <w:t>připravovaného zákona o podpoře v</w:t>
            </w:r>
            <w:r w:rsidR="0009781C">
              <w:rPr>
                <w:rFonts w:ascii="Times New Roman" w:hAnsi="Times New Roman" w:cs="Times New Roman"/>
                <w:sz w:val="20"/>
                <w:szCs w:val="20"/>
              </w:rPr>
              <w:t> </w:t>
            </w:r>
            <w:r w:rsidRPr="00452F91">
              <w:rPr>
                <w:rFonts w:ascii="Times New Roman" w:hAnsi="Times New Roman" w:cs="Times New Roman"/>
                <w:sz w:val="20"/>
                <w:szCs w:val="20"/>
              </w:rPr>
              <w:t>bydlení budou nastavena pro poskytovatele sociálních služeb nastavena jasná pravidla. Předpokládaný</w:t>
            </w:r>
            <w:r w:rsidRPr="00452F91">
              <w:rPr>
                <w:rFonts w:ascii="Times New Roman" w:hAnsi="Times New Roman" w:cs="Times New Roman"/>
                <w:spacing w:val="-11"/>
                <w:sz w:val="20"/>
                <w:szCs w:val="20"/>
              </w:rPr>
              <w:t xml:space="preserve"> </w:t>
            </w:r>
            <w:r w:rsidRPr="00452F91">
              <w:rPr>
                <w:rFonts w:ascii="Times New Roman" w:hAnsi="Times New Roman" w:cs="Times New Roman"/>
                <w:sz w:val="20"/>
                <w:szCs w:val="20"/>
              </w:rPr>
              <w:t>termín</w:t>
            </w:r>
            <w:r w:rsidRPr="00452F91">
              <w:rPr>
                <w:rFonts w:ascii="Times New Roman" w:hAnsi="Times New Roman" w:cs="Times New Roman"/>
                <w:spacing w:val="-9"/>
                <w:sz w:val="20"/>
                <w:szCs w:val="20"/>
              </w:rPr>
              <w:t xml:space="preserve"> </w:t>
            </w:r>
            <w:r w:rsidRPr="00452F91">
              <w:rPr>
                <w:rFonts w:ascii="Times New Roman" w:hAnsi="Times New Roman" w:cs="Times New Roman"/>
                <w:sz w:val="20"/>
                <w:szCs w:val="20"/>
              </w:rPr>
              <w:t>nabytí</w:t>
            </w:r>
            <w:r w:rsidRPr="00452F91">
              <w:rPr>
                <w:rFonts w:ascii="Times New Roman" w:hAnsi="Times New Roman" w:cs="Times New Roman"/>
                <w:spacing w:val="-8"/>
                <w:sz w:val="20"/>
                <w:szCs w:val="20"/>
              </w:rPr>
              <w:t xml:space="preserve"> </w:t>
            </w:r>
            <w:r w:rsidRPr="00452F91">
              <w:rPr>
                <w:rFonts w:ascii="Times New Roman" w:hAnsi="Times New Roman" w:cs="Times New Roman"/>
                <w:sz w:val="20"/>
                <w:szCs w:val="20"/>
              </w:rPr>
              <w:t>účinnosti 1.7. 2025.</w:t>
            </w:r>
          </w:p>
        </w:tc>
      </w:tr>
    </w:tbl>
    <w:p w14:paraId="08D3158E" w14:textId="77777777" w:rsidR="005147C7" w:rsidRDefault="005147C7" w:rsidP="00335E9C">
      <w:pPr>
        <w:rPr>
          <w:rFonts w:ascii="Times New Roman" w:hAnsi="Times New Roman" w:cs="Times New Roman"/>
          <w:sz w:val="24"/>
          <w:szCs w:val="24"/>
        </w:rPr>
      </w:pPr>
    </w:p>
    <w:p w14:paraId="2C076C34" w14:textId="77777777" w:rsidR="00896E8A" w:rsidRDefault="00896E8A" w:rsidP="00335E9C">
      <w:pPr>
        <w:rPr>
          <w:rFonts w:ascii="Times New Roman" w:hAnsi="Times New Roman" w:cs="Times New Roman"/>
          <w:sz w:val="24"/>
          <w:szCs w:val="24"/>
        </w:rPr>
      </w:pPr>
    </w:p>
    <w:p w14:paraId="231FF124" w14:textId="77777777" w:rsidR="00896E8A" w:rsidRDefault="00896E8A" w:rsidP="00335E9C">
      <w:pPr>
        <w:rPr>
          <w:rFonts w:ascii="Times New Roman" w:hAnsi="Times New Roman" w:cs="Times New Roman"/>
          <w:sz w:val="24"/>
          <w:szCs w:val="24"/>
        </w:rPr>
      </w:pPr>
    </w:p>
    <w:p w14:paraId="1BD26165" w14:textId="77777777" w:rsidR="00896E8A" w:rsidRDefault="00896E8A" w:rsidP="00335E9C">
      <w:pPr>
        <w:rPr>
          <w:rFonts w:ascii="Times New Roman" w:hAnsi="Times New Roman" w:cs="Times New Roman"/>
          <w:sz w:val="24"/>
          <w:szCs w:val="24"/>
        </w:rPr>
      </w:pPr>
    </w:p>
    <w:p w14:paraId="1EFE6773" w14:textId="77777777" w:rsidR="00896E8A" w:rsidRDefault="00896E8A" w:rsidP="00335E9C">
      <w:pPr>
        <w:rPr>
          <w:rFonts w:ascii="Times New Roman" w:hAnsi="Times New Roman" w:cs="Times New Roman"/>
          <w:sz w:val="24"/>
          <w:szCs w:val="24"/>
        </w:rPr>
      </w:pPr>
    </w:p>
    <w:p w14:paraId="27D9A280" w14:textId="77777777" w:rsidR="00896E8A" w:rsidRDefault="00896E8A" w:rsidP="00335E9C">
      <w:pPr>
        <w:rPr>
          <w:rFonts w:ascii="Times New Roman" w:hAnsi="Times New Roman" w:cs="Times New Roman"/>
          <w:sz w:val="24"/>
          <w:szCs w:val="24"/>
        </w:rPr>
      </w:pPr>
    </w:p>
    <w:p w14:paraId="0B4756B4" w14:textId="77777777" w:rsidR="00896E8A" w:rsidRPr="00335E9C" w:rsidRDefault="00896E8A" w:rsidP="00335E9C">
      <w:pPr>
        <w:rPr>
          <w:rFonts w:ascii="Times New Roman" w:hAnsi="Times New Roman" w:cs="Times New Roman"/>
          <w:sz w:val="24"/>
          <w:szCs w:val="24"/>
        </w:rPr>
      </w:pPr>
    </w:p>
    <w:tbl>
      <w:tblPr>
        <w:tblStyle w:val="Mkatabulky"/>
        <w:tblW w:w="9492" w:type="dxa"/>
        <w:tblInd w:w="142" w:type="dxa"/>
        <w:tblLook w:val="04A0" w:firstRow="1" w:lastRow="0" w:firstColumn="1" w:lastColumn="0" w:noHBand="0" w:noVBand="1"/>
      </w:tblPr>
      <w:tblGrid>
        <w:gridCol w:w="9492"/>
      </w:tblGrid>
      <w:tr w:rsidR="002E451E" w14:paraId="5DBBCA4E" w14:textId="77777777" w:rsidTr="0078572F">
        <w:trPr>
          <w:trHeight w:val="478"/>
        </w:trPr>
        <w:tc>
          <w:tcPr>
            <w:tcW w:w="9492" w:type="dxa"/>
            <w:shd w:val="clear" w:color="auto" w:fill="8EAADB" w:themeFill="accent5" w:themeFillTint="99"/>
            <w:vAlign w:val="center"/>
          </w:tcPr>
          <w:p w14:paraId="11CC17DA" w14:textId="36AF4539" w:rsidR="002E451E" w:rsidRDefault="002E451E" w:rsidP="00D04B20">
            <w:pPr>
              <w:pStyle w:val="Odstavecseseznamem"/>
              <w:ind w:left="0"/>
              <w:rPr>
                <w:rFonts w:ascii="Times New Roman" w:hAnsi="Times New Roman" w:cs="Times New Roman"/>
                <w:sz w:val="24"/>
                <w:szCs w:val="24"/>
              </w:rPr>
            </w:pPr>
            <w:r w:rsidRPr="00D04B20">
              <w:rPr>
                <w:rFonts w:ascii="Times New Roman" w:hAnsi="Times New Roman" w:cs="Times New Roman"/>
                <w:b/>
                <w:bCs/>
                <w:sz w:val="24"/>
                <w:szCs w:val="24"/>
              </w:rPr>
              <w:lastRenderedPageBreak/>
              <w:t xml:space="preserve">OKRUH OPATŘENÍ </w:t>
            </w:r>
            <w:r>
              <w:rPr>
                <w:rFonts w:ascii="Times New Roman" w:hAnsi="Times New Roman" w:cs="Times New Roman"/>
                <w:b/>
                <w:bCs/>
                <w:sz w:val="24"/>
                <w:szCs w:val="24"/>
              </w:rPr>
              <w:t>II</w:t>
            </w:r>
            <w:r w:rsidRPr="00D04B20">
              <w:rPr>
                <w:rFonts w:ascii="Times New Roman" w:hAnsi="Times New Roman" w:cs="Times New Roman"/>
                <w:b/>
                <w:bCs/>
                <w:sz w:val="24"/>
                <w:szCs w:val="24"/>
              </w:rPr>
              <w:t xml:space="preserve">: </w:t>
            </w:r>
            <w:r>
              <w:rPr>
                <w:rFonts w:ascii="Times New Roman" w:hAnsi="Times New Roman" w:cs="Times New Roman"/>
                <w:b/>
                <w:bCs/>
                <w:sz w:val="24"/>
                <w:szCs w:val="24"/>
              </w:rPr>
              <w:t>Metodika a metodické vedení pro obce v</w:t>
            </w:r>
            <w:r w:rsidR="0009781C">
              <w:rPr>
                <w:rFonts w:ascii="Times New Roman" w:hAnsi="Times New Roman" w:cs="Times New Roman"/>
                <w:b/>
                <w:bCs/>
                <w:sz w:val="24"/>
                <w:szCs w:val="24"/>
              </w:rPr>
              <w:t> </w:t>
            </w:r>
            <w:r>
              <w:rPr>
                <w:rFonts w:ascii="Times New Roman" w:hAnsi="Times New Roman" w:cs="Times New Roman"/>
                <w:b/>
                <w:bCs/>
                <w:sz w:val="24"/>
                <w:szCs w:val="24"/>
              </w:rPr>
              <w:t>oblasti bydlení</w:t>
            </w:r>
          </w:p>
        </w:tc>
      </w:tr>
      <w:tr w:rsidR="0078572F" w14:paraId="15327685" w14:textId="77777777" w:rsidTr="0078572F">
        <w:tc>
          <w:tcPr>
            <w:tcW w:w="9492" w:type="dxa"/>
            <w:shd w:val="clear" w:color="auto" w:fill="DEEAF6" w:themeFill="accent1" w:themeFillTint="33"/>
            <w:vAlign w:val="center"/>
          </w:tcPr>
          <w:p w14:paraId="616FB2FD" w14:textId="3547D127" w:rsidR="0078572F" w:rsidRPr="00D04B20" w:rsidRDefault="0078572F" w:rsidP="00D04B20">
            <w:pPr>
              <w:pStyle w:val="Odstavecseseznamem"/>
              <w:ind w:left="0"/>
              <w:rPr>
                <w:rFonts w:ascii="Times New Roman" w:hAnsi="Times New Roman" w:cs="Times New Roman"/>
                <w:b/>
                <w:bCs/>
                <w:sz w:val="24"/>
                <w:szCs w:val="24"/>
              </w:rPr>
            </w:pPr>
            <w:r w:rsidRPr="002E451E">
              <w:rPr>
                <w:rFonts w:ascii="Times New Roman" w:eastAsia="CIDFont+F3" w:hAnsi="Times New Roman" w:cs="Times New Roman"/>
                <w:b/>
                <w:bCs/>
                <w:sz w:val="24"/>
                <w:szCs w:val="24"/>
              </w:rPr>
              <w:t xml:space="preserve">Podpora aktérů se </w:t>
            </w:r>
            <w:proofErr w:type="gramStart"/>
            <w:r w:rsidRPr="002E451E">
              <w:rPr>
                <w:rFonts w:ascii="Times New Roman" w:eastAsia="CIDFont+F3" w:hAnsi="Times New Roman" w:cs="Times New Roman"/>
                <w:b/>
                <w:bCs/>
                <w:sz w:val="24"/>
                <w:szCs w:val="24"/>
              </w:rPr>
              <w:t>zaměří</w:t>
            </w:r>
            <w:proofErr w:type="gramEnd"/>
            <w:r w:rsidRPr="002E451E">
              <w:rPr>
                <w:rFonts w:ascii="Times New Roman" w:eastAsia="CIDFont+F3" w:hAnsi="Times New Roman" w:cs="Times New Roman"/>
                <w:b/>
                <w:bCs/>
                <w:sz w:val="24"/>
                <w:szCs w:val="24"/>
              </w:rPr>
              <w:t xml:space="preserve"> na témata, ve kterých se v</w:t>
            </w:r>
            <w:r w:rsidR="0009781C">
              <w:rPr>
                <w:rFonts w:ascii="Times New Roman" w:eastAsia="CIDFont+F3" w:hAnsi="Times New Roman" w:cs="Times New Roman"/>
                <w:b/>
                <w:bCs/>
                <w:sz w:val="24"/>
                <w:szCs w:val="24"/>
              </w:rPr>
              <w:t> </w:t>
            </w:r>
            <w:r w:rsidRPr="002E451E">
              <w:rPr>
                <w:rFonts w:ascii="Times New Roman" w:eastAsia="CIDFont+F3" w:hAnsi="Times New Roman" w:cs="Times New Roman"/>
                <w:b/>
                <w:bCs/>
                <w:sz w:val="24"/>
                <w:szCs w:val="24"/>
              </w:rPr>
              <w:t>praxi ukazují nejasnosti, nejistota nebo omezené zkušenosti aktérů s</w:t>
            </w:r>
            <w:r w:rsidR="0009781C">
              <w:rPr>
                <w:rFonts w:ascii="Times New Roman" w:eastAsia="CIDFont+F3" w:hAnsi="Times New Roman" w:cs="Times New Roman"/>
                <w:b/>
                <w:bCs/>
                <w:sz w:val="24"/>
                <w:szCs w:val="24"/>
              </w:rPr>
              <w:t> </w:t>
            </w:r>
            <w:r w:rsidRPr="002E451E">
              <w:rPr>
                <w:rFonts w:ascii="Times New Roman" w:eastAsia="CIDFont+F3" w:hAnsi="Times New Roman" w:cs="Times New Roman"/>
                <w:b/>
                <w:bCs/>
                <w:sz w:val="24"/>
                <w:szCs w:val="24"/>
              </w:rPr>
              <w:t>využíváním některých postupů při řešení problémů v</w:t>
            </w:r>
            <w:r w:rsidR="0009781C">
              <w:rPr>
                <w:rFonts w:ascii="Times New Roman" w:eastAsia="CIDFont+F3" w:hAnsi="Times New Roman" w:cs="Times New Roman"/>
                <w:b/>
                <w:bCs/>
                <w:sz w:val="24"/>
                <w:szCs w:val="24"/>
              </w:rPr>
              <w:t> </w:t>
            </w:r>
            <w:r w:rsidRPr="002E451E">
              <w:rPr>
                <w:rFonts w:ascii="Times New Roman" w:eastAsia="CIDFont+F3" w:hAnsi="Times New Roman" w:cs="Times New Roman"/>
                <w:b/>
                <w:bCs/>
                <w:sz w:val="24"/>
                <w:szCs w:val="24"/>
              </w:rPr>
              <w:t>bydlení. Pozornost bude</w:t>
            </w:r>
            <w:r>
              <w:rPr>
                <w:rFonts w:ascii="Times New Roman" w:eastAsia="CIDFont+F3" w:hAnsi="Times New Roman" w:cs="Times New Roman"/>
                <w:b/>
                <w:bCs/>
                <w:sz w:val="24"/>
                <w:szCs w:val="24"/>
              </w:rPr>
              <w:t xml:space="preserve"> </w:t>
            </w:r>
            <w:r w:rsidRPr="002E451E">
              <w:rPr>
                <w:rFonts w:ascii="Times New Roman" w:eastAsia="CIDFont+F3" w:hAnsi="Times New Roman" w:cs="Times New Roman"/>
                <w:b/>
                <w:bCs/>
                <w:sz w:val="24"/>
                <w:szCs w:val="24"/>
              </w:rPr>
              <w:t>věnována oblastem upřesňovaným dle aktuálních potřeb a v</w:t>
            </w:r>
            <w:r w:rsidR="0009781C">
              <w:rPr>
                <w:rFonts w:ascii="Times New Roman" w:eastAsia="CIDFont+F3" w:hAnsi="Times New Roman" w:cs="Times New Roman"/>
                <w:b/>
                <w:bCs/>
                <w:sz w:val="24"/>
                <w:szCs w:val="24"/>
              </w:rPr>
              <w:t> </w:t>
            </w:r>
            <w:r w:rsidRPr="002E451E">
              <w:rPr>
                <w:rFonts w:ascii="Times New Roman" w:eastAsia="CIDFont+F3" w:hAnsi="Times New Roman" w:cs="Times New Roman"/>
                <w:b/>
                <w:bCs/>
                <w:sz w:val="24"/>
                <w:szCs w:val="24"/>
              </w:rPr>
              <w:t>návaznosti na aktivity na centrální úrovni (zejména</w:t>
            </w:r>
            <w:r>
              <w:rPr>
                <w:rFonts w:ascii="Times New Roman" w:eastAsia="CIDFont+F3" w:hAnsi="Times New Roman" w:cs="Times New Roman"/>
                <w:b/>
                <w:bCs/>
                <w:sz w:val="24"/>
                <w:szCs w:val="24"/>
              </w:rPr>
              <w:t xml:space="preserve"> </w:t>
            </w:r>
            <w:r w:rsidRPr="002E451E">
              <w:rPr>
                <w:rFonts w:ascii="Times New Roman" w:eastAsia="CIDFont+F3" w:hAnsi="Times New Roman" w:cs="Times New Roman"/>
                <w:b/>
                <w:bCs/>
                <w:sz w:val="24"/>
                <w:szCs w:val="24"/>
              </w:rPr>
              <w:t>MPSV a MMR) v</w:t>
            </w:r>
            <w:r w:rsidR="0009781C">
              <w:rPr>
                <w:rFonts w:ascii="Times New Roman" w:eastAsia="CIDFont+F3" w:hAnsi="Times New Roman" w:cs="Times New Roman"/>
                <w:b/>
                <w:bCs/>
                <w:sz w:val="24"/>
                <w:szCs w:val="24"/>
              </w:rPr>
              <w:t> </w:t>
            </w:r>
            <w:r w:rsidRPr="002E451E">
              <w:rPr>
                <w:rFonts w:ascii="Times New Roman" w:eastAsia="CIDFont+F3" w:hAnsi="Times New Roman" w:cs="Times New Roman"/>
                <w:b/>
                <w:bCs/>
                <w:sz w:val="24"/>
                <w:szCs w:val="24"/>
              </w:rPr>
              <w:t>oblastech:</w:t>
            </w:r>
          </w:p>
        </w:tc>
      </w:tr>
    </w:tbl>
    <w:p w14:paraId="15E7D846" w14:textId="77777777" w:rsidR="006E000D" w:rsidRDefault="006E000D" w:rsidP="00D04B20">
      <w:pPr>
        <w:pStyle w:val="Odstavecseseznamem"/>
        <w:ind w:left="142"/>
        <w:rPr>
          <w:rFonts w:ascii="Times New Roman" w:hAnsi="Times New Roman" w:cs="Times New Roman"/>
          <w:sz w:val="24"/>
          <w:szCs w:val="24"/>
        </w:rPr>
      </w:pPr>
    </w:p>
    <w:tbl>
      <w:tblPr>
        <w:tblStyle w:val="Mkatabulky"/>
        <w:tblW w:w="9497" w:type="dxa"/>
        <w:tblInd w:w="137" w:type="dxa"/>
        <w:tblLayout w:type="fixed"/>
        <w:tblLook w:val="04A0" w:firstRow="1" w:lastRow="0" w:firstColumn="1" w:lastColumn="0" w:noHBand="0" w:noVBand="1"/>
      </w:tblPr>
      <w:tblGrid>
        <w:gridCol w:w="706"/>
        <w:gridCol w:w="3405"/>
        <w:gridCol w:w="1701"/>
        <w:gridCol w:w="1345"/>
        <w:gridCol w:w="2340"/>
      </w:tblGrid>
      <w:tr w:rsidR="0078572F" w:rsidRPr="00D04B20" w14:paraId="67166517" w14:textId="77777777" w:rsidTr="0078572F">
        <w:trPr>
          <w:trHeight w:val="20"/>
        </w:trPr>
        <w:tc>
          <w:tcPr>
            <w:tcW w:w="706" w:type="dxa"/>
            <w:vMerge w:val="restart"/>
            <w:shd w:val="clear" w:color="auto" w:fill="DEEAF6" w:themeFill="accent1" w:themeFillTint="33"/>
            <w:vAlign w:val="center"/>
          </w:tcPr>
          <w:p w14:paraId="39D0CA10" w14:textId="77777777" w:rsidR="0078572F" w:rsidRPr="00D04B20" w:rsidRDefault="0078572F" w:rsidP="0038038E">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Číslo</w:t>
            </w:r>
          </w:p>
        </w:tc>
        <w:tc>
          <w:tcPr>
            <w:tcW w:w="3405" w:type="dxa"/>
            <w:vMerge w:val="restart"/>
            <w:shd w:val="clear" w:color="auto" w:fill="DEEAF6" w:themeFill="accent1" w:themeFillTint="33"/>
            <w:vAlign w:val="center"/>
          </w:tcPr>
          <w:p w14:paraId="19E4A8C6" w14:textId="77777777" w:rsidR="0078572F" w:rsidRPr="00D04B20" w:rsidRDefault="0078572F" w:rsidP="0038038E">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Popis dílčí aktivity</w:t>
            </w:r>
          </w:p>
        </w:tc>
        <w:tc>
          <w:tcPr>
            <w:tcW w:w="1701" w:type="dxa"/>
            <w:vMerge w:val="restart"/>
            <w:shd w:val="clear" w:color="auto" w:fill="DEEAF6" w:themeFill="accent1" w:themeFillTint="33"/>
            <w:vAlign w:val="center"/>
          </w:tcPr>
          <w:p w14:paraId="742B690D" w14:textId="77777777" w:rsidR="0078572F" w:rsidRPr="00D04B20" w:rsidRDefault="0078572F" w:rsidP="0038038E">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Indikátor plnění</w:t>
            </w:r>
          </w:p>
        </w:tc>
        <w:tc>
          <w:tcPr>
            <w:tcW w:w="1345" w:type="dxa"/>
            <w:vMerge w:val="restart"/>
            <w:shd w:val="clear" w:color="auto" w:fill="DEEAF6" w:themeFill="accent1" w:themeFillTint="33"/>
            <w:vAlign w:val="center"/>
          </w:tcPr>
          <w:p w14:paraId="406A0F9C" w14:textId="77777777" w:rsidR="0078572F" w:rsidRPr="00D04B20" w:rsidRDefault="0078572F" w:rsidP="0038038E">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Termín plnění</w:t>
            </w:r>
          </w:p>
        </w:tc>
        <w:tc>
          <w:tcPr>
            <w:tcW w:w="2340" w:type="dxa"/>
            <w:shd w:val="clear" w:color="auto" w:fill="DEEAF6" w:themeFill="accent1" w:themeFillTint="33"/>
            <w:vAlign w:val="center"/>
          </w:tcPr>
          <w:p w14:paraId="3FE59F20" w14:textId="77777777" w:rsidR="0078572F" w:rsidRPr="00D04B20" w:rsidRDefault="0078572F" w:rsidP="0038038E">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Odpovědnost</w:t>
            </w:r>
          </w:p>
        </w:tc>
      </w:tr>
      <w:tr w:rsidR="0078572F" w:rsidRPr="00D04B20" w14:paraId="6916E4A8" w14:textId="77777777" w:rsidTr="0078572F">
        <w:trPr>
          <w:trHeight w:val="20"/>
        </w:trPr>
        <w:tc>
          <w:tcPr>
            <w:tcW w:w="706" w:type="dxa"/>
            <w:vMerge/>
            <w:shd w:val="clear" w:color="auto" w:fill="DEEAF6" w:themeFill="accent1" w:themeFillTint="33"/>
          </w:tcPr>
          <w:p w14:paraId="613114B8" w14:textId="77777777" w:rsidR="0078572F" w:rsidRPr="00D04B20" w:rsidRDefault="0078572F" w:rsidP="0038038E">
            <w:pPr>
              <w:pStyle w:val="Odstavecseseznamem"/>
              <w:ind w:left="0"/>
              <w:rPr>
                <w:rFonts w:ascii="Times New Roman" w:hAnsi="Times New Roman" w:cs="Times New Roman"/>
                <w:b/>
                <w:bCs/>
                <w:sz w:val="20"/>
                <w:szCs w:val="20"/>
              </w:rPr>
            </w:pPr>
          </w:p>
        </w:tc>
        <w:tc>
          <w:tcPr>
            <w:tcW w:w="3405" w:type="dxa"/>
            <w:vMerge/>
            <w:shd w:val="clear" w:color="auto" w:fill="DEEAF6" w:themeFill="accent1" w:themeFillTint="33"/>
          </w:tcPr>
          <w:p w14:paraId="32F4D03B" w14:textId="77777777" w:rsidR="0078572F" w:rsidRPr="00D04B20" w:rsidRDefault="0078572F" w:rsidP="0038038E">
            <w:pPr>
              <w:pStyle w:val="Odstavecseseznamem"/>
              <w:ind w:left="0"/>
              <w:rPr>
                <w:rFonts w:ascii="Times New Roman" w:hAnsi="Times New Roman" w:cs="Times New Roman"/>
                <w:sz w:val="20"/>
                <w:szCs w:val="20"/>
              </w:rPr>
            </w:pPr>
          </w:p>
        </w:tc>
        <w:tc>
          <w:tcPr>
            <w:tcW w:w="1701" w:type="dxa"/>
            <w:vMerge/>
            <w:shd w:val="clear" w:color="auto" w:fill="DEEAF6" w:themeFill="accent1" w:themeFillTint="33"/>
          </w:tcPr>
          <w:p w14:paraId="74E524CC" w14:textId="77777777" w:rsidR="0078572F" w:rsidRPr="00D04B20" w:rsidRDefault="0078572F" w:rsidP="0038038E">
            <w:pPr>
              <w:pStyle w:val="Odstavecseseznamem"/>
              <w:ind w:left="0"/>
              <w:rPr>
                <w:rFonts w:ascii="Times New Roman" w:hAnsi="Times New Roman" w:cs="Times New Roman"/>
                <w:sz w:val="20"/>
                <w:szCs w:val="20"/>
              </w:rPr>
            </w:pPr>
          </w:p>
        </w:tc>
        <w:tc>
          <w:tcPr>
            <w:tcW w:w="1345" w:type="dxa"/>
            <w:vMerge/>
            <w:shd w:val="clear" w:color="auto" w:fill="DEEAF6" w:themeFill="accent1" w:themeFillTint="33"/>
          </w:tcPr>
          <w:p w14:paraId="15C19D40" w14:textId="77777777" w:rsidR="0078572F" w:rsidRPr="00D04B20" w:rsidRDefault="0078572F" w:rsidP="0038038E">
            <w:pPr>
              <w:pStyle w:val="Odstavecseseznamem"/>
              <w:ind w:left="0"/>
              <w:rPr>
                <w:rFonts w:ascii="Times New Roman" w:hAnsi="Times New Roman" w:cs="Times New Roman"/>
                <w:sz w:val="20"/>
                <w:szCs w:val="20"/>
              </w:rPr>
            </w:pPr>
          </w:p>
        </w:tc>
        <w:tc>
          <w:tcPr>
            <w:tcW w:w="2340" w:type="dxa"/>
            <w:shd w:val="clear" w:color="auto" w:fill="DEEAF6" w:themeFill="accent1" w:themeFillTint="33"/>
            <w:vAlign w:val="center"/>
          </w:tcPr>
          <w:p w14:paraId="3FBA4C88" w14:textId="77777777" w:rsidR="0078572F" w:rsidRPr="00D04B20" w:rsidRDefault="0078572F" w:rsidP="0038038E">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Spolupráce</w:t>
            </w:r>
          </w:p>
        </w:tc>
      </w:tr>
      <w:tr w:rsidR="0078572F" w:rsidRPr="00D04B20" w14:paraId="152E990C" w14:textId="77777777" w:rsidTr="00D015A8">
        <w:trPr>
          <w:trHeight w:val="20"/>
        </w:trPr>
        <w:tc>
          <w:tcPr>
            <w:tcW w:w="706" w:type="dxa"/>
            <w:vMerge w:val="restart"/>
            <w:shd w:val="clear" w:color="auto" w:fill="D9D9D9" w:themeFill="background1" w:themeFillShade="D9"/>
            <w:vAlign w:val="center"/>
          </w:tcPr>
          <w:p w14:paraId="2E4EE669" w14:textId="77777777" w:rsidR="0078572F" w:rsidRPr="00E1318D" w:rsidRDefault="0078572F" w:rsidP="0038038E">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1.</w:t>
            </w:r>
          </w:p>
        </w:tc>
        <w:tc>
          <w:tcPr>
            <w:tcW w:w="3405" w:type="dxa"/>
            <w:vMerge w:val="restart"/>
            <w:vAlign w:val="center"/>
          </w:tcPr>
          <w:p w14:paraId="23EA1AC5" w14:textId="54A2BD2E" w:rsidR="0078572F" w:rsidRPr="00D04B20" w:rsidRDefault="00BA5AAD" w:rsidP="0038038E">
            <w:pPr>
              <w:pStyle w:val="Odstavecseseznamem"/>
              <w:ind w:left="0"/>
              <w:rPr>
                <w:rFonts w:ascii="Times New Roman" w:hAnsi="Times New Roman" w:cs="Times New Roman"/>
                <w:sz w:val="20"/>
                <w:szCs w:val="20"/>
              </w:rPr>
            </w:pPr>
            <w:r>
              <w:rPr>
                <w:rFonts w:ascii="Times New Roman" w:hAnsi="Times New Roman" w:cs="Times New Roman"/>
                <w:sz w:val="20"/>
                <w:szCs w:val="20"/>
              </w:rPr>
              <w:t>Jasně vyjasnění gescí – mezioborovost</w:t>
            </w:r>
          </w:p>
        </w:tc>
        <w:tc>
          <w:tcPr>
            <w:tcW w:w="1701" w:type="dxa"/>
            <w:vMerge w:val="restart"/>
            <w:vAlign w:val="center"/>
          </w:tcPr>
          <w:p w14:paraId="6711BC20" w14:textId="4D381CB2" w:rsidR="0078572F" w:rsidRPr="00D04B20" w:rsidRDefault="00D015A8" w:rsidP="00D015A8">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metodika</w:t>
            </w:r>
          </w:p>
        </w:tc>
        <w:tc>
          <w:tcPr>
            <w:tcW w:w="1345" w:type="dxa"/>
            <w:vMerge w:val="restart"/>
            <w:vAlign w:val="center"/>
          </w:tcPr>
          <w:p w14:paraId="2E6AF92F" w14:textId="637315E8" w:rsidR="0078572F" w:rsidRPr="00D015A8" w:rsidRDefault="00D015A8" w:rsidP="0038038E">
            <w:pPr>
              <w:pStyle w:val="Odstavecseseznamem"/>
              <w:ind w:left="0"/>
              <w:jc w:val="center"/>
              <w:rPr>
                <w:rFonts w:ascii="Times New Roman" w:hAnsi="Times New Roman" w:cs="Times New Roman"/>
                <w:b/>
                <w:bCs/>
                <w:sz w:val="20"/>
                <w:szCs w:val="20"/>
              </w:rPr>
            </w:pPr>
            <w:r>
              <w:rPr>
                <w:rFonts w:ascii="Times New Roman" w:hAnsi="Times New Roman" w:cs="Times New Roman"/>
                <w:b/>
                <w:bCs/>
                <w:sz w:val="20"/>
                <w:szCs w:val="20"/>
              </w:rPr>
              <w:t>6 / 2024</w:t>
            </w:r>
          </w:p>
        </w:tc>
        <w:tc>
          <w:tcPr>
            <w:tcW w:w="2340" w:type="dxa"/>
            <w:vAlign w:val="center"/>
          </w:tcPr>
          <w:p w14:paraId="58E64695" w14:textId="2CDA571E" w:rsidR="0078572F" w:rsidRPr="00D04B20" w:rsidRDefault="00BA5AAD" w:rsidP="0038038E">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OSV+ ORREP</w:t>
            </w:r>
          </w:p>
        </w:tc>
      </w:tr>
      <w:tr w:rsidR="0078572F" w:rsidRPr="00D04B20" w14:paraId="03C87D72" w14:textId="77777777" w:rsidTr="00D015A8">
        <w:trPr>
          <w:trHeight w:val="20"/>
        </w:trPr>
        <w:tc>
          <w:tcPr>
            <w:tcW w:w="706" w:type="dxa"/>
            <w:vMerge/>
            <w:shd w:val="clear" w:color="auto" w:fill="D9D9D9" w:themeFill="background1" w:themeFillShade="D9"/>
          </w:tcPr>
          <w:p w14:paraId="37B22FCF" w14:textId="77777777" w:rsidR="0078572F" w:rsidRPr="00E1318D" w:rsidRDefault="0078572F" w:rsidP="0038038E">
            <w:pPr>
              <w:pStyle w:val="Odstavecseseznamem"/>
              <w:ind w:left="0"/>
              <w:rPr>
                <w:rFonts w:ascii="Times New Roman" w:hAnsi="Times New Roman" w:cs="Times New Roman"/>
                <w:b/>
                <w:bCs/>
                <w:sz w:val="20"/>
                <w:szCs w:val="20"/>
              </w:rPr>
            </w:pPr>
          </w:p>
        </w:tc>
        <w:tc>
          <w:tcPr>
            <w:tcW w:w="3405" w:type="dxa"/>
            <w:vMerge/>
          </w:tcPr>
          <w:p w14:paraId="49E0F8DB" w14:textId="77777777" w:rsidR="0078572F" w:rsidRDefault="0078572F" w:rsidP="0038038E">
            <w:pPr>
              <w:pStyle w:val="Odstavecseseznamem"/>
              <w:ind w:left="0"/>
              <w:rPr>
                <w:rFonts w:ascii="Times New Roman" w:hAnsi="Times New Roman" w:cs="Times New Roman"/>
                <w:sz w:val="20"/>
                <w:szCs w:val="20"/>
              </w:rPr>
            </w:pPr>
          </w:p>
        </w:tc>
        <w:tc>
          <w:tcPr>
            <w:tcW w:w="1701" w:type="dxa"/>
            <w:vMerge/>
            <w:vAlign w:val="center"/>
          </w:tcPr>
          <w:p w14:paraId="56B7CF89" w14:textId="77777777" w:rsidR="0078572F" w:rsidRDefault="0078572F" w:rsidP="0038038E">
            <w:pPr>
              <w:pStyle w:val="Odstavecseseznamem"/>
              <w:ind w:left="0"/>
              <w:rPr>
                <w:rFonts w:ascii="Times New Roman" w:hAnsi="Times New Roman" w:cs="Times New Roman"/>
                <w:sz w:val="20"/>
                <w:szCs w:val="20"/>
              </w:rPr>
            </w:pPr>
          </w:p>
        </w:tc>
        <w:tc>
          <w:tcPr>
            <w:tcW w:w="1345" w:type="dxa"/>
            <w:vMerge/>
            <w:vAlign w:val="center"/>
          </w:tcPr>
          <w:p w14:paraId="64A19CC6" w14:textId="77777777" w:rsidR="0078572F" w:rsidRDefault="0078572F" w:rsidP="0038038E">
            <w:pPr>
              <w:pStyle w:val="Odstavecseseznamem"/>
              <w:ind w:left="0"/>
              <w:jc w:val="center"/>
              <w:rPr>
                <w:rFonts w:ascii="Times New Roman" w:hAnsi="Times New Roman" w:cs="Times New Roman"/>
                <w:sz w:val="20"/>
                <w:szCs w:val="20"/>
              </w:rPr>
            </w:pPr>
          </w:p>
        </w:tc>
        <w:tc>
          <w:tcPr>
            <w:tcW w:w="2340" w:type="dxa"/>
            <w:vAlign w:val="center"/>
          </w:tcPr>
          <w:p w14:paraId="27084840" w14:textId="5F38E6BC" w:rsidR="0078572F" w:rsidRPr="00D04B20" w:rsidRDefault="00D015A8" w:rsidP="0038038E">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w:t>
            </w:r>
          </w:p>
        </w:tc>
      </w:tr>
      <w:tr w:rsidR="0078572F" w:rsidRPr="00D04B20" w14:paraId="21A7963B" w14:textId="77777777" w:rsidTr="00972A75">
        <w:trPr>
          <w:trHeight w:val="20"/>
        </w:trPr>
        <w:tc>
          <w:tcPr>
            <w:tcW w:w="4111" w:type="dxa"/>
            <w:gridSpan w:val="2"/>
            <w:vAlign w:val="center"/>
          </w:tcPr>
          <w:p w14:paraId="3D8128C0" w14:textId="77777777" w:rsidR="0078572F" w:rsidRPr="00E1318D" w:rsidRDefault="0078572F" w:rsidP="0038038E">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6" w:type="dxa"/>
            <w:gridSpan w:val="3"/>
            <w:shd w:val="clear" w:color="auto" w:fill="FFC000" w:themeFill="accent4"/>
            <w:vAlign w:val="center"/>
          </w:tcPr>
          <w:p w14:paraId="1F051948" w14:textId="71AB2416" w:rsidR="0078572F" w:rsidRPr="00E107F2" w:rsidRDefault="00972A75" w:rsidP="0038038E">
            <w:pPr>
              <w:pStyle w:val="Odstavecseseznamem"/>
              <w:ind w:left="0"/>
              <w:jc w:val="center"/>
              <w:rPr>
                <w:rFonts w:ascii="Times New Roman" w:hAnsi="Times New Roman" w:cs="Times New Roman"/>
                <w:sz w:val="20"/>
                <w:szCs w:val="20"/>
              </w:rPr>
            </w:pPr>
            <w:r>
              <w:rPr>
                <w:rFonts w:ascii="Times New Roman" w:hAnsi="Times New Roman" w:cs="Times New Roman"/>
                <w:b/>
                <w:bCs/>
                <w:sz w:val="20"/>
                <w:szCs w:val="20"/>
              </w:rPr>
              <w:t>ČÁSTEČNĚ</w:t>
            </w:r>
          </w:p>
        </w:tc>
      </w:tr>
      <w:tr w:rsidR="0078572F" w:rsidRPr="00D04B20" w14:paraId="7AD6B27E" w14:textId="77777777" w:rsidTr="0038038E">
        <w:trPr>
          <w:trHeight w:val="20"/>
        </w:trPr>
        <w:tc>
          <w:tcPr>
            <w:tcW w:w="4111" w:type="dxa"/>
            <w:gridSpan w:val="2"/>
            <w:vAlign w:val="center"/>
          </w:tcPr>
          <w:p w14:paraId="353B1C51" w14:textId="77777777" w:rsidR="0078572F" w:rsidRPr="00E1318D" w:rsidRDefault="0078572F" w:rsidP="0038038E">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6" w:type="dxa"/>
            <w:gridSpan w:val="3"/>
            <w:vAlign w:val="center"/>
          </w:tcPr>
          <w:p w14:paraId="08A840BC" w14:textId="0DFAD195" w:rsidR="0078572F" w:rsidRPr="00261EF4" w:rsidRDefault="00261EF4" w:rsidP="00261EF4">
            <w:pPr>
              <w:pStyle w:val="Odstavecseseznamem"/>
              <w:ind w:left="0"/>
              <w:jc w:val="both"/>
              <w:rPr>
                <w:rFonts w:ascii="Times New Roman" w:hAnsi="Times New Roman" w:cs="Times New Roman"/>
                <w:sz w:val="20"/>
                <w:szCs w:val="20"/>
              </w:rPr>
            </w:pPr>
            <w:r w:rsidRPr="00261EF4">
              <w:rPr>
                <w:rFonts w:ascii="Times New Roman" w:hAnsi="Times New Roman" w:cs="Times New Roman"/>
                <w:sz w:val="20"/>
                <w:szCs w:val="20"/>
              </w:rPr>
              <w:t>Liberecký kraj a zástupci vytipovaných obcí s</w:t>
            </w:r>
            <w:r w:rsidR="00341834" w:rsidRPr="00261EF4">
              <w:rPr>
                <w:rFonts w:ascii="Times New Roman" w:hAnsi="Times New Roman" w:cs="Times New Roman"/>
                <w:sz w:val="20"/>
                <w:szCs w:val="20"/>
              </w:rPr>
              <w:t>polupracuj</w:t>
            </w:r>
            <w:r w:rsidRPr="00261EF4">
              <w:rPr>
                <w:rFonts w:ascii="Times New Roman" w:hAnsi="Times New Roman" w:cs="Times New Roman"/>
                <w:sz w:val="20"/>
                <w:szCs w:val="20"/>
              </w:rPr>
              <w:t>í</w:t>
            </w:r>
            <w:r w:rsidR="00341834" w:rsidRPr="00261EF4">
              <w:rPr>
                <w:rFonts w:ascii="Times New Roman" w:hAnsi="Times New Roman" w:cs="Times New Roman"/>
                <w:sz w:val="20"/>
                <w:szCs w:val="20"/>
              </w:rPr>
              <w:t xml:space="preserve"> </w:t>
            </w:r>
            <w:r w:rsidRPr="00261EF4">
              <w:rPr>
                <w:rFonts w:ascii="Times New Roman" w:hAnsi="Times New Roman" w:cs="Times New Roman"/>
                <w:sz w:val="20"/>
                <w:szCs w:val="20"/>
              </w:rPr>
              <w:t xml:space="preserve">na tématu </w:t>
            </w:r>
            <w:r w:rsidR="00341834" w:rsidRPr="00261EF4">
              <w:rPr>
                <w:rFonts w:ascii="Times New Roman" w:hAnsi="Times New Roman" w:cs="Times New Roman"/>
                <w:sz w:val="20"/>
                <w:szCs w:val="20"/>
              </w:rPr>
              <w:t>s MMR a MPSV</w:t>
            </w:r>
            <w:r>
              <w:rPr>
                <w:rFonts w:ascii="Times New Roman" w:hAnsi="Times New Roman" w:cs="Times New Roman"/>
                <w:sz w:val="20"/>
                <w:szCs w:val="20"/>
              </w:rPr>
              <w:t>.</w:t>
            </w:r>
            <w:r w:rsidR="00341834" w:rsidRPr="00261EF4">
              <w:rPr>
                <w:rFonts w:ascii="Times New Roman" w:hAnsi="Times New Roman" w:cs="Times New Roman"/>
                <w:sz w:val="20"/>
                <w:szCs w:val="20"/>
              </w:rPr>
              <w:t xml:space="preserve"> </w:t>
            </w:r>
          </w:p>
          <w:p w14:paraId="39C81D3A" w14:textId="3A3FA46F" w:rsidR="00972A75" w:rsidRPr="00972A75" w:rsidRDefault="00972A75" w:rsidP="00972A75">
            <w:pPr>
              <w:spacing w:before="240"/>
              <w:jc w:val="both"/>
              <w:rPr>
                <w:rFonts w:ascii="Times New Roman" w:hAnsi="Times New Roman" w:cs="Times New Roman"/>
                <w:sz w:val="20"/>
                <w:szCs w:val="20"/>
              </w:rPr>
            </w:pPr>
            <w:r w:rsidRPr="00972A75">
              <w:rPr>
                <w:rFonts w:ascii="Times New Roman" w:hAnsi="Times New Roman" w:cs="Times New Roman"/>
                <w:sz w:val="20"/>
                <w:szCs w:val="20"/>
              </w:rPr>
              <w:t>Organizační řád</w:t>
            </w:r>
            <w:r>
              <w:rPr>
                <w:rFonts w:ascii="Times New Roman" w:hAnsi="Times New Roman" w:cs="Times New Roman"/>
                <w:sz w:val="20"/>
                <w:szCs w:val="20"/>
              </w:rPr>
              <w:t xml:space="preserve"> </w:t>
            </w:r>
            <w:r w:rsidRPr="00972A75">
              <w:rPr>
                <w:rFonts w:ascii="Times New Roman" w:hAnsi="Times New Roman" w:cs="Times New Roman"/>
                <w:sz w:val="20"/>
                <w:szCs w:val="20"/>
              </w:rPr>
              <w:t>/</w:t>
            </w:r>
            <w:r>
              <w:rPr>
                <w:rFonts w:ascii="Times New Roman" w:hAnsi="Times New Roman" w:cs="Times New Roman"/>
                <w:sz w:val="20"/>
                <w:szCs w:val="20"/>
              </w:rPr>
              <w:t xml:space="preserve"> </w:t>
            </w:r>
            <w:r w:rsidRPr="00972A75">
              <w:rPr>
                <w:rFonts w:ascii="Times New Roman" w:hAnsi="Times New Roman" w:cs="Times New Roman"/>
                <w:sz w:val="20"/>
                <w:szCs w:val="20"/>
              </w:rPr>
              <w:t xml:space="preserve">ORREP: </w:t>
            </w:r>
            <w:r w:rsidRPr="00972A75">
              <w:rPr>
                <w:rFonts w:ascii="Times New Roman" w:hAnsi="Times New Roman" w:cs="Times New Roman"/>
                <w:bCs/>
                <w:sz w:val="20"/>
                <w:szCs w:val="20"/>
              </w:rPr>
              <w:t>Sleduje</w:t>
            </w:r>
            <w:r w:rsidRPr="00972A75">
              <w:rPr>
                <w:rFonts w:ascii="Times New Roman" w:hAnsi="Times New Roman" w:cs="Times New Roman"/>
                <w:sz w:val="20"/>
                <w:szCs w:val="20"/>
              </w:rPr>
              <w:t xml:space="preserve"> aktivity v oblasti bydlení, podpor bydlení na území LK, podílí se na zajišťování finančních prostředků pro rozvoj bydlení</w:t>
            </w:r>
            <w:r w:rsidRPr="00972A75">
              <w:rPr>
                <w:rFonts w:ascii="Times New Roman" w:hAnsi="Times New Roman" w:cs="Times New Roman"/>
                <w:b/>
                <w:sz w:val="20"/>
                <w:szCs w:val="20"/>
              </w:rPr>
              <w:t xml:space="preserve"> a </w:t>
            </w:r>
            <w:r w:rsidRPr="00972A75">
              <w:rPr>
                <w:rFonts w:ascii="Times New Roman" w:hAnsi="Times New Roman" w:cs="Times New Roman"/>
                <w:sz w:val="20"/>
                <w:szCs w:val="20"/>
              </w:rPr>
              <w:t xml:space="preserve">spolupracuje se Státním fondem podpory investic. </w:t>
            </w:r>
            <w:r w:rsidRPr="00972A75">
              <w:rPr>
                <w:rFonts w:ascii="Times New Roman" w:hAnsi="Times New Roman" w:cs="Times New Roman"/>
                <w:strike/>
                <w:sz w:val="20"/>
                <w:szCs w:val="20"/>
              </w:rPr>
              <w:t xml:space="preserve"> </w:t>
            </w:r>
          </w:p>
          <w:p w14:paraId="37BA22D2" w14:textId="610FEAFB" w:rsidR="00972A75" w:rsidRPr="00E107F2" w:rsidRDefault="00972A75" w:rsidP="0038038E">
            <w:pPr>
              <w:pStyle w:val="Odstavecseseznamem"/>
              <w:ind w:left="0"/>
              <w:jc w:val="center"/>
              <w:rPr>
                <w:rFonts w:ascii="Times New Roman" w:hAnsi="Times New Roman" w:cs="Times New Roman"/>
                <w:sz w:val="20"/>
                <w:szCs w:val="20"/>
              </w:rPr>
            </w:pPr>
          </w:p>
        </w:tc>
      </w:tr>
      <w:tr w:rsidR="0078572F" w:rsidRPr="00D04B20" w14:paraId="10DDFF9F" w14:textId="77777777" w:rsidTr="00FE5CF6">
        <w:trPr>
          <w:trHeight w:val="20"/>
        </w:trPr>
        <w:tc>
          <w:tcPr>
            <w:tcW w:w="706" w:type="dxa"/>
            <w:vMerge w:val="restart"/>
            <w:shd w:val="clear" w:color="auto" w:fill="D9D9D9" w:themeFill="background1" w:themeFillShade="D9"/>
            <w:vAlign w:val="center"/>
          </w:tcPr>
          <w:p w14:paraId="198A94AC" w14:textId="77777777" w:rsidR="0078572F" w:rsidRPr="00E1318D" w:rsidRDefault="0078572F" w:rsidP="0038038E">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2.</w:t>
            </w:r>
          </w:p>
        </w:tc>
        <w:tc>
          <w:tcPr>
            <w:tcW w:w="3405" w:type="dxa"/>
            <w:vMerge w:val="restart"/>
            <w:vAlign w:val="center"/>
          </w:tcPr>
          <w:p w14:paraId="74763890" w14:textId="004F4819" w:rsidR="0078572F" w:rsidRPr="00D04B20" w:rsidRDefault="00BA5AAD" w:rsidP="0038038E">
            <w:pPr>
              <w:pStyle w:val="Odstavecseseznamem"/>
              <w:ind w:left="0"/>
              <w:rPr>
                <w:rFonts w:ascii="Times New Roman" w:hAnsi="Times New Roman" w:cs="Times New Roman"/>
                <w:sz w:val="20"/>
                <w:szCs w:val="20"/>
              </w:rPr>
            </w:pPr>
            <w:r>
              <w:rPr>
                <w:rFonts w:ascii="Times New Roman" w:hAnsi="Times New Roman" w:cs="Times New Roman"/>
                <w:sz w:val="20"/>
                <w:szCs w:val="20"/>
              </w:rPr>
              <w:t>Metodické vedení realizací případových konferencí</w:t>
            </w:r>
          </w:p>
        </w:tc>
        <w:tc>
          <w:tcPr>
            <w:tcW w:w="1701" w:type="dxa"/>
            <w:vMerge w:val="restart"/>
            <w:vAlign w:val="center"/>
          </w:tcPr>
          <w:p w14:paraId="7664E159" w14:textId="5C4C45E6" w:rsidR="0078572F" w:rsidRPr="00D04B20" w:rsidRDefault="00E8035C" w:rsidP="00E8035C">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 případových konferencí</w:t>
            </w:r>
          </w:p>
        </w:tc>
        <w:tc>
          <w:tcPr>
            <w:tcW w:w="1345" w:type="dxa"/>
            <w:vMerge w:val="restart"/>
            <w:vAlign w:val="center"/>
          </w:tcPr>
          <w:p w14:paraId="11E52A42" w14:textId="77777777" w:rsidR="00BE6C52" w:rsidRPr="000B71CB" w:rsidRDefault="00BE6C52" w:rsidP="00BE6C52">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1726090C" w14:textId="1F92E392" w:rsidR="0078572F" w:rsidRPr="00D04B20" w:rsidRDefault="00BE6C52" w:rsidP="00BE6C52">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2935D2A0" w14:textId="24B05A8B" w:rsidR="0078572F" w:rsidRPr="00D04B20" w:rsidRDefault="00A57A32" w:rsidP="0038038E">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 xml:space="preserve">KÚ </w:t>
            </w:r>
            <w:r w:rsidR="00BA5AAD">
              <w:rPr>
                <w:rFonts w:ascii="Times New Roman" w:hAnsi="Times New Roman" w:cs="Times New Roman"/>
                <w:sz w:val="20"/>
                <w:szCs w:val="20"/>
              </w:rPr>
              <w:t>LK / OSV</w:t>
            </w:r>
          </w:p>
        </w:tc>
      </w:tr>
      <w:tr w:rsidR="0078572F" w:rsidRPr="00D04B20" w14:paraId="775BA6CF" w14:textId="77777777" w:rsidTr="00FE5CF6">
        <w:trPr>
          <w:trHeight w:val="20"/>
        </w:trPr>
        <w:tc>
          <w:tcPr>
            <w:tcW w:w="706" w:type="dxa"/>
            <w:vMerge/>
            <w:shd w:val="clear" w:color="auto" w:fill="D9D9D9" w:themeFill="background1" w:themeFillShade="D9"/>
            <w:vAlign w:val="center"/>
          </w:tcPr>
          <w:p w14:paraId="2FA432C8" w14:textId="77777777" w:rsidR="0078572F" w:rsidRPr="00E1318D" w:rsidRDefault="0078572F" w:rsidP="0038038E">
            <w:pPr>
              <w:pStyle w:val="Odstavecseseznamem"/>
              <w:ind w:left="0"/>
              <w:rPr>
                <w:rFonts w:ascii="Times New Roman" w:hAnsi="Times New Roman" w:cs="Times New Roman"/>
                <w:b/>
                <w:bCs/>
                <w:sz w:val="20"/>
                <w:szCs w:val="20"/>
              </w:rPr>
            </w:pPr>
          </w:p>
        </w:tc>
        <w:tc>
          <w:tcPr>
            <w:tcW w:w="3405" w:type="dxa"/>
            <w:vMerge/>
            <w:vAlign w:val="center"/>
          </w:tcPr>
          <w:p w14:paraId="493CE917" w14:textId="77777777" w:rsidR="0078572F" w:rsidRPr="00D04B20" w:rsidRDefault="0078572F" w:rsidP="0038038E">
            <w:pPr>
              <w:pStyle w:val="Odstavecseseznamem"/>
              <w:ind w:left="0"/>
              <w:rPr>
                <w:rFonts w:ascii="Times New Roman" w:hAnsi="Times New Roman" w:cs="Times New Roman"/>
                <w:sz w:val="20"/>
                <w:szCs w:val="20"/>
              </w:rPr>
            </w:pPr>
          </w:p>
        </w:tc>
        <w:tc>
          <w:tcPr>
            <w:tcW w:w="1701" w:type="dxa"/>
            <w:vMerge/>
            <w:vAlign w:val="center"/>
          </w:tcPr>
          <w:p w14:paraId="40C6E74E" w14:textId="77777777" w:rsidR="0078572F" w:rsidRPr="00D04B20" w:rsidRDefault="0078572F" w:rsidP="0038038E">
            <w:pPr>
              <w:pStyle w:val="Odstavecseseznamem"/>
              <w:ind w:left="0"/>
              <w:rPr>
                <w:rFonts w:ascii="Times New Roman" w:hAnsi="Times New Roman" w:cs="Times New Roman"/>
                <w:sz w:val="20"/>
                <w:szCs w:val="20"/>
              </w:rPr>
            </w:pPr>
          </w:p>
        </w:tc>
        <w:tc>
          <w:tcPr>
            <w:tcW w:w="1345" w:type="dxa"/>
            <w:vMerge/>
            <w:vAlign w:val="center"/>
          </w:tcPr>
          <w:p w14:paraId="29A46DE9" w14:textId="77777777" w:rsidR="0078572F" w:rsidRPr="00D04B20" w:rsidRDefault="0078572F" w:rsidP="0038038E">
            <w:pPr>
              <w:pStyle w:val="Odstavecseseznamem"/>
              <w:ind w:left="0"/>
              <w:jc w:val="center"/>
              <w:rPr>
                <w:rFonts w:ascii="Times New Roman" w:hAnsi="Times New Roman" w:cs="Times New Roman"/>
                <w:sz w:val="20"/>
                <w:szCs w:val="20"/>
              </w:rPr>
            </w:pPr>
          </w:p>
        </w:tc>
        <w:tc>
          <w:tcPr>
            <w:tcW w:w="2340" w:type="dxa"/>
            <w:vAlign w:val="center"/>
          </w:tcPr>
          <w:p w14:paraId="24193D91" w14:textId="1EE2AAD5" w:rsidR="0078572F" w:rsidRPr="00D04B20" w:rsidRDefault="00A57A32" w:rsidP="0038038E">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w:t>
            </w:r>
          </w:p>
        </w:tc>
      </w:tr>
      <w:tr w:rsidR="0078572F" w:rsidRPr="00D04B20" w14:paraId="5383019C" w14:textId="77777777" w:rsidTr="00904EBE">
        <w:trPr>
          <w:trHeight w:val="20"/>
        </w:trPr>
        <w:tc>
          <w:tcPr>
            <w:tcW w:w="4111" w:type="dxa"/>
            <w:gridSpan w:val="2"/>
            <w:vAlign w:val="center"/>
          </w:tcPr>
          <w:p w14:paraId="121B49D0" w14:textId="77777777" w:rsidR="0078572F" w:rsidRPr="00E1318D" w:rsidRDefault="0078572F" w:rsidP="0038038E">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6" w:type="dxa"/>
            <w:gridSpan w:val="3"/>
            <w:shd w:val="clear" w:color="auto" w:fill="FFC000" w:themeFill="accent4"/>
            <w:vAlign w:val="center"/>
          </w:tcPr>
          <w:p w14:paraId="3BEB78B8" w14:textId="4F1C3A3E" w:rsidR="0078572F" w:rsidRPr="00E1318D" w:rsidRDefault="00904EBE" w:rsidP="0038038E">
            <w:pPr>
              <w:pStyle w:val="Odstavecseseznamem"/>
              <w:ind w:left="0"/>
              <w:jc w:val="center"/>
              <w:rPr>
                <w:rFonts w:ascii="Times New Roman" w:hAnsi="Times New Roman" w:cs="Times New Roman"/>
                <w:b/>
                <w:bCs/>
                <w:sz w:val="20"/>
                <w:szCs w:val="20"/>
              </w:rPr>
            </w:pPr>
            <w:r w:rsidRPr="00D305F5">
              <w:rPr>
                <w:rFonts w:ascii="Times New Roman" w:hAnsi="Times New Roman" w:cs="Times New Roman"/>
                <w:b/>
                <w:bCs/>
                <w:sz w:val="20"/>
                <w:szCs w:val="20"/>
              </w:rPr>
              <w:t>ČÁSTEČNĚ</w:t>
            </w:r>
          </w:p>
        </w:tc>
      </w:tr>
      <w:tr w:rsidR="0078572F" w:rsidRPr="00D04B20" w14:paraId="5C6932B4" w14:textId="77777777" w:rsidTr="0038038E">
        <w:trPr>
          <w:trHeight w:val="20"/>
        </w:trPr>
        <w:tc>
          <w:tcPr>
            <w:tcW w:w="4111" w:type="dxa"/>
            <w:gridSpan w:val="2"/>
            <w:vAlign w:val="center"/>
          </w:tcPr>
          <w:p w14:paraId="63E1A48C" w14:textId="77777777" w:rsidR="0078572F" w:rsidRPr="00E1318D" w:rsidRDefault="0078572F" w:rsidP="0038038E">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6" w:type="dxa"/>
            <w:gridSpan w:val="3"/>
            <w:vAlign w:val="center"/>
          </w:tcPr>
          <w:p w14:paraId="627277C2" w14:textId="3950C1DB" w:rsidR="0078572F" w:rsidRDefault="00261EF4" w:rsidP="00907BFF">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Opatření je plněno částečně v rámci výkonu sociální práce jednotlivými obcemi.</w:t>
            </w:r>
          </w:p>
        </w:tc>
      </w:tr>
      <w:tr w:rsidR="0078572F" w:rsidRPr="00D04B20" w14:paraId="2F73A695" w14:textId="77777777" w:rsidTr="00FE5CF6">
        <w:trPr>
          <w:trHeight w:val="20"/>
        </w:trPr>
        <w:tc>
          <w:tcPr>
            <w:tcW w:w="706" w:type="dxa"/>
            <w:vMerge w:val="restart"/>
            <w:shd w:val="clear" w:color="auto" w:fill="D9D9D9" w:themeFill="background1" w:themeFillShade="D9"/>
            <w:vAlign w:val="center"/>
          </w:tcPr>
          <w:p w14:paraId="4ACB0C71" w14:textId="77777777" w:rsidR="0078572F" w:rsidRPr="00E1318D" w:rsidRDefault="0078572F" w:rsidP="0038038E">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3.</w:t>
            </w:r>
          </w:p>
        </w:tc>
        <w:tc>
          <w:tcPr>
            <w:tcW w:w="3405" w:type="dxa"/>
            <w:vMerge w:val="restart"/>
            <w:vAlign w:val="center"/>
          </w:tcPr>
          <w:p w14:paraId="6AA917DA" w14:textId="7E2DE157" w:rsidR="0078572F" w:rsidRPr="00701BB6" w:rsidRDefault="00BA5AAD" w:rsidP="0038038E">
            <w:pPr>
              <w:pStyle w:val="Odstavecseseznamem"/>
              <w:ind w:left="0"/>
              <w:rPr>
                <w:rFonts w:ascii="Times New Roman" w:hAnsi="Times New Roman" w:cs="Times New Roman"/>
                <w:sz w:val="20"/>
                <w:szCs w:val="20"/>
              </w:rPr>
            </w:pPr>
            <w:r>
              <w:rPr>
                <w:rFonts w:ascii="Times New Roman" w:hAnsi="Times New Roman" w:cs="Times New Roman"/>
                <w:sz w:val="20"/>
                <w:szCs w:val="20"/>
              </w:rPr>
              <w:t>Pomoc s</w:t>
            </w:r>
            <w:r w:rsidR="0009781C">
              <w:rPr>
                <w:rFonts w:ascii="Times New Roman" w:hAnsi="Times New Roman" w:cs="Times New Roman"/>
                <w:sz w:val="20"/>
                <w:szCs w:val="20"/>
              </w:rPr>
              <w:t> </w:t>
            </w:r>
            <w:r>
              <w:rPr>
                <w:rFonts w:ascii="Times New Roman" w:hAnsi="Times New Roman" w:cs="Times New Roman"/>
                <w:sz w:val="20"/>
                <w:szCs w:val="20"/>
              </w:rPr>
              <w:t>tvorbou pravidel přidělování bytů a pro správu bytového fondu</w:t>
            </w:r>
          </w:p>
        </w:tc>
        <w:tc>
          <w:tcPr>
            <w:tcW w:w="1701" w:type="dxa"/>
            <w:vMerge w:val="restart"/>
            <w:vAlign w:val="center"/>
          </w:tcPr>
          <w:p w14:paraId="7404E700" w14:textId="21D113D5" w:rsidR="0078572F" w:rsidRPr="0074282A" w:rsidRDefault="0074282A" w:rsidP="0074282A">
            <w:pPr>
              <w:pStyle w:val="Odstavecseseznamem"/>
              <w:ind w:left="0"/>
              <w:jc w:val="center"/>
              <w:rPr>
                <w:rFonts w:ascii="Times New Roman" w:hAnsi="Times New Roman" w:cs="Times New Roman"/>
                <w:sz w:val="20"/>
                <w:szCs w:val="20"/>
              </w:rPr>
            </w:pPr>
            <w:r w:rsidRPr="0074282A">
              <w:rPr>
                <w:rFonts w:ascii="Times New Roman" w:hAnsi="Times New Roman" w:cs="Times New Roman"/>
                <w:sz w:val="20"/>
                <w:szCs w:val="20"/>
              </w:rPr>
              <w:t>Metodické akce</w:t>
            </w:r>
          </w:p>
        </w:tc>
        <w:tc>
          <w:tcPr>
            <w:tcW w:w="1345" w:type="dxa"/>
            <w:vMerge w:val="restart"/>
            <w:vAlign w:val="center"/>
          </w:tcPr>
          <w:p w14:paraId="6131175A" w14:textId="77777777" w:rsidR="00BE6C52" w:rsidRPr="000B71CB" w:rsidRDefault="00BE6C52" w:rsidP="00BE6C52">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7B1EDEE9" w14:textId="3359C431" w:rsidR="0078572F" w:rsidRDefault="00BE6C52" w:rsidP="00BE6C52">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do 12 / 2027</w:t>
            </w:r>
          </w:p>
        </w:tc>
        <w:tc>
          <w:tcPr>
            <w:tcW w:w="2340" w:type="dxa"/>
            <w:vAlign w:val="center"/>
          </w:tcPr>
          <w:p w14:paraId="6A5A90D8" w14:textId="26877FBC" w:rsidR="0078572F" w:rsidRDefault="00A57A32" w:rsidP="0038038E">
            <w:pPr>
              <w:pStyle w:val="Odstavecseseznamem"/>
              <w:ind w:left="0"/>
              <w:jc w:val="center"/>
              <w:rPr>
                <w:rFonts w:ascii="Times New Roman" w:hAnsi="Times New Roman" w:cs="Times New Roman"/>
                <w:b/>
                <w:bCs/>
                <w:sz w:val="20"/>
                <w:szCs w:val="20"/>
              </w:rPr>
            </w:pPr>
            <w:r>
              <w:rPr>
                <w:rFonts w:ascii="Times New Roman" w:hAnsi="Times New Roman" w:cs="Times New Roman"/>
                <w:sz w:val="20"/>
                <w:szCs w:val="20"/>
              </w:rPr>
              <w:t xml:space="preserve">KÚ LK / </w:t>
            </w:r>
            <w:r w:rsidR="00261EF4">
              <w:rPr>
                <w:rFonts w:ascii="Times New Roman" w:hAnsi="Times New Roman" w:cs="Times New Roman"/>
                <w:sz w:val="20"/>
                <w:szCs w:val="20"/>
              </w:rPr>
              <w:t>OSV</w:t>
            </w:r>
          </w:p>
        </w:tc>
      </w:tr>
      <w:tr w:rsidR="0078572F" w:rsidRPr="00D04B20" w14:paraId="6D16C2CB" w14:textId="77777777" w:rsidTr="00FE5CF6">
        <w:trPr>
          <w:trHeight w:val="20"/>
        </w:trPr>
        <w:tc>
          <w:tcPr>
            <w:tcW w:w="706" w:type="dxa"/>
            <w:vMerge/>
            <w:shd w:val="clear" w:color="auto" w:fill="D9D9D9" w:themeFill="background1" w:themeFillShade="D9"/>
            <w:vAlign w:val="center"/>
          </w:tcPr>
          <w:p w14:paraId="02CA5C21" w14:textId="77777777" w:rsidR="0078572F" w:rsidRPr="00E1318D" w:rsidRDefault="0078572F" w:rsidP="0038038E">
            <w:pPr>
              <w:pStyle w:val="Odstavecseseznamem"/>
              <w:ind w:left="0"/>
              <w:rPr>
                <w:rFonts w:ascii="Times New Roman" w:hAnsi="Times New Roman" w:cs="Times New Roman"/>
                <w:b/>
                <w:bCs/>
                <w:sz w:val="20"/>
                <w:szCs w:val="20"/>
              </w:rPr>
            </w:pPr>
          </w:p>
        </w:tc>
        <w:tc>
          <w:tcPr>
            <w:tcW w:w="3405" w:type="dxa"/>
            <w:vMerge/>
            <w:vAlign w:val="center"/>
          </w:tcPr>
          <w:p w14:paraId="283D01BB" w14:textId="77777777" w:rsidR="0078572F" w:rsidRDefault="0078572F" w:rsidP="0038038E">
            <w:pPr>
              <w:pStyle w:val="Odstavecseseznamem"/>
              <w:ind w:left="0"/>
              <w:rPr>
                <w:rFonts w:ascii="Times New Roman" w:hAnsi="Times New Roman" w:cs="Times New Roman"/>
                <w:b/>
                <w:bCs/>
                <w:sz w:val="20"/>
                <w:szCs w:val="20"/>
              </w:rPr>
            </w:pPr>
          </w:p>
        </w:tc>
        <w:tc>
          <w:tcPr>
            <w:tcW w:w="1701" w:type="dxa"/>
            <w:vMerge/>
            <w:vAlign w:val="center"/>
          </w:tcPr>
          <w:p w14:paraId="47782F10" w14:textId="77777777" w:rsidR="0078572F" w:rsidRDefault="0078572F" w:rsidP="0038038E">
            <w:pPr>
              <w:pStyle w:val="Odstavecseseznamem"/>
              <w:ind w:left="0"/>
              <w:rPr>
                <w:rFonts w:ascii="Times New Roman" w:hAnsi="Times New Roman" w:cs="Times New Roman"/>
                <w:b/>
                <w:bCs/>
                <w:sz w:val="20"/>
                <w:szCs w:val="20"/>
              </w:rPr>
            </w:pPr>
          </w:p>
        </w:tc>
        <w:tc>
          <w:tcPr>
            <w:tcW w:w="1345" w:type="dxa"/>
            <w:vMerge/>
            <w:vAlign w:val="center"/>
          </w:tcPr>
          <w:p w14:paraId="68B25845" w14:textId="77777777" w:rsidR="0078572F" w:rsidRDefault="0078572F" w:rsidP="0038038E">
            <w:pPr>
              <w:pStyle w:val="Odstavecseseznamem"/>
              <w:ind w:left="0"/>
              <w:rPr>
                <w:rFonts w:ascii="Times New Roman" w:hAnsi="Times New Roman" w:cs="Times New Roman"/>
                <w:b/>
                <w:bCs/>
                <w:sz w:val="20"/>
                <w:szCs w:val="20"/>
              </w:rPr>
            </w:pPr>
          </w:p>
        </w:tc>
        <w:tc>
          <w:tcPr>
            <w:tcW w:w="2340" w:type="dxa"/>
            <w:vAlign w:val="center"/>
          </w:tcPr>
          <w:p w14:paraId="1CF138A5" w14:textId="3E15F740" w:rsidR="0078572F" w:rsidRPr="00BA5AAD" w:rsidRDefault="000F17D0" w:rsidP="0038038E">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ASZ – MMR</w:t>
            </w:r>
            <w:r w:rsidR="0074282A">
              <w:rPr>
                <w:rFonts w:ascii="Times New Roman" w:hAnsi="Times New Roman" w:cs="Times New Roman"/>
                <w:sz w:val="20"/>
                <w:szCs w:val="20"/>
              </w:rPr>
              <w:t xml:space="preserve"> ČR, </w:t>
            </w:r>
            <w:r w:rsidR="00BA5AAD" w:rsidRPr="00BA5AAD">
              <w:rPr>
                <w:rFonts w:ascii="Times New Roman" w:hAnsi="Times New Roman" w:cs="Times New Roman"/>
                <w:sz w:val="20"/>
                <w:szCs w:val="20"/>
              </w:rPr>
              <w:t>obce</w:t>
            </w:r>
          </w:p>
        </w:tc>
      </w:tr>
      <w:tr w:rsidR="0078572F" w:rsidRPr="00D04B20" w14:paraId="099F9778" w14:textId="77777777" w:rsidTr="00F37765">
        <w:trPr>
          <w:trHeight w:val="20"/>
        </w:trPr>
        <w:tc>
          <w:tcPr>
            <w:tcW w:w="4111" w:type="dxa"/>
            <w:gridSpan w:val="2"/>
            <w:vAlign w:val="center"/>
          </w:tcPr>
          <w:p w14:paraId="1D3BD012" w14:textId="77777777" w:rsidR="0078572F" w:rsidRPr="00E1318D" w:rsidRDefault="0078572F" w:rsidP="0038038E">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6" w:type="dxa"/>
            <w:gridSpan w:val="3"/>
            <w:shd w:val="clear" w:color="auto" w:fill="FF0000"/>
            <w:vAlign w:val="center"/>
          </w:tcPr>
          <w:p w14:paraId="1AAA12CA" w14:textId="6ED5A0F8" w:rsidR="0078572F" w:rsidRPr="00A1771B" w:rsidRDefault="00F37765" w:rsidP="0038038E">
            <w:pPr>
              <w:pStyle w:val="Odstavecseseznamem"/>
              <w:ind w:left="0"/>
              <w:jc w:val="center"/>
              <w:rPr>
                <w:rFonts w:ascii="Times New Roman" w:hAnsi="Times New Roman" w:cs="Times New Roman"/>
                <w:sz w:val="20"/>
                <w:szCs w:val="20"/>
              </w:rPr>
            </w:pPr>
            <w:r>
              <w:rPr>
                <w:rFonts w:ascii="Times New Roman" w:hAnsi="Times New Roman" w:cs="Times New Roman"/>
                <w:b/>
                <w:bCs/>
                <w:sz w:val="20"/>
                <w:szCs w:val="20"/>
              </w:rPr>
              <w:t>NEPLNĚNO</w:t>
            </w:r>
          </w:p>
        </w:tc>
      </w:tr>
      <w:tr w:rsidR="0078572F" w:rsidRPr="00D04B20" w14:paraId="5AD4D1A8" w14:textId="77777777" w:rsidTr="0038038E">
        <w:trPr>
          <w:trHeight w:val="20"/>
        </w:trPr>
        <w:tc>
          <w:tcPr>
            <w:tcW w:w="4111" w:type="dxa"/>
            <w:gridSpan w:val="2"/>
            <w:vAlign w:val="center"/>
          </w:tcPr>
          <w:p w14:paraId="4A828007" w14:textId="77777777" w:rsidR="0078572F" w:rsidRPr="00E1318D" w:rsidRDefault="0078572F" w:rsidP="0038038E">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6" w:type="dxa"/>
            <w:gridSpan w:val="3"/>
            <w:vAlign w:val="center"/>
          </w:tcPr>
          <w:p w14:paraId="0B76778B" w14:textId="5B51F037" w:rsidR="0078572F" w:rsidRPr="00A1771B" w:rsidRDefault="00F37765" w:rsidP="00F37765">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w:t>
            </w:r>
          </w:p>
        </w:tc>
      </w:tr>
      <w:tr w:rsidR="00A57A32" w:rsidRPr="00D04B20" w14:paraId="5C4480D6" w14:textId="77777777" w:rsidTr="00FE5CF6">
        <w:trPr>
          <w:trHeight w:val="504"/>
        </w:trPr>
        <w:tc>
          <w:tcPr>
            <w:tcW w:w="706" w:type="dxa"/>
            <w:vMerge w:val="restart"/>
            <w:shd w:val="clear" w:color="auto" w:fill="D9D9D9" w:themeFill="background1" w:themeFillShade="D9"/>
            <w:vAlign w:val="center"/>
          </w:tcPr>
          <w:p w14:paraId="317C02C8" w14:textId="77777777" w:rsidR="00A57A32" w:rsidRPr="00E1318D" w:rsidRDefault="00A57A32" w:rsidP="00A57A32">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4.</w:t>
            </w:r>
          </w:p>
        </w:tc>
        <w:tc>
          <w:tcPr>
            <w:tcW w:w="3405" w:type="dxa"/>
            <w:vMerge w:val="restart"/>
            <w:vAlign w:val="center"/>
          </w:tcPr>
          <w:p w14:paraId="7D8389F2" w14:textId="2C34648E" w:rsidR="00A57A32" w:rsidRPr="00A1771B" w:rsidRDefault="00A57A32" w:rsidP="00A57A32">
            <w:pPr>
              <w:pStyle w:val="Odstavecseseznamem"/>
              <w:ind w:left="0"/>
              <w:rPr>
                <w:rFonts w:ascii="Times New Roman" w:hAnsi="Times New Roman" w:cs="Times New Roman"/>
                <w:sz w:val="20"/>
                <w:szCs w:val="20"/>
              </w:rPr>
            </w:pPr>
            <w:r>
              <w:rPr>
                <w:rFonts w:ascii="Times New Roman" w:hAnsi="Times New Roman" w:cs="Times New Roman"/>
                <w:sz w:val="20"/>
                <w:szCs w:val="20"/>
              </w:rPr>
              <w:t>Přehled dostupných nástrojů podpory bydlení, grantový kalendář – sledování výzev na podporu bydlení (investičních i neinvestičních)</w:t>
            </w:r>
          </w:p>
        </w:tc>
        <w:tc>
          <w:tcPr>
            <w:tcW w:w="1701" w:type="dxa"/>
            <w:vMerge w:val="restart"/>
            <w:vAlign w:val="center"/>
          </w:tcPr>
          <w:p w14:paraId="3A4FFA35" w14:textId="45C8A717" w:rsidR="00A57A32" w:rsidRPr="00A1771B" w:rsidRDefault="00E8035C" w:rsidP="00E8035C">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Grantový kalendář</w:t>
            </w:r>
          </w:p>
        </w:tc>
        <w:tc>
          <w:tcPr>
            <w:tcW w:w="1345" w:type="dxa"/>
            <w:vMerge w:val="restart"/>
            <w:vAlign w:val="center"/>
          </w:tcPr>
          <w:p w14:paraId="15C8663E" w14:textId="77777777" w:rsidR="00A57A32" w:rsidRPr="000B71CB" w:rsidRDefault="00A57A32" w:rsidP="00A57A32">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293E8F4F" w14:textId="44071537" w:rsidR="00A57A32" w:rsidRPr="00A1771B" w:rsidRDefault="00A57A32" w:rsidP="00A57A32">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600C8B2F" w14:textId="0B3F3497" w:rsidR="00A57A32" w:rsidRPr="00A1771B" w:rsidRDefault="00A57A32" w:rsidP="00A57A32">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ORREP</w:t>
            </w:r>
          </w:p>
        </w:tc>
      </w:tr>
      <w:tr w:rsidR="00A57A32" w:rsidRPr="00D04B20" w14:paraId="37CEBC06" w14:textId="77777777" w:rsidTr="00FE5CF6">
        <w:trPr>
          <w:trHeight w:val="504"/>
        </w:trPr>
        <w:tc>
          <w:tcPr>
            <w:tcW w:w="706" w:type="dxa"/>
            <w:vMerge/>
            <w:shd w:val="clear" w:color="auto" w:fill="D9D9D9" w:themeFill="background1" w:themeFillShade="D9"/>
            <w:vAlign w:val="center"/>
          </w:tcPr>
          <w:p w14:paraId="29B79403" w14:textId="77777777" w:rsidR="00A57A32" w:rsidRPr="00E1318D" w:rsidRDefault="00A57A32" w:rsidP="00A57A32">
            <w:pPr>
              <w:pStyle w:val="Odstavecseseznamem"/>
              <w:ind w:left="0"/>
              <w:rPr>
                <w:rFonts w:ascii="Times New Roman" w:hAnsi="Times New Roman" w:cs="Times New Roman"/>
                <w:b/>
                <w:bCs/>
                <w:sz w:val="20"/>
                <w:szCs w:val="20"/>
              </w:rPr>
            </w:pPr>
          </w:p>
        </w:tc>
        <w:tc>
          <w:tcPr>
            <w:tcW w:w="3405" w:type="dxa"/>
            <w:vMerge/>
            <w:vAlign w:val="center"/>
          </w:tcPr>
          <w:p w14:paraId="02B601A6" w14:textId="77777777" w:rsidR="00A57A32" w:rsidRDefault="00A57A32" w:rsidP="00A57A32">
            <w:pPr>
              <w:pStyle w:val="Odstavecseseznamem"/>
              <w:ind w:left="0"/>
              <w:rPr>
                <w:rFonts w:ascii="Times New Roman" w:hAnsi="Times New Roman" w:cs="Times New Roman"/>
                <w:sz w:val="20"/>
                <w:szCs w:val="20"/>
              </w:rPr>
            </w:pPr>
          </w:p>
        </w:tc>
        <w:tc>
          <w:tcPr>
            <w:tcW w:w="1701" w:type="dxa"/>
            <w:vMerge/>
            <w:vAlign w:val="center"/>
          </w:tcPr>
          <w:p w14:paraId="1B69E685" w14:textId="77777777" w:rsidR="00A57A32" w:rsidRPr="00A1771B" w:rsidRDefault="00A57A32" w:rsidP="00A57A32">
            <w:pPr>
              <w:pStyle w:val="Odstavecseseznamem"/>
              <w:ind w:left="0"/>
              <w:rPr>
                <w:rFonts w:ascii="Times New Roman" w:hAnsi="Times New Roman" w:cs="Times New Roman"/>
                <w:sz w:val="20"/>
                <w:szCs w:val="20"/>
              </w:rPr>
            </w:pPr>
          </w:p>
        </w:tc>
        <w:tc>
          <w:tcPr>
            <w:tcW w:w="1345" w:type="dxa"/>
            <w:vMerge/>
            <w:vAlign w:val="center"/>
          </w:tcPr>
          <w:p w14:paraId="48BD2C0C" w14:textId="77777777" w:rsidR="00A57A32" w:rsidRPr="000B71CB" w:rsidRDefault="00A57A32" w:rsidP="00A57A32">
            <w:pPr>
              <w:pStyle w:val="Odstavecseseznamem"/>
              <w:ind w:left="0"/>
              <w:jc w:val="center"/>
              <w:rPr>
                <w:rFonts w:ascii="Times New Roman" w:hAnsi="Times New Roman" w:cs="Times New Roman"/>
                <w:b/>
                <w:bCs/>
                <w:sz w:val="20"/>
                <w:szCs w:val="20"/>
              </w:rPr>
            </w:pPr>
          </w:p>
        </w:tc>
        <w:tc>
          <w:tcPr>
            <w:tcW w:w="2340" w:type="dxa"/>
            <w:vAlign w:val="center"/>
          </w:tcPr>
          <w:p w14:paraId="1C4FADE4" w14:textId="567F2AF7" w:rsidR="00A57A32" w:rsidRPr="00A1771B" w:rsidRDefault="00A57A32" w:rsidP="00A57A32">
            <w:pPr>
              <w:pStyle w:val="Odstavecseseznamem"/>
              <w:ind w:left="0"/>
              <w:jc w:val="center"/>
              <w:rPr>
                <w:rFonts w:ascii="Times New Roman" w:hAnsi="Times New Roman" w:cs="Times New Roman"/>
                <w:sz w:val="20"/>
                <w:szCs w:val="20"/>
              </w:rPr>
            </w:pPr>
            <w:r w:rsidRPr="00BA5AAD">
              <w:rPr>
                <w:rFonts w:ascii="Times New Roman" w:hAnsi="Times New Roman" w:cs="Times New Roman"/>
                <w:sz w:val="20"/>
                <w:szCs w:val="20"/>
              </w:rPr>
              <w:t>obce</w:t>
            </w:r>
          </w:p>
        </w:tc>
      </w:tr>
      <w:tr w:rsidR="00A57A32" w:rsidRPr="00D04B20" w14:paraId="2B14C756" w14:textId="77777777" w:rsidTr="00D305F5">
        <w:trPr>
          <w:trHeight w:val="20"/>
        </w:trPr>
        <w:tc>
          <w:tcPr>
            <w:tcW w:w="4111" w:type="dxa"/>
            <w:gridSpan w:val="2"/>
            <w:vAlign w:val="center"/>
          </w:tcPr>
          <w:p w14:paraId="230451FF" w14:textId="77777777" w:rsidR="00A57A32" w:rsidRPr="00E1318D" w:rsidRDefault="00A57A32" w:rsidP="00A57A32">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6" w:type="dxa"/>
            <w:gridSpan w:val="3"/>
            <w:shd w:val="clear" w:color="auto" w:fill="FFC000"/>
            <w:vAlign w:val="center"/>
          </w:tcPr>
          <w:p w14:paraId="77CA686B" w14:textId="46A9DD6C" w:rsidR="00A57A32" w:rsidRPr="00D305F5" w:rsidRDefault="00A57A32" w:rsidP="00A57A32">
            <w:pPr>
              <w:pStyle w:val="Odstavecseseznamem"/>
              <w:ind w:left="0"/>
              <w:jc w:val="center"/>
              <w:rPr>
                <w:rFonts w:ascii="Times New Roman" w:hAnsi="Times New Roman" w:cs="Times New Roman"/>
                <w:b/>
                <w:bCs/>
                <w:sz w:val="20"/>
                <w:szCs w:val="20"/>
              </w:rPr>
            </w:pPr>
            <w:r w:rsidRPr="00D305F5">
              <w:rPr>
                <w:rFonts w:ascii="Times New Roman" w:hAnsi="Times New Roman" w:cs="Times New Roman"/>
                <w:b/>
                <w:bCs/>
                <w:sz w:val="20"/>
                <w:szCs w:val="20"/>
              </w:rPr>
              <w:t>ČÁSTEČNĚ</w:t>
            </w:r>
          </w:p>
        </w:tc>
      </w:tr>
      <w:tr w:rsidR="00A57A32" w:rsidRPr="00D04B20" w14:paraId="691AD880" w14:textId="77777777" w:rsidTr="0038038E">
        <w:trPr>
          <w:trHeight w:val="20"/>
        </w:trPr>
        <w:tc>
          <w:tcPr>
            <w:tcW w:w="4111" w:type="dxa"/>
            <w:gridSpan w:val="2"/>
            <w:vAlign w:val="center"/>
          </w:tcPr>
          <w:p w14:paraId="572FE876" w14:textId="77777777" w:rsidR="00A57A32" w:rsidRPr="00E1318D" w:rsidRDefault="00A57A32" w:rsidP="00A57A32">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6" w:type="dxa"/>
            <w:gridSpan w:val="3"/>
            <w:vAlign w:val="center"/>
          </w:tcPr>
          <w:p w14:paraId="6CF640C9" w14:textId="67248F36" w:rsidR="00A57A32" w:rsidRDefault="00DA1860" w:rsidP="00DA1860">
            <w:pPr>
              <w:pStyle w:val="Odstavecseseznamem"/>
              <w:ind w:left="0"/>
              <w:rPr>
                <w:rFonts w:ascii="Times New Roman" w:hAnsi="Times New Roman" w:cs="Times New Roman"/>
                <w:sz w:val="20"/>
                <w:szCs w:val="20"/>
              </w:rPr>
            </w:pPr>
            <w:r>
              <w:rPr>
                <w:rFonts w:ascii="Times New Roman" w:hAnsi="Times New Roman" w:cs="Times New Roman"/>
                <w:sz w:val="20"/>
                <w:szCs w:val="20"/>
              </w:rPr>
              <w:t xml:space="preserve">OSV: </w:t>
            </w:r>
            <w:r w:rsidR="00A57A32">
              <w:rPr>
                <w:rFonts w:ascii="Times New Roman" w:hAnsi="Times New Roman" w:cs="Times New Roman"/>
                <w:sz w:val="20"/>
                <w:szCs w:val="20"/>
              </w:rPr>
              <w:t xml:space="preserve">zveřejňováno na portále sociální začleňování </w:t>
            </w:r>
            <w:r w:rsidR="00261EF4">
              <w:rPr>
                <w:rFonts w:ascii="Times New Roman" w:hAnsi="Times New Roman" w:cs="Times New Roman"/>
                <w:sz w:val="20"/>
                <w:szCs w:val="20"/>
              </w:rPr>
              <w:t>(</w:t>
            </w:r>
            <w:proofErr w:type="spellStart"/>
            <w:r w:rsidR="00261EF4">
              <w:rPr>
                <w:rFonts w:ascii="Times New Roman" w:hAnsi="Times New Roman" w:cs="Times New Roman"/>
                <w:sz w:val="20"/>
                <w:szCs w:val="20"/>
              </w:rPr>
              <w:t>Sharepoint</w:t>
            </w:r>
            <w:proofErr w:type="spellEnd"/>
            <w:r w:rsidR="00261EF4">
              <w:rPr>
                <w:rFonts w:ascii="Times New Roman" w:hAnsi="Times New Roman" w:cs="Times New Roman"/>
                <w:sz w:val="20"/>
                <w:szCs w:val="20"/>
              </w:rPr>
              <w:t xml:space="preserve">), do kterého </w:t>
            </w:r>
            <w:r w:rsidR="00EF5A8A">
              <w:rPr>
                <w:rFonts w:ascii="Times New Roman" w:hAnsi="Times New Roman" w:cs="Times New Roman"/>
                <w:sz w:val="20"/>
                <w:szCs w:val="20"/>
              </w:rPr>
              <w:t>má přístup odborná veřejnost.</w:t>
            </w:r>
          </w:p>
          <w:p w14:paraId="3E2052EF" w14:textId="77777777" w:rsidR="00DA1860" w:rsidRPr="00DA1860" w:rsidRDefault="00DA1860" w:rsidP="00DA1860">
            <w:pPr>
              <w:pStyle w:val="Odstavecseseznamem"/>
              <w:ind w:left="0"/>
              <w:jc w:val="both"/>
              <w:rPr>
                <w:rFonts w:ascii="Times New Roman" w:hAnsi="Times New Roman" w:cs="Times New Roman"/>
                <w:sz w:val="20"/>
                <w:szCs w:val="20"/>
              </w:rPr>
            </w:pPr>
            <w:r w:rsidRPr="00DA1860">
              <w:rPr>
                <w:rFonts w:ascii="Times New Roman" w:hAnsi="Times New Roman" w:cs="Times New Roman"/>
                <w:sz w:val="20"/>
                <w:szCs w:val="20"/>
              </w:rPr>
              <w:t>ORREP: Systémové sledování dostupných nástrojů a dotačních výzev na podporu bydlení neprobíhá.</w:t>
            </w:r>
          </w:p>
          <w:p w14:paraId="63F5D5E0" w14:textId="6966F57A" w:rsidR="00DA1860" w:rsidRPr="00A1771B" w:rsidRDefault="00DA1860" w:rsidP="00DA1860">
            <w:pPr>
              <w:pStyle w:val="Odstavecseseznamem"/>
              <w:ind w:left="0"/>
              <w:jc w:val="both"/>
              <w:rPr>
                <w:rFonts w:ascii="Times New Roman" w:hAnsi="Times New Roman" w:cs="Times New Roman"/>
                <w:sz w:val="20"/>
                <w:szCs w:val="20"/>
              </w:rPr>
            </w:pPr>
            <w:r w:rsidRPr="00DA1860">
              <w:rPr>
                <w:rFonts w:ascii="Times New Roman" w:hAnsi="Times New Roman" w:cs="Times New Roman"/>
                <w:sz w:val="20"/>
                <w:szCs w:val="20"/>
              </w:rPr>
              <w:t>Na základě konkrétních dotazů zaslaných prostřednictvím formuláře Konzultace k projektovým záměrům poskytujeme informace jen pro tyto jednotlivé případy.</w:t>
            </w:r>
          </w:p>
        </w:tc>
      </w:tr>
      <w:tr w:rsidR="00A57A32" w:rsidRPr="00D04B20" w14:paraId="7B3BC2F2" w14:textId="77777777" w:rsidTr="00FC7044">
        <w:trPr>
          <w:trHeight w:val="690"/>
        </w:trPr>
        <w:tc>
          <w:tcPr>
            <w:tcW w:w="706" w:type="dxa"/>
            <w:vMerge w:val="restart"/>
            <w:shd w:val="clear" w:color="auto" w:fill="D9D9D9" w:themeFill="background1" w:themeFillShade="D9"/>
            <w:vAlign w:val="center"/>
          </w:tcPr>
          <w:p w14:paraId="45F09671" w14:textId="77777777" w:rsidR="00A57A32" w:rsidRPr="00E1318D" w:rsidRDefault="00A57A32" w:rsidP="00A57A32">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5.</w:t>
            </w:r>
          </w:p>
        </w:tc>
        <w:tc>
          <w:tcPr>
            <w:tcW w:w="3405" w:type="dxa"/>
            <w:vMerge w:val="restart"/>
            <w:vAlign w:val="center"/>
          </w:tcPr>
          <w:p w14:paraId="39C85520" w14:textId="1E5984B5" w:rsidR="00A57A32" w:rsidRPr="00A1771B" w:rsidRDefault="00A57A32" w:rsidP="00A57A32">
            <w:pPr>
              <w:pStyle w:val="Odstavecseseznamem"/>
              <w:ind w:left="0"/>
              <w:rPr>
                <w:rFonts w:ascii="Times New Roman" w:hAnsi="Times New Roman" w:cs="Times New Roman"/>
                <w:sz w:val="20"/>
                <w:szCs w:val="20"/>
              </w:rPr>
            </w:pPr>
            <w:r>
              <w:rPr>
                <w:rFonts w:ascii="Times New Roman" w:hAnsi="Times New Roman" w:cs="Times New Roman"/>
                <w:sz w:val="20"/>
                <w:szCs w:val="20"/>
              </w:rPr>
              <w:t>Podpora zabydlování, sociální práce v</w:t>
            </w:r>
            <w:r w:rsidR="0009781C">
              <w:rPr>
                <w:rFonts w:ascii="Times New Roman" w:hAnsi="Times New Roman" w:cs="Times New Roman"/>
                <w:sz w:val="20"/>
                <w:szCs w:val="20"/>
              </w:rPr>
              <w:t> </w:t>
            </w:r>
            <w:r>
              <w:rPr>
                <w:rFonts w:ascii="Times New Roman" w:hAnsi="Times New Roman" w:cs="Times New Roman"/>
                <w:sz w:val="20"/>
                <w:szCs w:val="20"/>
              </w:rPr>
              <w:t>oblasti bydlení – vazba do různých druhů sociálních služeb a podpora komunikace obcí a majitelů bytů se sociálními službami při zajištění prevence ztráty bydlení</w:t>
            </w:r>
          </w:p>
        </w:tc>
        <w:tc>
          <w:tcPr>
            <w:tcW w:w="1701" w:type="dxa"/>
            <w:vMerge w:val="restart"/>
            <w:vAlign w:val="center"/>
          </w:tcPr>
          <w:p w14:paraId="557691ED" w14:textId="7B98709B" w:rsidR="00A57A32" w:rsidRPr="00A1771B" w:rsidRDefault="00E8035C" w:rsidP="00E8035C">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Depistáže, intervence</w:t>
            </w:r>
          </w:p>
        </w:tc>
        <w:tc>
          <w:tcPr>
            <w:tcW w:w="1345" w:type="dxa"/>
            <w:vMerge w:val="restart"/>
            <w:vAlign w:val="center"/>
          </w:tcPr>
          <w:p w14:paraId="5EC5BDC3" w14:textId="77777777" w:rsidR="00A57A32" w:rsidRPr="000B71CB" w:rsidRDefault="00A57A32" w:rsidP="00A57A32">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40C9211E" w14:textId="630DD96C" w:rsidR="00A57A32" w:rsidRPr="00A1771B" w:rsidRDefault="00A57A32" w:rsidP="00A57A32">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7F084493" w14:textId="0FEE7847" w:rsidR="00A57A32" w:rsidRPr="00A1771B" w:rsidRDefault="00A00289" w:rsidP="00A57A32">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OSV</w:t>
            </w:r>
          </w:p>
        </w:tc>
      </w:tr>
      <w:tr w:rsidR="00A57A32" w:rsidRPr="00D04B20" w14:paraId="1F21739D" w14:textId="77777777" w:rsidTr="00FC7044">
        <w:trPr>
          <w:trHeight w:val="690"/>
        </w:trPr>
        <w:tc>
          <w:tcPr>
            <w:tcW w:w="706" w:type="dxa"/>
            <w:vMerge/>
            <w:shd w:val="clear" w:color="auto" w:fill="D9D9D9" w:themeFill="background1" w:themeFillShade="D9"/>
            <w:vAlign w:val="center"/>
          </w:tcPr>
          <w:p w14:paraId="290A23F5" w14:textId="77777777" w:rsidR="00A57A32" w:rsidRPr="00E1318D" w:rsidRDefault="00A57A32" w:rsidP="00A57A32">
            <w:pPr>
              <w:pStyle w:val="Odstavecseseznamem"/>
              <w:ind w:left="0"/>
              <w:rPr>
                <w:rFonts w:ascii="Times New Roman" w:hAnsi="Times New Roman" w:cs="Times New Roman"/>
                <w:b/>
                <w:bCs/>
                <w:sz w:val="20"/>
                <w:szCs w:val="20"/>
              </w:rPr>
            </w:pPr>
          </w:p>
        </w:tc>
        <w:tc>
          <w:tcPr>
            <w:tcW w:w="3405" w:type="dxa"/>
            <w:vMerge/>
            <w:vAlign w:val="center"/>
          </w:tcPr>
          <w:p w14:paraId="051238F0" w14:textId="77777777" w:rsidR="00A57A32" w:rsidRDefault="00A57A32" w:rsidP="00A57A32">
            <w:pPr>
              <w:pStyle w:val="Odstavecseseznamem"/>
              <w:ind w:left="0"/>
              <w:rPr>
                <w:rFonts w:ascii="Times New Roman" w:hAnsi="Times New Roman" w:cs="Times New Roman"/>
                <w:sz w:val="20"/>
                <w:szCs w:val="20"/>
              </w:rPr>
            </w:pPr>
          </w:p>
        </w:tc>
        <w:tc>
          <w:tcPr>
            <w:tcW w:w="1701" w:type="dxa"/>
            <w:vMerge/>
            <w:vAlign w:val="center"/>
          </w:tcPr>
          <w:p w14:paraId="271EF4E1" w14:textId="77777777" w:rsidR="00A57A32" w:rsidRPr="00A1771B" w:rsidRDefault="00A57A32" w:rsidP="00A57A32">
            <w:pPr>
              <w:pStyle w:val="Odstavecseseznamem"/>
              <w:ind w:left="0"/>
              <w:rPr>
                <w:rFonts w:ascii="Times New Roman" w:hAnsi="Times New Roman" w:cs="Times New Roman"/>
                <w:sz w:val="20"/>
                <w:szCs w:val="20"/>
              </w:rPr>
            </w:pPr>
          </w:p>
        </w:tc>
        <w:tc>
          <w:tcPr>
            <w:tcW w:w="1345" w:type="dxa"/>
            <w:vMerge/>
            <w:vAlign w:val="center"/>
          </w:tcPr>
          <w:p w14:paraId="69A51D39" w14:textId="77777777" w:rsidR="00A57A32" w:rsidRPr="000B71CB" w:rsidRDefault="00A57A32" w:rsidP="00A57A32">
            <w:pPr>
              <w:pStyle w:val="Odstavecseseznamem"/>
              <w:ind w:left="0"/>
              <w:jc w:val="center"/>
              <w:rPr>
                <w:rFonts w:ascii="Times New Roman" w:hAnsi="Times New Roman" w:cs="Times New Roman"/>
                <w:b/>
                <w:bCs/>
                <w:sz w:val="20"/>
                <w:szCs w:val="20"/>
              </w:rPr>
            </w:pPr>
          </w:p>
        </w:tc>
        <w:tc>
          <w:tcPr>
            <w:tcW w:w="2340" w:type="dxa"/>
            <w:vAlign w:val="center"/>
          </w:tcPr>
          <w:p w14:paraId="7E5F0A77" w14:textId="74C1B617" w:rsidR="00A57A32" w:rsidRPr="00A1771B" w:rsidRDefault="00A00289" w:rsidP="00A57A32">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obce, NNO</w:t>
            </w:r>
          </w:p>
        </w:tc>
      </w:tr>
      <w:tr w:rsidR="00A57A32" w:rsidRPr="00D04B20" w14:paraId="19547BF9" w14:textId="77777777" w:rsidTr="00D305F5">
        <w:trPr>
          <w:trHeight w:val="20"/>
        </w:trPr>
        <w:tc>
          <w:tcPr>
            <w:tcW w:w="4111" w:type="dxa"/>
            <w:gridSpan w:val="2"/>
            <w:vAlign w:val="center"/>
          </w:tcPr>
          <w:p w14:paraId="72FD05AF" w14:textId="77777777" w:rsidR="00A57A32" w:rsidRPr="00E1318D" w:rsidRDefault="00A57A32" w:rsidP="00A57A32">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6" w:type="dxa"/>
            <w:gridSpan w:val="3"/>
            <w:shd w:val="clear" w:color="auto" w:fill="FFC000"/>
            <w:vAlign w:val="center"/>
          </w:tcPr>
          <w:p w14:paraId="6FCFFE1C" w14:textId="5252235A" w:rsidR="00A57A32" w:rsidRPr="00A1771B" w:rsidRDefault="00A57A32" w:rsidP="00A57A32">
            <w:pPr>
              <w:pStyle w:val="Odstavecseseznamem"/>
              <w:ind w:left="0"/>
              <w:jc w:val="center"/>
              <w:rPr>
                <w:rFonts w:ascii="Times New Roman" w:hAnsi="Times New Roman" w:cs="Times New Roman"/>
                <w:sz w:val="20"/>
                <w:szCs w:val="20"/>
              </w:rPr>
            </w:pPr>
            <w:r w:rsidRPr="00D305F5">
              <w:rPr>
                <w:rFonts w:ascii="Times New Roman" w:hAnsi="Times New Roman" w:cs="Times New Roman"/>
                <w:b/>
                <w:bCs/>
                <w:sz w:val="20"/>
                <w:szCs w:val="20"/>
              </w:rPr>
              <w:t>ČÁSTEČNĚ</w:t>
            </w:r>
          </w:p>
        </w:tc>
      </w:tr>
      <w:tr w:rsidR="00A57A32" w:rsidRPr="00D04B20" w14:paraId="1694091A" w14:textId="77777777" w:rsidTr="0038038E">
        <w:trPr>
          <w:trHeight w:val="20"/>
        </w:trPr>
        <w:tc>
          <w:tcPr>
            <w:tcW w:w="4111" w:type="dxa"/>
            <w:gridSpan w:val="2"/>
            <w:vAlign w:val="center"/>
          </w:tcPr>
          <w:p w14:paraId="5924C66A" w14:textId="77777777" w:rsidR="00A57A32" w:rsidRPr="00E1318D" w:rsidRDefault="00A57A32" w:rsidP="00A57A32">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6" w:type="dxa"/>
            <w:gridSpan w:val="3"/>
            <w:vAlign w:val="center"/>
          </w:tcPr>
          <w:p w14:paraId="72DCAADE" w14:textId="00C2F488" w:rsidR="00A57A32" w:rsidRPr="00A1771B" w:rsidRDefault="00A70CC6" w:rsidP="00A70CC6">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 xml:space="preserve">Obce a NNO realizují podporu v rámci své působnosti prostřednictvím výkonu sociální práce. </w:t>
            </w:r>
            <w:r w:rsidR="00EF5A8A" w:rsidRPr="00EF5A8A">
              <w:rPr>
                <w:rFonts w:ascii="Times New Roman" w:hAnsi="Times New Roman" w:cs="Times New Roman"/>
                <w:sz w:val="20"/>
                <w:szCs w:val="20"/>
              </w:rPr>
              <w:t>Obce spolupracující s ASZ realizují na toto téma projekty financované z ESF.</w:t>
            </w:r>
            <w:r w:rsidR="00341834" w:rsidRPr="00EF5A8A">
              <w:rPr>
                <w:rFonts w:ascii="Times New Roman" w:hAnsi="Times New Roman" w:cs="Times New Roman"/>
                <w:sz w:val="20"/>
                <w:szCs w:val="20"/>
              </w:rPr>
              <w:t xml:space="preserve"> </w:t>
            </w:r>
            <w:r>
              <w:rPr>
                <w:rFonts w:ascii="Times New Roman" w:hAnsi="Times New Roman" w:cs="Times New Roman"/>
                <w:sz w:val="20"/>
                <w:szCs w:val="20"/>
              </w:rPr>
              <w:t>Nedostatečná se jeví komunikace se soukromými vlastníky nemovitostí.</w:t>
            </w:r>
          </w:p>
        </w:tc>
      </w:tr>
      <w:tr w:rsidR="00A57A32" w:rsidRPr="00D04B20" w14:paraId="21EF9B14" w14:textId="77777777" w:rsidTr="00FC7044">
        <w:trPr>
          <w:trHeight w:val="462"/>
        </w:trPr>
        <w:tc>
          <w:tcPr>
            <w:tcW w:w="706" w:type="dxa"/>
            <w:vMerge w:val="restart"/>
            <w:shd w:val="clear" w:color="auto" w:fill="D9D9D9" w:themeFill="background1" w:themeFillShade="D9"/>
            <w:vAlign w:val="center"/>
          </w:tcPr>
          <w:p w14:paraId="482DE710" w14:textId="77777777" w:rsidR="00A57A32" w:rsidRPr="00E1318D" w:rsidRDefault="00A57A32" w:rsidP="00A57A32">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6.</w:t>
            </w:r>
          </w:p>
        </w:tc>
        <w:tc>
          <w:tcPr>
            <w:tcW w:w="3405" w:type="dxa"/>
            <w:vMerge w:val="restart"/>
            <w:vAlign w:val="center"/>
          </w:tcPr>
          <w:p w14:paraId="240628A1" w14:textId="4C75E7BF" w:rsidR="00A57A32" w:rsidRPr="00A1771B" w:rsidRDefault="00A57A32" w:rsidP="00A57A32">
            <w:pPr>
              <w:pStyle w:val="Odstavecseseznamem"/>
              <w:ind w:left="0"/>
              <w:rPr>
                <w:rFonts w:ascii="Times New Roman" w:hAnsi="Times New Roman" w:cs="Times New Roman"/>
                <w:sz w:val="20"/>
                <w:szCs w:val="20"/>
              </w:rPr>
            </w:pPr>
            <w:r w:rsidRPr="00650C86">
              <w:rPr>
                <w:rFonts w:ascii="Times New Roman" w:eastAsia="CIDFont+F3" w:hAnsi="Times New Roman" w:cs="Times New Roman"/>
                <w:sz w:val="20"/>
                <w:szCs w:val="20"/>
              </w:rPr>
              <w:t>spolupráce s</w:t>
            </w:r>
            <w:r w:rsidR="0009781C">
              <w:rPr>
                <w:rFonts w:ascii="Times New Roman" w:eastAsia="CIDFont+F3" w:hAnsi="Times New Roman" w:cs="Times New Roman"/>
                <w:sz w:val="20"/>
                <w:szCs w:val="20"/>
              </w:rPr>
              <w:t> </w:t>
            </w:r>
            <w:r w:rsidRPr="00650C86">
              <w:rPr>
                <w:rFonts w:ascii="Times New Roman" w:eastAsia="CIDFont+F3" w:hAnsi="Times New Roman" w:cs="Times New Roman"/>
                <w:sz w:val="20"/>
                <w:szCs w:val="20"/>
              </w:rPr>
              <w:t>Úřadem práce a obcemi o nastavení systému</w:t>
            </w:r>
            <w:r>
              <w:rPr>
                <w:rFonts w:ascii="Times New Roman" w:eastAsia="CIDFont+F3" w:hAnsi="Times New Roman" w:cs="Times New Roman"/>
                <w:sz w:val="20"/>
                <w:szCs w:val="20"/>
              </w:rPr>
              <w:t xml:space="preserve"> </w:t>
            </w:r>
            <w:r w:rsidRPr="00650C86">
              <w:rPr>
                <w:rFonts w:ascii="Times New Roman" w:eastAsia="CIDFont+F3" w:hAnsi="Times New Roman" w:cs="Times New Roman"/>
                <w:sz w:val="20"/>
                <w:szCs w:val="20"/>
              </w:rPr>
              <w:t>používání MOP jako kaucí/jistot na bydlení pro ohrožené</w:t>
            </w:r>
            <w:r>
              <w:rPr>
                <w:rFonts w:ascii="Times New Roman" w:eastAsia="CIDFont+F3" w:hAnsi="Times New Roman" w:cs="Times New Roman"/>
                <w:sz w:val="20"/>
                <w:szCs w:val="20"/>
              </w:rPr>
              <w:t xml:space="preserve"> </w:t>
            </w:r>
            <w:r w:rsidRPr="00650C86">
              <w:rPr>
                <w:rFonts w:ascii="Times New Roman" w:eastAsia="CIDFont+F3" w:hAnsi="Times New Roman" w:cs="Times New Roman"/>
                <w:sz w:val="20"/>
                <w:szCs w:val="20"/>
              </w:rPr>
              <w:t>osoby</w:t>
            </w:r>
          </w:p>
        </w:tc>
        <w:tc>
          <w:tcPr>
            <w:tcW w:w="1701" w:type="dxa"/>
            <w:vMerge w:val="restart"/>
            <w:vAlign w:val="center"/>
          </w:tcPr>
          <w:p w14:paraId="1B517DD6" w14:textId="4117DD01" w:rsidR="00A57A32" w:rsidRPr="00A1771B" w:rsidRDefault="0009781C" w:rsidP="0009781C">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 jednání</w:t>
            </w:r>
          </w:p>
        </w:tc>
        <w:tc>
          <w:tcPr>
            <w:tcW w:w="1345" w:type="dxa"/>
            <w:vMerge w:val="restart"/>
            <w:vAlign w:val="center"/>
          </w:tcPr>
          <w:p w14:paraId="255B008B" w14:textId="77777777" w:rsidR="00A57A32" w:rsidRPr="000B71CB" w:rsidRDefault="00A57A32" w:rsidP="00A57A32">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205529F3" w14:textId="2F309516" w:rsidR="00A57A32" w:rsidRPr="00A1771B" w:rsidRDefault="00A57A32" w:rsidP="00A57A32">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7E371362" w14:textId="556F7DBC" w:rsidR="00A57A32" w:rsidRPr="00A1771B" w:rsidRDefault="00A00289" w:rsidP="00A57A32">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OSV</w:t>
            </w:r>
          </w:p>
        </w:tc>
      </w:tr>
      <w:tr w:rsidR="00A57A32" w:rsidRPr="00D04B20" w14:paraId="65440BAA" w14:textId="77777777" w:rsidTr="00FC7044">
        <w:trPr>
          <w:trHeight w:val="462"/>
        </w:trPr>
        <w:tc>
          <w:tcPr>
            <w:tcW w:w="706" w:type="dxa"/>
            <w:vMerge/>
            <w:shd w:val="clear" w:color="auto" w:fill="D9D9D9" w:themeFill="background1" w:themeFillShade="D9"/>
            <w:vAlign w:val="center"/>
          </w:tcPr>
          <w:p w14:paraId="56B9BAC9" w14:textId="77777777" w:rsidR="00A57A32" w:rsidRPr="00E1318D" w:rsidRDefault="00A57A32" w:rsidP="00A57A32">
            <w:pPr>
              <w:pStyle w:val="Odstavecseseznamem"/>
              <w:ind w:left="0"/>
              <w:rPr>
                <w:rFonts w:ascii="Times New Roman" w:hAnsi="Times New Roman" w:cs="Times New Roman"/>
                <w:b/>
                <w:bCs/>
                <w:sz w:val="20"/>
                <w:szCs w:val="20"/>
              </w:rPr>
            </w:pPr>
          </w:p>
        </w:tc>
        <w:tc>
          <w:tcPr>
            <w:tcW w:w="3405" w:type="dxa"/>
            <w:vMerge/>
            <w:vAlign w:val="center"/>
          </w:tcPr>
          <w:p w14:paraId="2E3F8983" w14:textId="77777777" w:rsidR="00A57A32" w:rsidRPr="00650C86" w:rsidRDefault="00A57A32" w:rsidP="00A57A32">
            <w:pPr>
              <w:pStyle w:val="Odstavecseseznamem"/>
              <w:ind w:left="0"/>
              <w:rPr>
                <w:rFonts w:ascii="Times New Roman" w:eastAsia="CIDFont+F3" w:hAnsi="Times New Roman" w:cs="Times New Roman"/>
                <w:sz w:val="20"/>
                <w:szCs w:val="20"/>
              </w:rPr>
            </w:pPr>
          </w:p>
        </w:tc>
        <w:tc>
          <w:tcPr>
            <w:tcW w:w="1701" w:type="dxa"/>
            <w:vMerge/>
            <w:vAlign w:val="center"/>
          </w:tcPr>
          <w:p w14:paraId="568B2DEC" w14:textId="77777777" w:rsidR="00A57A32" w:rsidRPr="00A1771B" w:rsidRDefault="00A57A32" w:rsidP="00A57A32">
            <w:pPr>
              <w:pStyle w:val="Odstavecseseznamem"/>
              <w:ind w:left="0"/>
              <w:rPr>
                <w:rFonts w:ascii="Times New Roman" w:hAnsi="Times New Roman" w:cs="Times New Roman"/>
                <w:sz w:val="20"/>
                <w:szCs w:val="20"/>
              </w:rPr>
            </w:pPr>
          </w:p>
        </w:tc>
        <w:tc>
          <w:tcPr>
            <w:tcW w:w="1345" w:type="dxa"/>
            <w:vMerge/>
            <w:vAlign w:val="center"/>
          </w:tcPr>
          <w:p w14:paraId="346D8D94" w14:textId="77777777" w:rsidR="00A57A32" w:rsidRPr="000B71CB" w:rsidRDefault="00A57A32" w:rsidP="00A57A32">
            <w:pPr>
              <w:pStyle w:val="Odstavecseseznamem"/>
              <w:ind w:left="0"/>
              <w:jc w:val="center"/>
              <w:rPr>
                <w:rFonts w:ascii="Times New Roman" w:hAnsi="Times New Roman" w:cs="Times New Roman"/>
                <w:b/>
                <w:bCs/>
                <w:sz w:val="20"/>
                <w:szCs w:val="20"/>
              </w:rPr>
            </w:pPr>
          </w:p>
        </w:tc>
        <w:tc>
          <w:tcPr>
            <w:tcW w:w="2340" w:type="dxa"/>
            <w:vAlign w:val="center"/>
          </w:tcPr>
          <w:p w14:paraId="69DD2E3F" w14:textId="6061E977" w:rsidR="00A57A32" w:rsidRDefault="00A57A32" w:rsidP="00A57A32">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Úřad práce, obce</w:t>
            </w:r>
          </w:p>
        </w:tc>
      </w:tr>
      <w:tr w:rsidR="00A57A32" w:rsidRPr="00D04B20" w14:paraId="06083F4F" w14:textId="77777777" w:rsidTr="00FC7044">
        <w:trPr>
          <w:trHeight w:val="20"/>
        </w:trPr>
        <w:tc>
          <w:tcPr>
            <w:tcW w:w="4111" w:type="dxa"/>
            <w:gridSpan w:val="2"/>
            <w:vAlign w:val="center"/>
          </w:tcPr>
          <w:p w14:paraId="2A27160F" w14:textId="77777777" w:rsidR="00A57A32" w:rsidRPr="00E1318D" w:rsidRDefault="00A57A32" w:rsidP="00A57A32">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lastRenderedPageBreak/>
              <w:t>Plnění / monitoring</w:t>
            </w:r>
          </w:p>
        </w:tc>
        <w:tc>
          <w:tcPr>
            <w:tcW w:w="5386" w:type="dxa"/>
            <w:gridSpan w:val="3"/>
            <w:shd w:val="clear" w:color="auto" w:fill="FFC000" w:themeFill="accent4"/>
            <w:vAlign w:val="center"/>
          </w:tcPr>
          <w:p w14:paraId="3885F4AC" w14:textId="5E4A9D11" w:rsidR="00A57A32" w:rsidRPr="00A1771B" w:rsidRDefault="00FC7044" w:rsidP="00A57A32">
            <w:pPr>
              <w:pStyle w:val="Odstavecseseznamem"/>
              <w:ind w:left="0"/>
              <w:jc w:val="center"/>
              <w:rPr>
                <w:rFonts w:ascii="Times New Roman" w:hAnsi="Times New Roman" w:cs="Times New Roman"/>
                <w:sz w:val="20"/>
                <w:szCs w:val="20"/>
              </w:rPr>
            </w:pPr>
            <w:r w:rsidRPr="00D305F5">
              <w:rPr>
                <w:rFonts w:ascii="Times New Roman" w:hAnsi="Times New Roman" w:cs="Times New Roman"/>
                <w:b/>
                <w:bCs/>
                <w:sz w:val="20"/>
                <w:szCs w:val="20"/>
              </w:rPr>
              <w:t>ČÁSTEČNĚ</w:t>
            </w:r>
          </w:p>
        </w:tc>
      </w:tr>
      <w:tr w:rsidR="00A57A32" w:rsidRPr="00D04B20" w14:paraId="41276BA3" w14:textId="77777777" w:rsidTr="0038038E">
        <w:trPr>
          <w:trHeight w:val="20"/>
        </w:trPr>
        <w:tc>
          <w:tcPr>
            <w:tcW w:w="4111" w:type="dxa"/>
            <w:gridSpan w:val="2"/>
            <w:vAlign w:val="center"/>
          </w:tcPr>
          <w:p w14:paraId="05715E7E" w14:textId="77777777" w:rsidR="00A57A32" w:rsidRPr="00E1318D" w:rsidRDefault="00A57A32" w:rsidP="00A57A32">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6" w:type="dxa"/>
            <w:gridSpan w:val="3"/>
            <w:vAlign w:val="center"/>
          </w:tcPr>
          <w:p w14:paraId="6942C25D" w14:textId="62837814" w:rsidR="00A57A32" w:rsidRPr="00A1771B" w:rsidRDefault="00FC7044" w:rsidP="00FC7044">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Některé obce realizují pravidelná setkání sociálních pracovníků s pracovníky ÚP. Dané téma je zařazováno na poradách vedoucích odborů sociálních věcí obcí II. a III. typu, kterých se zúčastňuje i zástupce Úřadu práce – krajská pobočka Liberec.</w:t>
            </w:r>
            <w:r w:rsidR="000D7C9A">
              <w:rPr>
                <w:rFonts w:ascii="Times New Roman" w:hAnsi="Times New Roman" w:cs="Times New Roman"/>
                <w:sz w:val="20"/>
                <w:szCs w:val="20"/>
              </w:rPr>
              <w:t xml:space="preserve"> </w:t>
            </w:r>
            <w:r w:rsidR="000D7C9A" w:rsidRPr="000D7C9A">
              <w:rPr>
                <w:rFonts w:ascii="Times New Roman" w:hAnsi="Times New Roman" w:cs="Times New Roman"/>
                <w:sz w:val="20"/>
                <w:szCs w:val="20"/>
              </w:rPr>
              <w:t>Přesto je na úrovni jednotlivých pracovnic ÚP problematické tuto dávku přiznat.</w:t>
            </w:r>
          </w:p>
        </w:tc>
      </w:tr>
      <w:tr w:rsidR="00A57A32" w:rsidRPr="00D04B20" w14:paraId="4F03755A" w14:textId="77777777" w:rsidTr="00FE5CF6">
        <w:trPr>
          <w:trHeight w:val="462"/>
        </w:trPr>
        <w:tc>
          <w:tcPr>
            <w:tcW w:w="706" w:type="dxa"/>
            <w:vMerge w:val="restart"/>
            <w:shd w:val="clear" w:color="auto" w:fill="D9D9D9" w:themeFill="background1" w:themeFillShade="D9"/>
            <w:vAlign w:val="center"/>
          </w:tcPr>
          <w:p w14:paraId="20591DBD" w14:textId="77777777" w:rsidR="00A57A32" w:rsidRPr="00E1318D" w:rsidRDefault="00A57A32" w:rsidP="00A57A32">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7.</w:t>
            </w:r>
          </w:p>
        </w:tc>
        <w:tc>
          <w:tcPr>
            <w:tcW w:w="3405" w:type="dxa"/>
            <w:vMerge w:val="restart"/>
            <w:vAlign w:val="center"/>
          </w:tcPr>
          <w:p w14:paraId="15D6A71E" w14:textId="1871AB9B" w:rsidR="00A57A32" w:rsidRPr="00A1771B" w:rsidRDefault="00A57A32" w:rsidP="00A57A32">
            <w:pPr>
              <w:pStyle w:val="Odstavecseseznamem"/>
              <w:ind w:left="0"/>
              <w:rPr>
                <w:rFonts w:ascii="Times New Roman" w:hAnsi="Times New Roman" w:cs="Times New Roman"/>
                <w:sz w:val="20"/>
                <w:szCs w:val="20"/>
              </w:rPr>
            </w:pPr>
            <w:r w:rsidRPr="00650C86">
              <w:rPr>
                <w:rFonts w:ascii="Times New Roman" w:eastAsia="CIDFont+F3" w:hAnsi="Times New Roman" w:cs="Times New Roman"/>
                <w:sz w:val="20"/>
                <w:szCs w:val="20"/>
              </w:rPr>
              <w:t>pomoc s</w:t>
            </w:r>
            <w:r w:rsidR="0009781C">
              <w:rPr>
                <w:rFonts w:ascii="Times New Roman" w:eastAsia="CIDFont+F3" w:hAnsi="Times New Roman" w:cs="Times New Roman"/>
                <w:sz w:val="20"/>
                <w:szCs w:val="20"/>
              </w:rPr>
              <w:t> </w:t>
            </w:r>
            <w:r w:rsidRPr="00650C86">
              <w:rPr>
                <w:rFonts w:ascii="Times New Roman" w:eastAsia="CIDFont+F3" w:hAnsi="Times New Roman" w:cs="Times New Roman"/>
                <w:sz w:val="20"/>
                <w:szCs w:val="20"/>
              </w:rPr>
              <w:t>přípravou investic do bydlení, sledování absorpčních</w:t>
            </w:r>
            <w:r>
              <w:rPr>
                <w:rFonts w:ascii="Times New Roman" w:eastAsia="CIDFont+F3" w:hAnsi="Times New Roman" w:cs="Times New Roman"/>
                <w:sz w:val="20"/>
                <w:szCs w:val="20"/>
              </w:rPr>
              <w:t xml:space="preserve"> </w:t>
            </w:r>
            <w:r w:rsidRPr="00650C86">
              <w:rPr>
                <w:rFonts w:ascii="Times New Roman" w:eastAsia="CIDFont+F3" w:hAnsi="Times New Roman" w:cs="Times New Roman"/>
                <w:sz w:val="20"/>
                <w:szCs w:val="20"/>
              </w:rPr>
              <w:t>kapacit čerpání podpory investic v</w:t>
            </w:r>
            <w:r w:rsidR="0009781C">
              <w:rPr>
                <w:rFonts w:ascii="Times New Roman" w:eastAsia="CIDFont+F3" w:hAnsi="Times New Roman" w:cs="Times New Roman"/>
                <w:sz w:val="20"/>
                <w:szCs w:val="20"/>
              </w:rPr>
              <w:t> </w:t>
            </w:r>
            <w:r w:rsidRPr="00650C86">
              <w:rPr>
                <w:rFonts w:ascii="Times New Roman" w:eastAsia="CIDFont+F3" w:hAnsi="Times New Roman" w:cs="Times New Roman"/>
                <w:sz w:val="20"/>
                <w:szCs w:val="20"/>
              </w:rPr>
              <w:t>bydlení na území LK</w:t>
            </w:r>
          </w:p>
        </w:tc>
        <w:tc>
          <w:tcPr>
            <w:tcW w:w="1701" w:type="dxa"/>
            <w:vMerge w:val="restart"/>
            <w:vAlign w:val="center"/>
          </w:tcPr>
          <w:p w14:paraId="66D5DA00" w14:textId="5B141C21" w:rsidR="00A57A32" w:rsidRPr="00A1771B" w:rsidRDefault="0009781C" w:rsidP="0009781C">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Semináře, konference, individuální konzultace</w:t>
            </w:r>
          </w:p>
        </w:tc>
        <w:tc>
          <w:tcPr>
            <w:tcW w:w="1345" w:type="dxa"/>
            <w:vMerge w:val="restart"/>
            <w:vAlign w:val="center"/>
          </w:tcPr>
          <w:p w14:paraId="75D4367E" w14:textId="77777777" w:rsidR="00A57A32" w:rsidRPr="000B71CB" w:rsidRDefault="00A57A32" w:rsidP="00A57A32">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3519235E" w14:textId="693B873E" w:rsidR="00A57A32" w:rsidRPr="00A1771B" w:rsidRDefault="00A57A32" w:rsidP="00A57A32">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206EA02C" w14:textId="3A9E4DEB" w:rsidR="00A57A32" w:rsidRPr="00A1771B" w:rsidRDefault="00A00289" w:rsidP="00A57A32">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ORREP</w:t>
            </w:r>
          </w:p>
        </w:tc>
      </w:tr>
      <w:tr w:rsidR="00A57A32" w:rsidRPr="00D04B20" w14:paraId="3DB51B65" w14:textId="77777777" w:rsidTr="00FE5CF6">
        <w:trPr>
          <w:trHeight w:val="462"/>
        </w:trPr>
        <w:tc>
          <w:tcPr>
            <w:tcW w:w="706" w:type="dxa"/>
            <w:vMerge/>
            <w:shd w:val="clear" w:color="auto" w:fill="D9D9D9" w:themeFill="background1" w:themeFillShade="D9"/>
            <w:vAlign w:val="center"/>
          </w:tcPr>
          <w:p w14:paraId="652947FF" w14:textId="77777777" w:rsidR="00A57A32" w:rsidRPr="00E1318D" w:rsidRDefault="00A57A32" w:rsidP="00A57A32">
            <w:pPr>
              <w:pStyle w:val="Odstavecseseznamem"/>
              <w:ind w:left="0"/>
              <w:rPr>
                <w:rFonts w:ascii="Times New Roman" w:hAnsi="Times New Roman" w:cs="Times New Roman"/>
                <w:b/>
                <w:bCs/>
                <w:sz w:val="20"/>
                <w:szCs w:val="20"/>
              </w:rPr>
            </w:pPr>
          </w:p>
        </w:tc>
        <w:tc>
          <w:tcPr>
            <w:tcW w:w="3405" w:type="dxa"/>
            <w:vMerge/>
            <w:vAlign w:val="center"/>
          </w:tcPr>
          <w:p w14:paraId="7BBBEFDA" w14:textId="77777777" w:rsidR="00A57A32" w:rsidRPr="00650C86" w:rsidRDefault="00A57A32" w:rsidP="00A57A32">
            <w:pPr>
              <w:pStyle w:val="Odstavecseseznamem"/>
              <w:ind w:left="0"/>
              <w:rPr>
                <w:rFonts w:ascii="Times New Roman" w:eastAsia="CIDFont+F3" w:hAnsi="Times New Roman" w:cs="Times New Roman"/>
                <w:sz w:val="20"/>
                <w:szCs w:val="20"/>
              </w:rPr>
            </w:pPr>
          </w:p>
        </w:tc>
        <w:tc>
          <w:tcPr>
            <w:tcW w:w="1701" w:type="dxa"/>
            <w:vMerge/>
            <w:vAlign w:val="center"/>
          </w:tcPr>
          <w:p w14:paraId="73ED85D0" w14:textId="77777777" w:rsidR="00A57A32" w:rsidRPr="00A1771B" w:rsidRDefault="00A57A32" w:rsidP="00A57A32">
            <w:pPr>
              <w:pStyle w:val="Odstavecseseznamem"/>
              <w:ind w:left="0"/>
              <w:rPr>
                <w:rFonts w:ascii="Times New Roman" w:hAnsi="Times New Roman" w:cs="Times New Roman"/>
                <w:sz w:val="20"/>
                <w:szCs w:val="20"/>
              </w:rPr>
            </w:pPr>
          </w:p>
        </w:tc>
        <w:tc>
          <w:tcPr>
            <w:tcW w:w="1345" w:type="dxa"/>
            <w:vMerge/>
            <w:vAlign w:val="center"/>
          </w:tcPr>
          <w:p w14:paraId="7A337412" w14:textId="77777777" w:rsidR="00A57A32" w:rsidRPr="000B71CB" w:rsidRDefault="00A57A32" w:rsidP="00A57A32">
            <w:pPr>
              <w:pStyle w:val="Odstavecseseznamem"/>
              <w:ind w:left="0"/>
              <w:jc w:val="center"/>
              <w:rPr>
                <w:rFonts w:ascii="Times New Roman" w:hAnsi="Times New Roman" w:cs="Times New Roman"/>
                <w:b/>
                <w:bCs/>
                <w:sz w:val="20"/>
                <w:szCs w:val="20"/>
              </w:rPr>
            </w:pPr>
          </w:p>
        </w:tc>
        <w:tc>
          <w:tcPr>
            <w:tcW w:w="2340" w:type="dxa"/>
            <w:vAlign w:val="center"/>
          </w:tcPr>
          <w:p w14:paraId="22F8CBF4" w14:textId="120B536F" w:rsidR="00A57A32" w:rsidRPr="00A1771B" w:rsidRDefault="00A00289" w:rsidP="00A57A32">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obce</w:t>
            </w:r>
          </w:p>
        </w:tc>
      </w:tr>
      <w:tr w:rsidR="00A57A32" w:rsidRPr="00D04B20" w14:paraId="447F4C0C" w14:textId="77777777" w:rsidTr="00CA476E">
        <w:trPr>
          <w:trHeight w:val="20"/>
        </w:trPr>
        <w:tc>
          <w:tcPr>
            <w:tcW w:w="4111" w:type="dxa"/>
            <w:gridSpan w:val="2"/>
            <w:vAlign w:val="center"/>
          </w:tcPr>
          <w:p w14:paraId="387691F0" w14:textId="77777777" w:rsidR="00A57A32" w:rsidRPr="00E1318D" w:rsidRDefault="00A57A32" w:rsidP="00A57A32">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6" w:type="dxa"/>
            <w:gridSpan w:val="3"/>
            <w:shd w:val="clear" w:color="auto" w:fill="FF0000"/>
            <w:vAlign w:val="center"/>
          </w:tcPr>
          <w:p w14:paraId="37C966F3" w14:textId="2DE42D5A" w:rsidR="00A57A32" w:rsidRPr="00E1318D" w:rsidRDefault="00CA476E" w:rsidP="00A57A32">
            <w:pPr>
              <w:pStyle w:val="Odstavecseseznamem"/>
              <w:ind w:left="0"/>
              <w:jc w:val="center"/>
              <w:rPr>
                <w:rFonts w:ascii="Times New Roman" w:hAnsi="Times New Roman" w:cs="Times New Roman"/>
                <w:b/>
                <w:bCs/>
                <w:sz w:val="20"/>
                <w:szCs w:val="20"/>
              </w:rPr>
            </w:pPr>
            <w:r>
              <w:rPr>
                <w:rFonts w:ascii="Times New Roman" w:hAnsi="Times New Roman" w:cs="Times New Roman"/>
                <w:b/>
                <w:bCs/>
                <w:sz w:val="20"/>
                <w:szCs w:val="20"/>
              </w:rPr>
              <w:t>NEPLNĚNO</w:t>
            </w:r>
          </w:p>
        </w:tc>
      </w:tr>
      <w:tr w:rsidR="00A57A32" w:rsidRPr="00D04B20" w14:paraId="3065E5C3" w14:textId="77777777" w:rsidTr="0038038E">
        <w:trPr>
          <w:trHeight w:val="20"/>
        </w:trPr>
        <w:tc>
          <w:tcPr>
            <w:tcW w:w="4111" w:type="dxa"/>
            <w:gridSpan w:val="2"/>
            <w:vAlign w:val="center"/>
          </w:tcPr>
          <w:p w14:paraId="6295450B" w14:textId="77777777" w:rsidR="00A57A32" w:rsidRPr="00E1318D" w:rsidRDefault="00A57A32" w:rsidP="00A57A32">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6" w:type="dxa"/>
            <w:gridSpan w:val="3"/>
            <w:vAlign w:val="center"/>
          </w:tcPr>
          <w:p w14:paraId="3196BEC9" w14:textId="322374FD" w:rsidR="00DA1860" w:rsidRPr="00DA1860" w:rsidRDefault="00DA1860" w:rsidP="00DA1860">
            <w:pPr>
              <w:pStyle w:val="Odstavecseseznamem"/>
              <w:ind w:left="0"/>
              <w:jc w:val="both"/>
              <w:rPr>
                <w:rFonts w:ascii="Times New Roman" w:hAnsi="Times New Roman" w:cs="Times New Roman"/>
                <w:sz w:val="20"/>
                <w:szCs w:val="20"/>
              </w:rPr>
            </w:pPr>
            <w:r w:rsidRPr="00DA1860">
              <w:rPr>
                <w:rFonts w:ascii="Times New Roman" w:hAnsi="Times New Roman" w:cs="Times New Roman"/>
                <w:sz w:val="20"/>
                <w:szCs w:val="20"/>
              </w:rPr>
              <w:t>ORREP: Systémová pomoc s přípravou investic do bydlení neprobíhá. Na základě konkrétních dotazů zaslaných prostřednictvím formuláře Konzultace k projektovým záměrům se poskytují informace</w:t>
            </w:r>
            <w:r w:rsidRPr="00DA1860">
              <w:rPr>
                <w:rFonts w:ascii="Arial" w:hAnsi="Arial" w:cs="Arial"/>
                <w:sz w:val="21"/>
                <w:szCs w:val="21"/>
                <w:shd w:val="clear" w:color="auto" w:fill="FFFFFF"/>
              </w:rPr>
              <w:t xml:space="preserve"> </w:t>
            </w:r>
            <w:r w:rsidRPr="00DA1860">
              <w:rPr>
                <w:rFonts w:ascii="Times New Roman" w:hAnsi="Times New Roman" w:cs="Times New Roman"/>
                <w:sz w:val="20"/>
                <w:szCs w:val="20"/>
                <w:shd w:val="clear" w:color="auto" w:fill="FFFFFF"/>
              </w:rPr>
              <w:t>ad hoc, tj. za určitým účelem/pro tento jednotlivý, konkrétní případ.</w:t>
            </w:r>
            <w:r w:rsidRPr="00DA1860">
              <w:rPr>
                <w:rFonts w:ascii="Times New Roman" w:hAnsi="Times New Roman" w:cs="Times New Roman"/>
                <w:sz w:val="20"/>
                <w:szCs w:val="20"/>
              </w:rPr>
              <w:t xml:space="preserve">  </w:t>
            </w:r>
          </w:p>
          <w:p w14:paraId="1386AB4A" w14:textId="4C0460C3" w:rsidR="00A57A32" w:rsidRPr="00DA1860" w:rsidRDefault="00DA1860" w:rsidP="00DA1860">
            <w:pPr>
              <w:pStyle w:val="Odstavecseseznamem"/>
              <w:ind w:left="0"/>
              <w:jc w:val="both"/>
              <w:rPr>
                <w:rFonts w:ascii="Times New Roman" w:hAnsi="Times New Roman" w:cs="Times New Roman"/>
                <w:color w:val="70AD47" w:themeColor="accent6"/>
                <w:sz w:val="20"/>
                <w:szCs w:val="20"/>
              </w:rPr>
            </w:pPr>
            <w:r w:rsidRPr="00DA1860">
              <w:rPr>
                <w:rFonts w:ascii="Times New Roman" w:hAnsi="Times New Roman" w:cs="Times New Roman"/>
                <w:sz w:val="20"/>
                <w:szCs w:val="20"/>
              </w:rPr>
              <w:t>Absorpční kapacitu na podporu investic do bydlení na území LK nesledujeme.</w:t>
            </w:r>
          </w:p>
        </w:tc>
      </w:tr>
      <w:tr w:rsidR="00A57A32" w:rsidRPr="00D04B20" w14:paraId="2C4C6AB0" w14:textId="77777777" w:rsidTr="0001629B">
        <w:trPr>
          <w:trHeight w:val="20"/>
        </w:trPr>
        <w:tc>
          <w:tcPr>
            <w:tcW w:w="706" w:type="dxa"/>
            <w:vMerge w:val="restart"/>
            <w:shd w:val="clear" w:color="auto" w:fill="D9D9D9" w:themeFill="background1" w:themeFillShade="D9"/>
            <w:vAlign w:val="center"/>
          </w:tcPr>
          <w:p w14:paraId="502C464D" w14:textId="77777777" w:rsidR="00A57A32" w:rsidRPr="00E1318D" w:rsidRDefault="00A57A32" w:rsidP="00A57A32">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8.</w:t>
            </w:r>
          </w:p>
        </w:tc>
        <w:tc>
          <w:tcPr>
            <w:tcW w:w="3405" w:type="dxa"/>
            <w:vMerge w:val="restart"/>
            <w:vAlign w:val="center"/>
          </w:tcPr>
          <w:p w14:paraId="4D91D75B" w14:textId="1EEC6B2B" w:rsidR="00A57A32" w:rsidRPr="00A1771B" w:rsidRDefault="00A57A32" w:rsidP="00A57A32">
            <w:pPr>
              <w:pStyle w:val="Odstavecseseznamem"/>
              <w:ind w:left="0"/>
              <w:rPr>
                <w:rFonts w:ascii="Times New Roman" w:hAnsi="Times New Roman" w:cs="Times New Roman"/>
                <w:sz w:val="20"/>
                <w:szCs w:val="20"/>
              </w:rPr>
            </w:pPr>
            <w:r w:rsidRPr="00650C86">
              <w:rPr>
                <w:rFonts w:ascii="Times New Roman" w:eastAsia="CIDFont+F3" w:hAnsi="Times New Roman" w:cs="Times New Roman"/>
                <w:sz w:val="20"/>
                <w:szCs w:val="20"/>
              </w:rPr>
              <w:t>sledování kvality bydlení</w:t>
            </w:r>
          </w:p>
        </w:tc>
        <w:tc>
          <w:tcPr>
            <w:tcW w:w="1701" w:type="dxa"/>
            <w:vMerge w:val="restart"/>
            <w:vAlign w:val="center"/>
          </w:tcPr>
          <w:p w14:paraId="6EFFA0A9" w14:textId="42CF338F" w:rsidR="00A57A32" w:rsidRPr="00A1771B" w:rsidRDefault="0009781C" w:rsidP="0009781C">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Monitorovací zprávy</w:t>
            </w:r>
          </w:p>
        </w:tc>
        <w:tc>
          <w:tcPr>
            <w:tcW w:w="1345" w:type="dxa"/>
            <w:vMerge w:val="restart"/>
            <w:vAlign w:val="center"/>
          </w:tcPr>
          <w:p w14:paraId="2BC03EF3" w14:textId="77777777" w:rsidR="00A57A32" w:rsidRPr="000B71CB" w:rsidRDefault="00A57A32" w:rsidP="00A57A32">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5FC37518" w14:textId="093BB990" w:rsidR="00A57A32" w:rsidRPr="00A1771B" w:rsidRDefault="00A57A32" w:rsidP="00A57A32">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687003BD" w14:textId="56703E79" w:rsidR="00A57A32" w:rsidRPr="00A1771B" w:rsidRDefault="0009781C" w:rsidP="00A57A32">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 xml:space="preserve">KÚ LK / </w:t>
            </w:r>
            <w:r w:rsidRPr="00EF5A8A">
              <w:rPr>
                <w:rFonts w:ascii="Times New Roman" w:hAnsi="Times New Roman" w:cs="Times New Roman"/>
                <w:sz w:val="20"/>
                <w:szCs w:val="20"/>
              </w:rPr>
              <w:t>???</w:t>
            </w:r>
          </w:p>
        </w:tc>
      </w:tr>
      <w:tr w:rsidR="00A57A32" w:rsidRPr="00D04B20" w14:paraId="7B023086" w14:textId="77777777" w:rsidTr="0001629B">
        <w:trPr>
          <w:trHeight w:val="20"/>
        </w:trPr>
        <w:tc>
          <w:tcPr>
            <w:tcW w:w="706" w:type="dxa"/>
            <w:vMerge/>
            <w:shd w:val="clear" w:color="auto" w:fill="D9D9D9" w:themeFill="background1" w:themeFillShade="D9"/>
            <w:vAlign w:val="center"/>
          </w:tcPr>
          <w:p w14:paraId="0AA5B38A" w14:textId="77777777" w:rsidR="00A57A32" w:rsidRPr="00E1318D" w:rsidRDefault="00A57A32" w:rsidP="00A57A32">
            <w:pPr>
              <w:pStyle w:val="Odstavecseseznamem"/>
              <w:ind w:left="0"/>
              <w:rPr>
                <w:rFonts w:ascii="Times New Roman" w:hAnsi="Times New Roman" w:cs="Times New Roman"/>
                <w:b/>
                <w:bCs/>
                <w:sz w:val="20"/>
                <w:szCs w:val="20"/>
              </w:rPr>
            </w:pPr>
          </w:p>
        </w:tc>
        <w:tc>
          <w:tcPr>
            <w:tcW w:w="3405" w:type="dxa"/>
            <w:vMerge/>
            <w:vAlign w:val="center"/>
          </w:tcPr>
          <w:p w14:paraId="11E56132" w14:textId="77777777" w:rsidR="00A57A32" w:rsidRPr="00A1771B" w:rsidRDefault="00A57A32" w:rsidP="00A57A32">
            <w:pPr>
              <w:pStyle w:val="Odstavecseseznamem"/>
              <w:ind w:left="0"/>
              <w:rPr>
                <w:rFonts w:ascii="Times New Roman" w:hAnsi="Times New Roman" w:cs="Times New Roman"/>
                <w:sz w:val="20"/>
                <w:szCs w:val="20"/>
              </w:rPr>
            </w:pPr>
          </w:p>
        </w:tc>
        <w:tc>
          <w:tcPr>
            <w:tcW w:w="1701" w:type="dxa"/>
            <w:vMerge/>
            <w:vAlign w:val="center"/>
          </w:tcPr>
          <w:p w14:paraId="27CE6726" w14:textId="77777777" w:rsidR="00A57A32" w:rsidRPr="00A1771B" w:rsidRDefault="00A57A32" w:rsidP="00A57A32">
            <w:pPr>
              <w:pStyle w:val="Odstavecseseznamem"/>
              <w:ind w:left="0"/>
              <w:rPr>
                <w:rFonts w:ascii="Times New Roman" w:hAnsi="Times New Roman" w:cs="Times New Roman"/>
                <w:sz w:val="20"/>
                <w:szCs w:val="20"/>
              </w:rPr>
            </w:pPr>
          </w:p>
        </w:tc>
        <w:tc>
          <w:tcPr>
            <w:tcW w:w="1345" w:type="dxa"/>
            <w:vMerge/>
            <w:vAlign w:val="center"/>
          </w:tcPr>
          <w:p w14:paraId="3457E82F" w14:textId="77777777" w:rsidR="00A57A32" w:rsidRPr="00A1771B" w:rsidRDefault="00A57A32" w:rsidP="00A57A32">
            <w:pPr>
              <w:pStyle w:val="Odstavecseseznamem"/>
              <w:ind w:left="0"/>
              <w:rPr>
                <w:rFonts w:ascii="Times New Roman" w:hAnsi="Times New Roman" w:cs="Times New Roman"/>
                <w:sz w:val="20"/>
                <w:szCs w:val="20"/>
              </w:rPr>
            </w:pPr>
          </w:p>
        </w:tc>
        <w:tc>
          <w:tcPr>
            <w:tcW w:w="2340" w:type="dxa"/>
            <w:vAlign w:val="center"/>
          </w:tcPr>
          <w:p w14:paraId="2B732293" w14:textId="057957A9" w:rsidR="00A57A32" w:rsidRPr="00A1771B" w:rsidRDefault="0009781C" w:rsidP="00A57A32">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 xml:space="preserve">KHS, </w:t>
            </w:r>
            <w:r w:rsidR="00A00289">
              <w:rPr>
                <w:rFonts w:ascii="Times New Roman" w:hAnsi="Times New Roman" w:cs="Times New Roman"/>
                <w:sz w:val="20"/>
                <w:szCs w:val="20"/>
              </w:rPr>
              <w:t>obce, NNO</w:t>
            </w:r>
          </w:p>
        </w:tc>
      </w:tr>
      <w:tr w:rsidR="00A57A32" w:rsidRPr="00D04B20" w14:paraId="5FFCE6AF" w14:textId="77777777" w:rsidTr="00D305F5">
        <w:trPr>
          <w:trHeight w:val="20"/>
        </w:trPr>
        <w:tc>
          <w:tcPr>
            <w:tcW w:w="4111" w:type="dxa"/>
            <w:gridSpan w:val="2"/>
            <w:vAlign w:val="center"/>
          </w:tcPr>
          <w:p w14:paraId="1E0C7DB1" w14:textId="77777777" w:rsidR="00A57A32" w:rsidRPr="00E1318D" w:rsidRDefault="00A57A32" w:rsidP="00A57A32">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6" w:type="dxa"/>
            <w:gridSpan w:val="3"/>
            <w:shd w:val="clear" w:color="auto" w:fill="FFC000"/>
            <w:vAlign w:val="center"/>
          </w:tcPr>
          <w:p w14:paraId="603EB043" w14:textId="13B129AF" w:rsidR="00A57A32" w:rsidRPr="00A1771B" w:rsidRDefault="00A57A32" w:rsidP="00A57A32">
            <w:pPr>
              <w:pStyle w:val="Odstavecseseznamem"/>
              <w:ind w:left="0"/>
              <w:jc w:val="center"/>
              <w:rPr>
                <w:rFonts w:ascii="Times New Roman" w:hAnsi="Times New Roman" w:cs="Times New Roman"/>
                <w:sz w:val="20"/>
                <w:szCs w:val="20"/>
              </w:rPr>
            </w:pPr>
            <w:r w:rsidRPr="00D305F5">
              <w:rPr>
                <w:rFonts w:ascii="Times New Roman" w:hAnsi="Times New Roman" w:cs="Times New Roman"/>
                <w:b/>
                <w:bCs/>
                <w:sz w:val="20"/>
                <w:szCs w:val="20"/>
              </w:rPr>
              <w:t>ČÁSTEČNĚ</w:t>
            </w:r>
          </w:p>
        </w:tc>
      </w:tr>
      <w:tr w:rsidR="00A57A32" w:rsidRPr="00D04B20" w14:paraId="746CB294" w14:textId="77777777" w:rsidTr="0038038E">
        <w:trPr>
          <w:trHeight w:val="20"/>
        </w:trPr>
        <w:tc>
          <w:tcPr>
            <w:tcW w:w="4111" w:type="dxa"/>
            <w:gridSpan w:val="2"/>
            <w:vAlign w:val="center"/>
          </w:tcPr>
          <w:p w14:paraId="042ABA71" w14:textId="77777777" w:rsidR="00A57A32" w:rsidRPr="00E1318D" w:rsidRDefault="00A57A32" w:rsidP="00A57A32">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6" w:type="dxa"/>
            <w:gridSpan w:val="3"/>
            <w:vAlign w:val="center"/>
          </w:tcPr>
          <w:p w14:paraId="7DDCFE33" w14:textId="0CF81D4B" w:rsidR="0074282A" w:rsidRDefault="0074282A" w:rsidP="0074282A">
            <w:pPr>
              <w:pStyle w:val="Odstavecseseznamem"/>
              <w:ind w:left="0"/>
              <w:jc w:val="both"/>
              <w:rPr>
                <w:rFonts w:ascii="Times New Roman" w:hAnsi="Times New Roman" w:cs="Times New Roman"/>
                <w:color w:val="333333"/>
                <w:sz w:val="20"/>
                <w:szCs w:val="20"/>
                <w:shd w:val="clear" w:color="auto" w:fill="FFFFFF"/>
              </w:rPr>
            </w:pPr>
            <w:r w:rsidRPr="00FE0F5E">
              <w:rPr>
                <w:rFonts w:ascii="Times New Roman" w:hAnsi="Times New Roman" w:cs="Times New Roman"/>
                <w:color w:val="333333"/>
                <w:sz w:val="20"/>
                <w:szCs w:val="20"/>
                <w:shd w:val="clear" w:color="auto" w:fill="FFFFFF"/>
              </w:rPr>
              <w:t xml:space="preserve">S účinností od 1.1.2015 došlo pro provozovatele vybraných ubytovacích zařízení k úpravě povinností stanovených § 21a zákona č.258/2000 Sb., o ochraně veřejného zdraví. Změna se týká rozšíření povinných údajů v provozních řádech provozovatelů poskytujících dlouhodobé ubytování. Provozní řád ubytoven a jeho změny </w:t>
            </w:r>
            <w:r w:rsidR="0001629B" w:rsidRPr="00FE0F5E">
              <w:rPr>
                <w:rFonts w:ascii="Times New Roman" w:hAnsi="Times New Roman" w:cs="Times New Roman"/>
                <w:color w:val="333333"/>
                <w:sz w:val="20"/>
                <w:szCs w:val="20"/>
                <w:shd w:val="clear" w:color="auto" w:fill="FFFFFF"/>
              </w:rPr>
              <w:t>předk</w:t>
            </w:r>
            <w:r w:rsidR="0001629B">
              <w:rPr>
                <w:rFonts w:ascii="Times New Roman" w:hAnsi="Times New Roman" w:cs="Times New Roman"/>
                <w:color w:val="333333"/>
                <w:sz w:val="20"/>
                <w:szCs w:val="20"/>
                <w:shd w:val="clear" w:color="auto" w:fill="FFFFFF"/>
              </w:rPr>
              <w:t>ládá</w:t>
            </w:r>
            <w:r w:rsidRPr="00FE0F5E">
              <w:rPr>
                <w:rFonts w:ascii="Times New Roman" w:hAnsi="Times New Roman" w:cs="Times New Roman"/>
                <w:color w:val="333333"/>
                <w:sz w:val="20"/>
                <w:szCs w:val="20"/>
                <w:shd w:val="clear" w:color="auto" w:fill="FFFFFF"/>
              </w:rPr>
              <w:t xml:space="preserve"> </w:t>
            </w:r>
            <w:r w:rsidR="00FE0F5E" w:rsidRPr="00FE0F5E">
              <w:rPr>
                <w:rFonts w:ascii="Times New Roman" w:hAnsi="Times New Roman" w:cs="Times New Roman"/>
                <w:color w:val="333333"/>
                <w:sz w:val="20"/>
                <w:szCs w:val="20"/>
                <w:shd w:val="clear" w:color="auto" w:fill="FFFFFF"/>
              </w:rPr>
              <w:t xml:space="preserve">ubytovatel </w:t>
            </w:r>
            <w:r w:rsidRPr="00FE0F5E">
              <w:rPr>
                <w:rFonts w:ascii="Times New Roman" w:hAnsi="Times New Roman" w:cs="Times New Roman"/>
                <w:color w:val="333333"/>
                <w:sz w:val="20"/>
                <w:szCs w:val="20"/>
                <w:shd w:val="clear" w:color="auto" w:fill="FFFFFF"/>
              </w:rPr>
              <w:t>před jejich přijetím ke schválení příslušnému orgánu ochrany veřejného zdraví.</w:t>
            </w:r>
            <w:r w:rsidR="0001629B">
              <w:rPr>
                <w:rFonts w:ascii="Times New Roman" w:hAnsi="Times New Roman" w:cs="Times New Roman"/>
                <w:color w:val="333333"/>
                <w:sz w:val="20"/>
                <w:szCs w:val="20"/>
                <w:shd w:val="clear" w:color="auto" w:fill="FFFFFF"/>
              </w:rPr>
              <w:t xml:space="preserve"> </w:t>
            </w:r>
          </w:p>
          <w:p w14:paraId="2106B22B" w14:textId="77777777" w:rsidR="0001629B" w:rsidRDefault="0001629B" w:rsidP="0074282A">
            <w:pPr>
              <w:pStyle w:val="Odstavecseseznamem"/>
              <w:ind w:left="0"/>
              <w:jc w:val="both"/>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Sledování kvality ubytování v ubytovnách dále zajišťují obce, poskytovatelé sociálních služeb a další NNO.</w:t>
            </w:r>
            <w:r w:rsidR="004E7558">
              <w:rPr>
                <w:rFonts w:ascii="Times New Roman" w:hAnsi="Times New Roman" w:cs="Times New Roman"/>
                <w:color w:val="333333"/>
                <w:sz w:val="20"/>
                <w:szCs w:val="20"/>
                <w:shd w:val="clear" w:color="auto" w:fill="FFFFFF"/>
              </w:rPr>
              <w:t xml:space="preserve"> </w:t>
            </w:r>
          </w:p>
          <w:p w14:paraId="763F45FB" w14:textId="3E56F3E4" w:rsidR="00341834" w:rsidRPr="00FE0F5E" w:rsidRDefault="00EF5A8A" w:rsidP="0074282A">
            <w:pPr>
              <w:pStyle w:val="Odstavecseseznamem"/>
              <w:ind w:left="0"/>
              <w:jc w:val="both"/>
              <w:rPr>
                <w:rFonts w:ascii="Times New Roman" w:hAnsi="Times New Roman" w:cs="Times New Roman"/>
                <w:sz w:val="20"/>
                <w:szCs w:val="20"/>
              </w:rPr>
            </w:pPr>
            <w:r>
              <w:rPr>
                <w:rFonts w:ascii="Times New Roman" w:hAnsi="Times New Roman" w:cs="Times New Roman"/>
                <w:color w:val="333333"/>
                <w:sz w:val="20"/>
                <w:szCs w:val="20"/>
                <w:shd w:val="clear" w:color="auto" w:fill="FFFFFF"/>
              </w:rPr>
              <w:t>Kvalitu bydlení zástupci obcí však sledují převážně v nemovitostech v jejich vlastnictví.</w:t>
            </w:r>
          </w:p>
        </w:tc>
      </w:tr>
      <w:tr w:rsidR="00A57A32" w:rsidRPr="00D04B20" w14:paraId="1120A2D7" w14:textId="77777777" w:rsidTr="00D778CD">
        <w:trPr>
          <w:trHeight w:val="576"/>
        </w:trPr>
        <w:tc>
          <w:tcPr>
            <w:tcW w:w="706" w:type="dxa"/>
            <w:vMerge w:val="restart"/>
            <w:shd w:val="clear" w:color="auto" w:fill="D9D9D9" w:themeFill="background1" w:themeFillShade="D9"/>
            <w:vAlign w:val="center"/>
          </w:tcPr>
          <w:p w14:paraId="090BD679" w14:textId="77777777" w:rsidR="00A57A32" w:rsidRPr="00E1318D" w:rsidRDefault="00A57A32" w:rsidP="00A57A32">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9.</w:t>
            </w:r>
          </w:p>
        </w:tc>
        <w:tc>
          <w:tcPr>
            <w:tcW w:w="3405" w:type="dxa"/>
            <w:vMerge w:val="restart"/>
            <w:vAlign w:val="center"/>
          </w:tcPr>
          <w:p w14:paraId="262F996E" w14:textId="154E13A2" w:rsidR="00A57A32" w:rsidRPr="00A1771B" w:rsidRDefault="00A57A32" w:rsidP="00A57A32">
            <w:pPr>
              <w:pStyle w:val="Odstavecseseznamem"/>
              <w:ind w:left="0"/>
              <w:rPr>
                <w:rFonts w:ascii="Times New Roman" w:hAnsi="Times New Roman" w:cs="Times New Roman"/>
                <w:sz w:val="20"/>
                <w:szCs w:val="20"/>
              </w:rPr>
            </w:pPr>
            <w:r w:rsidRPr="00650C86">
              <w:rPr>
                <w:rFonts w:ascii="Times New Roman" w:eastAsia="CIDFont+F3" w:hAnsi="Times New Roman" w:cs="Times New Roman"/>
                <w:sz w:val="20"/>
                <w:szCs w:val="20"/>
              </w:rPr>
              <w:t>metodická podpora a vedení</w:t>
            </w:r>
            <w:r>
              <w:rPr>
                <w:rFonts w:ascii="Times New Roman" w:eastAsia="CIDFont+F3" w:hAnsi="Times New Roman" w:cs="Times New Roman"/>
                <w:sz w:val="20"/>
                <w:szCs w:val="20"/>
              </w:rPr>
              <w:t xml:space="preserve"> </w:t>
            </w:r>
            <w:r w:rsidRPr="00650C86">
              <w:rPr>
                <w:rFonts w:ascii="Times New Roman" w:eastAsia="CIDFont+F3" w:hAnsi="Times New Roman" w:cs="Times New Roman"/>
                <w:sz w:val="20"/>
                <w:szCs w:val="20"/>
              </w:rPr>
              <w:t>domovníků, domovníků</w:t>
            </w:r>
            <w:r>
              <w:rPr>
                <w:rFonts w:ascii="Times New Roman" w:eastAsia="CIDFont+F3" w:hAnsi="Times New Roman" w:cs="Times New Roman"/>
                <w:sz w:val="20"/>
                <w:szCs w:val="20"/>
              </w:rPr>
              <w:t xml:space="preserve"> </w:t>
            </w:r>
            <w:r w:rsidRPr="00650C86">
              <w:rPr>
                <w:rFonts w:ascii="Times New Roman" w:eastAsia="CIDFont+F3" w:hAnsi="Times New Roman" w:cs="Times New Roman"/>
                <w:sz w:val="20"/>
                <w:szCs w:val="20"/>
              </w:rPr>
              <w:t>preventistů a asistentů prevence kriminality ve vazbě na</w:t>
            </w:r>
            <w:r>
              <w:rPr>
                <w:rFonts w:ascii="Times New Roman" w:eastAsia="CIDFont+F3" w:hAnsi="Times New Roman" w:cs="Times New Roman"/>
                <w:sz w:val="20"/>
                <w:szCs w:val="20"/>
              </w:rPr>
              <w:t xml:space="preserve"> </w:t>
            </w:r>
            <w:r w:rsidRPr="00650C86">
              <w:rPr>
                <w:rFonts w:ascii="Times New Roman" w:eastAsia="CIDFont+F3" w:hAnsi="Times New Roman" w:cs="Times New Roman"/>
                <w:sz w:val="20"/>
                <w:szCs w:val="20"/>
              </w:rPr>
              <w:t>krajskou koncepci prevence</w:t>
            </w:r>
            <w:r>
              <w:rPr>
                <w:rFonts w:ascii="Times New Roman" w:eastAsia="CIDFont+F3" w:hAnsi="Times New Roman" w:cs="Times New Roman"/>
                <w:sz w:val="20"/>
                <w:szCs w:val="20"/>
              </w:rPr>
              <w:t xml:space="preserve"> </w:t>
            </w:r>
            <w:r w:rsidRPr="00650C86">
              <w:rPr>
                <w:rFonts w:ascii="Times New Roman" w:eastAsia="CIDFont+F3" w:hAnsi="Times New Roman" w:cs="Times New Roman"/>
                <w:sz w:val="20"/>
                <w:szCs w:val="20"/>
              </w:rPr>
              <w:t>kriminality.</w:t>
            </w:r>
          </w:p>
        </w:tc>
        <w:tc>
          <w:tcPr>
            <w:tcW w:w="1701" w:type="dxa"/>
            <w:vMerge w:val="restart"/>
            <w:vAlign w:val="center"/>
          </w:tcPr>
          <w:p w14:paraId="0B1DD0A7" w14:textId="185DB2A4" w:rsidR="00A57A32" w:rsidRPr="00A1771B" w:rsidRDefault="0009781C" w:rsidP="0009781C">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 metodických setkání</w:t>
            </w:r>
          </w:p>
        </w:tc>
        <w:tc>
          <w:tcPr>
            <w:tcW w:w="1345" w:type="dxa"/>
            <w:vMerge w:val="restart"/>
            <w:vAlign w:val="center"/>
          </w:tcPr>
          <w:p w14:paraId="534A6F27" w14:textId="77777777" w:rsidR="00A57A32" w:rsidRPr="000B71CB" w:rsidRDefault="00A57A32" w:rsidP="00A57A32">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11DA5948" w14:textId="6996FA97" w:rsidR="00A57A32" w:rsidRPr="00A1771B" w:rsidRDefault="00A57A32" w:rsidP="00A57A32">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009FE4FE" w14:textId="11902470" w:rsidR="00A57A32" w:rsidRPr="00A1771B" w:rsidRDefault="0009781C" w:rsidP="00A57A32">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odd. krizového řízení</w:t>
            </w:r>
          </w:p>
        </w:tc>
      </w:tr>
      <w:tr w:rsidR="00A57A32" w:rsidRPr="00D04B20" w14:paraId="68C6B610" w14:textId="77777777" w:rsidTr="00D778CD">
        <w:trPr>
          <w:trHeight w:val="576"/>
        </w:trPr>
        <w:tc>
          <w:tcPr>
            <w:tcW w:w="706" w:type="dxa"/>
            <w:vMerge/>
            <w:shd w:val="clear" w:color="auto" w:fill="D9D9D9" w:themeFill="background1" w:themeFillShade="D9"/>
            <w:vAlign w:val="center"/>
          </w:tcPr>
          <w:p w14:paraId="1161B918" w14:textId="77777777" w:rsidR="00A57A32" w:rsidRPr="00E1318D" w:rsidRDefault="00A57A32" w:rsidP="00A57A32">
            <w:pPr>
              <w:pStyle w:val="Odstavecseseznamem"/>
              <w:ind w:left="0"/>
              <w:rPr>
                <w:rFonts w:ascii="Times New Roman" w:hAnsi="Times New Roman" w:cs="Times New Roman"/>
                <w:b/>
                <w:bCs/>
                <w:sz w:val="20"/>
                <w:szCs w:val="20"/>
              </w:rPr>
            </w:pPr>
          </w:p>
        </w:tc>
        <w:tc>
          <w:tcPr>
            <w:tcW w:w="3405" w:type="dxa"/>
            <w:vMerge/>
            <w:vAlign w:val="center"/>
          </w:tcPr>
          <w:p w14:paraId="6D067DE5" w14:textId="77777777" w:rsidR="00A57A32" w:rsidRPr="00650C86" w:rsidRDefault="00A57A32" w:rsidP="00A57A32">
            <w:pPr>
              <w:pStyle w:val="Odstavecseseznamem"/>
              <w:ind w:left="0"/>
              <w:rPr>
                <w:rFonts w:ascii="Times New Roman" w:eastAsia="CIDFont+F3" w:hAnsi="Times New Roman" w:cs="Times New Roman"/>
                <w:sz w:val="20"/>
                <w:szCs w:val="20"/>
              </w:rPr>
            </w:pPr>
          </w:p>
        </w:tc>
        <w:tc>
          <w:tcPr>
            <w:tcW w:w="1701" w:type="dxa"/>
            <w:vMerge/>
            <w:vAlign w:val="center"/>
          </w:tcPr>
          <w:p w14:paraId="2D18B287" w14:textId="77777777" w:rsidR="00A57A32" w:rsidRPr="00A1771B" w:rsidRDefault="00A57A32" w:rsidP="00A57A32">
            <w:pPr>
              <w:pStyle w:val="Odstavecseseznamem"/>
              <w:ind w:left="0"/>
              <w:rPr>
                <w:rFonts w:ascii="Times New Roman" w:hAnsi="Times New Roman" w:cs="Times New Roman"/>
                <w:sz w:val="20"/>
                <w:szCs w:val="20"/>
              </w:rPr>
            </w:pPr>
          </w:p>
        </w:tc>
        <w:tc>
          <w:tcPr>
            <w:tcW w:w="1345" w:type="dxa"/>
            <w:vMerge/>
            <w:vAlign w:val="center"/>
          </w:tcPr>
          <w:p w14:paraId="2785B418" w14:textId="77777777" w:rsidR="00A57A32" w:rsidRPr="000B71CB" w:rsidRDefault="00A57A32" w:rsidP="00A57A32">
            <w:pPr>
              <w:pStyle w:val="Odstavecseseznamem"/>
              <w:ind w:left="0"/>
              <w:jc w:val="center"/>
              <w:rPr>
                <w:rFonts w:ascii="Times New Roman" w:hAnsi="Times New Roman" w:cs="Times New Roman"/>
                <w:b/>
                <w:bCs/>
                <w:sz w:val="20"/>
                <w:szCs w:val="20"/>
              </w:rPr>
            </w:pPr>
          </w:p>
        </w:tc>
        <w:tc>
          <w:tcPr>
            <w:tcW w:w="2340" w:type="dxa"/>
            <w:vAlign w:val="center"/>
          </w:tcPr>
          <w:p w14:paraId="4F5AC865" w14:textId="2B4A09C5" w:rsidR="00A57A32" w:rsidRPr="00A1771B" w:rsidRDefault="00A00289" w:rsidP="00A57A32">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obce, Městská policie</w:t>
            </w:r>
          </w:p>
        </w:tc>
      </w:tr>
      <w:tr w:rsidR="00A57A32" w:rsidRPr="00D04B20" w14:paraId="7759638B" w14:textId="77777777" w:rsidTr="00BE6C52">
        <w:trPr>
          <w:trHeight w:val="20"/>
        </w:trPr>
        <w:tc>
          <w:tcPr>
            <w:tcW w:w="4111" w:type="dxa"/>
            <w:gridSpan w:val="2"/>
            <w:vAlign w:val="center"/>
          </w:tcPr>
          <w:p w14:paraId="3ED1F6EA" w14:textId="77777777" w:rsidR="00A57A32" w:rsidRPr="00A1771B" w:rsidRDefault="00A57A32" w:rsidP="00A57A32">
            <w:pPr>
              <w:pStyle w:val="Odstavecseseznamem"/>
              <w:ind w:left="0"/>
              <w:rPr>
                <w:rFonts w:ascii="Times New Roman" w:hAnsi="Times New Roman" w:cs="Times New Roman"/>
                <w:sz w:val="20"/>
                <w:szCs w:val="20"/>
              </w:rPr>
            </w:pPr>
            <w:r w:rsidRPr="005F4AE0">
              <w:rPr>
                <w:rFonts w:ascii="Times New Roman" w:hAnsi="Times New Roman" w:cs="Times New Roman"/>
                <w:b/>
                <w:bCs/>
                <w:sz w:val="20"/>
                <w:szCs w:val="20"/>
              </w:rPr>
              <w:t>Plnění</w:t>
            </w:r>
            <w:r>
              <w:rPr>
                <w:rFonts w:ascii="Times New Roman" w:hAnsi="Times New Roman" w:cs="Times New Roman"/>
                <w:b/>
                <w:bCs/>
                <w:sz w:val="20"/>
                <w:szCs w:val="20"/>
              </w:rPr>
              <w:t xml:space="preserve"> / monitoring</w:t>
            </w:r>
          </w:p>
        </w:tc>
        <w:tc>
          <w:tcPr>
            <w:tcW w:w="5386" w:type="dxa"/>
            <w:gridSpan w:val="3"/>
            <w:shd w:val="clear" w:color="auto" w:fill="FFC000"/>
            <w:vAlign w:val="center"/>
          </w:tcPr>
          <w:p w14:paraId="17FA45ED" w14:textId="5A12F092" w:rsidR="00A57A32" w:rsidRPr="00E1318D" w:rsidRDefault="00A57A32" w:rsidP="00A57A32">
            <w:pPr>
              <w:pStyle w:val="Odstavecseseznamem"/>
              <w:ind w:left="0"/>
              <w:jc w:val="center"/>
              <w:rPr>
                <w:rFonts w:ascii="Times New Roman" w:hAnsi="Times New Roman" w:cs="Times New Roman"/>
                <w:b/>
                <w:bCs/>
                <w:sz w:val="20"/>
                <w:szCs w:val="20"/>
              </w:rPr>
            </w:pPr>
            <w:r>
              <w:rPr>
                <w:rFonts w:ascii="Times New Roman" w:hAnsi="Times New Roman" w:cs="Times New Roman"/>
                <w:b/>
                <w:bCs/>
                <w:sz w:val="20"/>
                <w:szCs w:val="20"/>
              </w:rPr>
              <w:t>ČÁSTEČNĚ</w:t>
            </w:r>
          </w:p>
        </w:tc>
      </w:tr>
      <w:tr w:rsidR="00A57A32" w:rsidRPr="00D04B20" w14:paraId="441E0735" w14:textId="77777777" w:rsidTr="0038038E">
        <w:trPr>
          <w:trHeight w:val="20"/>
        </w:trPr>
        <w:tc>
          <w:tcPr>
            <w:tcW w:w="4111" w:type="dxa"/>
            <w:gridSpan w:val="2"/>
            <w:vAlign w:val="center"/>
          </w:tcPr>
          <w:p w14:paraId="3B4CD284" w14:textId="77777777" w:rsidR="00A57A32" w:rsidRPr="00A1771B" w:rsidRDefault="00A57A32" w:rsidP="00A57A32">
            <w:pPr>
              <w:pStyle w:val="Odstavecseseznamem"/>
              <w:ind w:left="0"/>
              <w:rPr>
                <w:rFonts w:ascii="Times New Roman" w:hAnsi="Times New Roman" w:cs="Times New Roman"/>
                <w:sz w:val="20"/>
                <w:szCs w:val="20"/>
              </w:rPr>
            </w:pPr>
            <w:r w:rsidRPr="00DE6C41">
              <w:rPr>
                <w:rFonts w:ascii="Times New Roman" w:hAnsi="Times New Roman" w:cs="Times New Roman"/>
                <w:b/>
                <w:bCs/>
                <w:sz w:val="20"/>
                <w:szCs w:val="20"/>
              </w:rPr>
              <w:t>Komentář</w:t>
            </w:r>
            <w:r>
              <w:rPr>
                <w:rFonts w:ascii="Times New Roman" w:hAnsi="Times New Roman" w:cs="Times New Roman"/>
                <w:b/>
                <w:bCs/>
                <w:sz w:val="20"/>
                <w:szCs w:val="20"/>
              </w:rPr>
              <w:t xml:space="preserve"> / popis</w:t>
            </w:r>
          </w:p>
        </w:tc>
        <w:tc>
          <w:tcPr>
            <w:tcW w:w="5386" w:type="dxa"/>
            <w:gridSpan w:val="3"/>
            <w:vAlign w:val="center"/>
          </w:tcPr>
          <w:p w14:paraId="6393DC6D" w14:textId="77777777" w:rsidR="00A57A32" w:rsidRDefault="00D778CD" w:rsidP="00E46BD4">
            <w:pPr>
              <w:pStyle w:val="Odstavecseseznamem"/>
              <w:ind w:left="0"/>
              <w:jc w:val="both"/>
              <w:rPr>
                <w:rFonts w:ascii="Times New Roman" w:hAnsi="Times New Roman" w:cs="Times New Roman"/>
                <w:sz w:val="20"/>
                <w:szCs w:val="20"/>
              </w:rPr>
            </w:pPr>
            <w:r w:rsidRPr="00D778CD">
              <w:rPr>
                <w:rFonts w:ascii="Times New Roman" w:hAnsi="Times New Roman" w:cs="Times New Roman"/>
                <w:sz w:val="20"/>
                <w:szCs w:val="20"/>
              </w:rPr>
              <w:t>LK každoročně v</w:t>
            </w:r>
            <w:r w:rsidR="0009781C">
              <w:rPr>
                <w:rFonts w:ascii="Times New Roman" w:hAnsi="Times New Roman" w:cs="Times New Roman"/>
                <w:sz w:val="20"/>
                <w:szCs w:val="20"/>
              </w:rPr>
              <w:t> </w:t>
            </w:r>
            <w:r w:rsidRPr="00D778CD">
              <w:rPr>
                <w:rFonts w:ascii="Times New Roman" w:hAnsi="Times New Roman" w:cs="Times New Roman"/>
                <w:sz w:val="20"/>
                <w:szCs w:val="20"/>
              </w:rPr>
              <w:t xml:space="preserve">rámci Dotačního fondu LK vyhlašuje program na </w:t>
            </w:r>
            <w:r w:rsidR="00E46BD4" w:rsidRPr="00D778CD">
              <w:rPr>
                <w:rFonts w:ascii="Times New Roman" w:hAnsi="Times New Roman" w:cs="Times New Roman"/>
                <w:sz w:val="20"/>
                <w:szCs w:val="20"/>
              </w:rPr>
              <w:t>prevenc</w:t>
            </w:r>
            <w:r w:rsidRPr="00D778CD">
              <w:rPr>
                <w:rFonts w:ascii="Times New Roman" w:hAnsi="Times New Roman" w:cs="Times New Roman"/>
                <w:sz w:val="20"/>
                <w:szCs w:val="20"/>
              </w:rPr>
              <w:t>i</w:t>
            </w:r>
            <w:r w:rsidR="00E46BD4" w:rsidRPr="00D778CD">
              <w:rPr>
                <w:rFonts w:ascii="Times New Roman" w:hAnsi="Times New Roman" w:cs="Times New Roman"/>
                <w:sz w:val="20"/>
                <w:szCs w:val="20"/>
              </w:rPr>
              <w:t xml:space="preserve"> kriminality. Dotace je určena na plnění cílů a priorit stanovených v</w:t>
            </w:r>
            <w:r w:rsidR="0009781C">
              <w:rPr>
                <w:rFonts w:ascii="Times New Roman" w:hAnsi="Times New Roman" w:cs="Times New Roman"/>
                <w:sz w:val="20"/>
                <w:szCs w:val="20"/>
              </w:rPr>
              <w:t> </w:t>
            </w:r>
            <w:r w:rsidR="00E46BD4" w:rsidRPr="00D778CD">
              <w:rPr>
                <w:rFonts w:ascii="Times New Roman" w:hAnsi="Times New Roman" w:cs="Times New Roman"/>
                <w:sz w:val="20"/>
                <w:szCs w:val="20"/>
              </w:rPr>
              <w:t>platné Strategii prevence kriminality v</w:t>
            </w:r>
            <w:r w:rsidR="0009781C">
              <w:rPr>
                <w:rFonts w:ascii="Times New Roman" w:hAnsi="Times New Roman" w:cs="Times New Roman"/>
                <w:sz w:val="20"/>
                <w:szCs w:val="20"/>
              </w:rPr>
              <w:t> </w:t>
            </w:r>
            <w:r w:rsidR="00E46BD4" w:rsidRPr="00D778CD">
              <w:rPr>
                <w:rFonts w:ascii="Times New Roman" w:hAnsi="Times New Roman" w:cs="Times New Roman"/>
                <w:sz w:val="20"/>
                <w:szCs w:val="20"/>
              </w:rPr>
              <w:t>České republice a Koncepcí prevence kriminality Libereckého kraje na období 2023 až 2028.</w:t>
            </w:r>
          </w:p>
          <w:p w14:paraId="5DDBFFE9" w14:textId="019503BE" w:rsidR="00410C99" w:rsidRDefault="00410C99" w:rsidP="00E46BD4">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Město Hrádek nad Nisou v rámci dotačního programu MV „prevence kriminality na místní úrovni“ realizuje projekt „Domovní – preventista“.</w:t>
            </w:r>
          </w:p>
          <w:p w14:paraId="0D34F815" w14:textId="39C88D28" w:rsidR="00FC7044" w:rsidRPr="00D778CD" w:rsidRDefault="00EF5A8A" w:rsidP="00E46BD4">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 xml:space="preserve">Statutární město Liberec bude </w:t>
            </w:r>
            <w:r w:rsidRPr="00410C99">
              <w:rPr>
                <w:rFonts w:ascii="Times New Roman" w:hAnsi="Times New Roman" w:cs="Times New Roman"/>
                <w:sz w:val="20"/>
                <w:szCs w:val="20"/>
              </w:rPr>
              <w:t>o</w:t>
            </w:r>
            <w:r w:rsidR="00341834" w:rsidRPr="00410C99">
              <w:rPr>
                <w:rFonts w:ascii="Times New Roman" w:hAnsi="Times New Roman" w:cs="Times New Roman"/>
                <w:sz w:val="20"/>
                <w:szCs w:val="20"/>
              </w:rPr>
              <w:t>d 1. 1. 2024 bude pilotovat projekt Domovníků v</w:t>
            </w:r>
            <w:r w:rsidR="00410C99" w:rsidRPr="00410C99">
              <w:rPr>
                <w:rFonts w:ascii="Times New Roman" w:hAnsi="Times New Roman" w:cs="Times New Roman"/>
                <w:sz w:val="20"/>
                <w:szCs w:val="20"/>
              </w:rPr>
              <w:t> </w:t>
            </w:r>
            <w:r w:rsidR="00341834" w:rsidRPr="00410C99">
              <w:rPr>
                <w:rFonts w:ascii="Times New Roman" w:hAnsi="Times New Roman" w:cs="Times New Roman"/>
                <w:sz w:val="20"/>
                <w:szCs w:val="20"/>
              </w:rPr>
              <w:t>Liberci</w:t>
            </w:r>
            <w:r w:rsidR="00410C99" w:rsidRPr="00410C99">
              <w:rPr>
                <w:rFonts w:ascii="Times New Roman" w:hAnsi="Times New Roman" w:cs="Times New Roman"/>
                <w:sz w:val="20"/>
                <w:szCs w:val="20"/>
              </w:rPr>
              <w:t>.</w:t>
            </w:r>
          </w:p>
        </w:tc>
      </w:tr>
    </w:tbl>
    <w:p w14:paraId="77B39296" w14:textId="77777777" w:rsidR="005147C7" w:rsidRPr="00CE7B49" w:rsidRDefault="005147C7" w:rsidP="00CE7B49">
      <w:pPr>
        <w:rPr>
          <w:rFonts w:ascii="Times New Roman" w:hAnsi="Times New Roman" w:cs="Times New Roman"/>
          <w:sz w:val="24"/>
          <w:szCs w:val="24"/>
        </w:rPr>
      </w:pPr>
    </w:p>
    <w:p w14:paraId="38924AF7" w14:textId="77777777" w:rsidR="005147C7" w:rsidRDefault="005147C7" w:rsidP="007D7527">
      <w:pPr>
        <w:pStyle w:val="Odstavecseseznamem"/>
        <w:ind w:left="142"/>
        <w:rPr>
          <w:rFonts w:ascii="Times New Roman" w:hAnsi="Times New Roman" w:cs="Times New Roman"/>
          <w:sz w:val="24"/>
          <w:szCs w:val="24"/>
        </w:rPr>
      </w:pPr>
    </w:p>
    <w:p w14:paraId="75BA0A84" w14:textId="77777777" w:rsidR="00D778CD" w:rsidRDefault="00D778CD" w:rsidP="007D7527">
      <w:pPr>
        <w:pStyle w:val="Odstavecseseznamem"/>
        <w:ind w:left="142"/>
        <w:rPr>
          <w:rFonts w:ascii="Times New Roman" w:hAnsi="Times New Roman" w:cs="Times New Roman"/>
          <w:sz w:val="24"/>
          <w:szCs w:val="24"/>
        </w:rPr>
      </w:pPr>
    </w:p>
    <w:p w14:paraId="12029393" w14:textId="77777777" w:rsidR="00D778CD" w:rsidRDefault="00D778CD" w:rsidP="007D7527">
      <w:pPr>
        <w:pStyle w:val="Odstavecseseznamem"/>
        <w:ind w:left="142"/>
        <w:rPr>
          <w:rFonts w:ascii="Times New Roman" w:hAnsi="Times New Roman" w:cs="Times New Roman"/>
          <w:sz w:val="24"/>
          <w:szCs w:val="24"/>
        </w:rPr>
      </w:pPr>
    </w:p>
    <w:p w14:paraId="575EB61D" w14:textId="77777777" w:rsidR="00D778CD" w:rsidRDefault="00D778CD" w:rsidP="007D7527">
      <w:pPr>
        <w:pStyle w:val="Odstavecseseznamem"/>
        <w:ind w:left="142"/>
        <w:rPr>
          <w:rFonts w:ascii="Times New Roman" w:hAnsi="Times New Roman" w:cs="Times New Roman"/>
          <w:sz w:val="24"/>
          <w:szCs w:val="24"/>
        </w:rPr>
      </w:pPr>
    </w:p>
    <w:p w14:paraId="734370B2" w14:textId="77777777" w:rsidR="00FE5CF6" w:rsidRPr="00186385" w:rsidRDefault="00FE5CF6" w:rsidP="00186385">
      <w:pPr>
        <w:rPr>
          <w:rFonts w:ascii="Times New Roman" w:hAnsi="Times New Roman" w:cs="Times New Roman"/>
          <w:sz w:val="24"/>
          <w:szCs w:val="24"/>
        </w:rPr>
      </w:pPr>
    </w:p>
    <w:tbl>
      <w:tblPr>
        <w:tblStyle w:val="Mkatabulky"/>
        <w:tblW w:w="9492" w:type="dxa"/>
        <w:tblInd w:w="142" w:type="dxa"/>
        <w:tblLook w:val="04A0" w:firstRow="1" w:lastRow="0" w:firstColumn="1" w:lastColumn="0" w:noHBand="0" w:noVBand="1"/>
      </w:tblPr>
      <w:tblGrid>
        <w:gridCol w:w="9492"/>
      </w:tblGrid>
      <w:tr w:rsidR="007D7527" w14:paraId="0D0AD96D" w14:textId="77777777" w:rsidTr="00335E9C">
        <w:tc>
          <w:tcPr>
            <w:tcW w:w="9492" w:type="dxa"/>
            <w:shd w:val="clear" w:color="auto" w:fill="FFD966" w:themeFill="accent4" w:themeFillTint="99"/>
          </w:tcPr>
          <w:p w14:paraId="2FC3FE98" w14:textId="144ED43A" w:rsidR="007D7527" w:rsidRDefault="007D7527" w:rsidP="00DE10E3">
            <w:pPr>
              <w:pStyle w:val="Odstavecseseznamem"/>
              <w:ind w:left="0"/>
              <w:rPr>
                <w:rFonts w:ascii="Times New Roman" w:hAnsi="Times New Roman" w:cs="Times New Roman"/>
                <w:sz w:val="24"/>
                <w:szCs w:val="24"/>
              </w:rPr>
            </w:pPr>
            <w:r w:rsidRPr="00D04B20">
              <w:rPr>
                <w:rFonts w:ascii="Times New Roman" w:hAnsi="Times New Roman" w:cs="Times New Roman"/>
                <w:b/>
                <w:bCs/>
                <w:sz w:val="24"/>
                <w:szCs w:val="24"/>
              </w:rPr>
              <w:lastRenderedPageBreak/>
              <w:t xml:space="preserve">OKRUH OPATŘENÍ </w:t>
            </w:r>
            <w:r>
              <w:rPr>
                <w:rFonts w:ascii="Times New Roman" w:hAnsi="Times New Roman" w:cs="Times New Roman"/>
                <w:b/>
                <w:bCs/>
                <w:sz w:val="24"/>
                <w:szCs w:val="24"/>
              </w:rPr>
              <w:t>III</w:t>
            </w:r>
            <w:r w:rsidRPr="00D04B20">
              <w:rPr>
                <w:rFonts w:ascii="Times New Roman" w:hAnsi="Times New Roman" w:cs="Times New Roman"/>
                <w:b/>
                <w:bCs/>
                <w:sz w:val="24"/>
                <w:szCs w:val="24"/>
              </w:rPr>
              <w:t xml:space="preserve">: </w:t>
            </w:r>
            <w:r>
              <w:rPr>
                <w:rFonts w:ascii="Times New Roman" w:hAnsi="Times New Roman" w:cs="Times New Roman"/>
                <w:b/>
                <w:bCs/>
                <w:sz w:val="24"/>
                <w:szCs w:val="24"/>
              </w:rPr>
              <w:t>Koordinace a podpora koncepčního uchopení dluhové problematiky v</w:t>
            </w:r>
            <w:r w:rsidR="0009781C">
              <w:rPr>
                <w:rFonts w:ascii="Times New Roman" w:hAnsi="Times New Roman" w:cs="Times New Roman"/>
                <w:b/>
                <w:bCs/>
                <w:sz w:val="24"/>
                <w:szCs w:val="24"/>
              </w:rPr>
              <w:t> </w:t>
            </w:r>
            <w:r>
              <w:rPr>
                <w:rFonts w:ascii="Times New Roman" w:hAnsi="Times New Roman" w:cs="Times New Roman"/>
                <w:b/>
                <w:bCs/>
                <w:sz w:val="24"/>
                <w:szCs w:val="24"/>
              </w:rPr>
              <w:t>rámci stávajících struktur</w:t>
            </w:r>
          </w:p>
        </w:tc>
      </w:tr>
      <w:tr w:rsidR="00335E9C" w14:paraId="53101FB2" w14:textId="77777777" w:rsidTr="00335E9C">
        <w:tc>
          <w:tcPr>
            <w:tcW w:w="9492" w:type="dxa"/>
            <w:shd w:val="clear" w:color="auto" w:fill="FFF2CC" w:themeFill="accent4" w:themeFillTint="33"/>
            <w:vAlign w:val="center"/>
          </w:tcPr>
          <w:p w14:paraId="4DAF244B" w14:textId="409AA639" w:rsidR="00335E9C" w:rsidRPr="00D04B20" w:rsidRDefault="00335E9C" w:rsidP="00335E9C">
            <w:pPr>
              <w:pStyle w:val="Odstavecseseznamem"/>
              <w:ind w:left="0"/>
              <w:rPr>
                <w:rFonts w:ascii="Times New Roman" w:hAnsi="Times New Roman" w:cs="Times New Roman"/>
                <w:b/>
                <w:bCs/>
                <w:sz w:val="24"/>
                <w:szCs w:val="24"/>
              </w:rPr>
            </w:pPr>
            <w:r w:rsidRPr="007D7527">
              <w:rPr>
                <w:rFonts w:ascii="Times New Roman" w:eastAsia="CIDFont+F3" w:hAnsi="Times New Roman" w:cs="Times New Roman"/>
                <w:b/>
                <w:bCs/>
                <w:sz w:val="24"/>
                <w:szCs w:val="24"/>
              </w:rPr>
              <w:t>Liberecký kraj bude poskytovat podporu obcím a dalším aktérům při aktivitách zaměřených na řešení dluhové problematiky:</w:t>
            </w:r>
          </w:p>
        </w:tc>
      </w:tr>
    </w:tbl>
    <w:p w14:paraId="7443D3A8" w14:textId="77777777" w:rsidR="007D7527" w:rsidRDefault="007D7527" w:rsidP="007D7527">
      <w:pPr>
        <w:pStyle w:val="Odstavecseseznamem"/>
        <w:ind w:left="142"/>
        <w:rPr>
          <w:rFonts w:ascii="Times New Roman" w:hAnsi="Times New Roman" w:cs="Times New Roman"/>
          <w:sz w:val="24"/>
          <w:szCs w:val="24"/>
        </w:rPr>
      </w:pPr>
    </w:p>
    <w:tbl>
      <w:tblPr>
        <w:tblStyle w:val="Mkatabulky"/>
        <w:tblW w:w="9497" w:type="dxa"/>
        <w:tblInd w:w="137" w:type="dxa"/>
        <w:tblLayout w:type="fixed"/>
        <w:tblLook w:val="04A0" w:firstRow="1" w:lastRow="0" w:firstColumn="1" w:lastColumn="0" w:noHBand="0" w:noVBand="1"/>
      </w:tblPr>
      <w:tblGrid>
        <w:gridCol w:w="706"/>
        <w:gridCol w:w="3405"/>
        <w:gridCol w:w="1701"/>
        <w:gridCol w:w="1345"/>
        <w:gridCol w:w="2340"/>
      </w:tblGrid>
      <w:tr w:rsidR="00335E9C" w:rsidRPr="00D04B20" w14:paraId="110B6A2D" w14:textId="77777777" w:rsidTr="00335E9C">
        <w:trPr>
          <w:trHeight w:val="20"/>
        </w:trPr>
        <w:tc>
          <w:tcPr>
            <w:tcW w:w="706" w:type="dxa"/>
            <w:vMerge w:val="restart"/>
            <w:shd w:val="clear" w:color="auto" w:fill="FFF2CC" w:themeFill="accent4" w:themeFillTint="33"/>
            <w:vAlign w:val="center"/>
          </w:tcPr>
          <w:p w14:paraId="44162A2D" w14:textId="77777777" w:rsidR="00335E9C" w:rsidRPr="00D04B20" w:rsidRDefault="00335E9C" w:rsidP="009C16F0">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Číslo</w:t>
            </w:r>
          </w:p>
        </w:tc>
        <w:tc>
          <w:tcPr>
            <w:tcW w:w="3405" w:type="dxa"/>
            <w:vMerge w:val="restart"/>
            <w:shd w:val="clear" w:color="auto" w:fill="FFF2CC" w:themeFill="accent4" w:themeFillTint="33"/>
            <w:vAlign w:val="center"/>
          </w:tcPr>
          <w:p w14:paraId="215CCBA7" w14:textId="77777777" w:rsidR="00335E9C" w:rsidRPr="00D04B20" w:rsidRDefault="00335E9C" w:rsidP="009C16F0">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Popis dílčí aktivity</w:t>
            </w:r>
          </w:p>
        </w:tc>
        <w:tc>
          <w:tcPr>
            <w:tcW w:w="1701" w:type="dxa"/>
            <w:vMerge w:val="restart"/>
            <w:shd w:val="clear" w:color="auto" w:fill="FFF2CC" w:themeFill="accent4" w:themeFillTint="33"/>
            <w:vAlign w:val="center"/>
          </w:tcPr>
          <w:p w14:paraId="7FFD8E32" w14:textId="77777777" w:rsidR="00335E9C" w:rsidRPr="00D04B20" w:rsidRDefault="00335E9C" w:rsidP="009C16F0">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Indikátor plnění</w:t>
            </w:r>
          </w:p>
        </w:tc>
        <w:tc>
          <w:tcPr>
            <w:tcW w:w="1345" w:type="dxa"/>
            <w:vMerge w:val="restart"/>
            <w:shd w:val="clear" w:color="auto" w:fill="FFF2CC" w:themeFill="accent4" w:themeFillTint="33"/>
            <w:vAlign w:val="center"/>
          </w:tcPr>
          <w:p w14:paraId="3D450DC6" w14:textId="77777777" w:rsidR="00335E9C" w:rsidRPr="00D04B20" w:rsidRDefault="00335E9C" w:rsidP="009C16F0">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Termín plnění</w:t>
            </w:r>
          </w:p>
        </w:tc>
        <w:tc>
          <w:tcPr>
            <w:tcW w:w="2340" w:type="dxa"/>
            <w:shd w:val="clear" w:color="auto" w:fill="FFF2CC" w:themeFill="accent4" w:themeFillTint="33"/>
            <w:vAlign w:val="center"/>
          </w:tcPr>
          <w:p w14:paraId="1D2E3747" w14:textId="77777777" w:rsidR="00335E9C" w:rsidRPr="00D04B20" w:rsidRDefault="00335E9C" w:rsidP="009C16F0">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Odpovědnost</w:t>
            </w:r>
          </w:p>
        </w:tc>
      </w:tr>
      <w:tr w:rsidR="00335E9C" w:rsidRPr="00D04B20" w14:paraId="217A9242" w14:textId="77777777" w:rsidTr="00335E9C">
        <w:trPr>
          <w:trHeight w:val="20"/>
        </w:trPr>
        <w:tc>
          <w:tcPr>
            <w:tcW w:w="706" w:type="dxa"/>
            <w:vMerge/>
            <w:shd w:val="clear" w:color="auto" w:fill="FFF2CC" w:themeFill="accent4" w:themeFillTint="33"/>
          </w:tcPr>
          <w:p w14:paraId="7DF4E97B" w14:textId="77777777" w:rsidR="00335E9C" w:rsidRPr="00D04B20" w:rsidRDefault="00335E9C" w:rsidP="009C16F0">
            <w:pPr>
              <w:pStyle w:val="Odstavecseseznamem"/>
              <w:ind w:left="0"/>
              <w:rPr>
                <w:rFonts w:ascii="Times New Roman" w:hAnsi="Times New Roman" w:cs="Times New Roman"/>
                <w:b/>
                <w:bCs/>
                <w:sz w:val="20"/>
                <w:szCs w:val="20"/>
              </w:rPr>
            </w:pPr>
          </w:p>
        </w:tc>
        <w:tc>
          <w:tcPr>
            <w:tcW w:w="3405" w:type="dxa"/>
            <w:vMerge/>
            <w:shd w:val="clear" w:color="auto" w:fill="FFF2CC" w:themeFill="accent4" w:themeFillTint="33"/>
          </w:tcPr>
          <w:p w14:paraId="37AE092C" w14:textId="77777777" w:rsidR="00335E9C" w:rsidRPr="00D04B20" w:rsidRDefault="00335E9C" w:rsidP="009C16F0">
            <w:pPr>
              <w:pStyle w:val="Odstavecseseznamem"/>
              <w:ind w:left="0"/>
              <w:rPr>
                <w:rFonts w:ascii="Times New Roman" w:hAnsi="Times New Roman" w:cs="Times New Roman"/>
                <w:sz w:val="20"/>
                <w:szCs w:val="20"/>
              </w:rPr>
            </w:pPr>
          </w:p>
        </w:tc>
        <w:tc>
          <w:tcPr>
            <w:tcW w:w="1701" w:type="dxa"/>
            <w:vMerge/>
            <w:shd w:val="clear" w:color="auto" w:fill="FFF2CC" w:themeFill="accent4" w:themeFillTint="33"/>
          </w:tcPr>
          <w:p w14:paraId="2AA2AFA2" w14:textId="77777777" w:rsidR="00335E9C" w:rsidRPr="00D04B20" w:rsidRDefault="00335E9C" w:rsidP="009C16F0">
            <w:pPr>
              <w:pStyle w:val="Odstavecseseznamem"/>
              <w:ind w:left="0"/>
              <w:rPr>
                <w:rFonts w:ascii="Times New Roman" w:hAnsi="Times New Roman" w:cs="Times New Roman"/>
                <w:sz w:val="20"/>
                <w:szCs w:val="20"/>
              </w:rPr>
            </w:pPr>
          </w:p>
        </w:tc>
        <w:tc>
          <w:tcPr>
            <w:tcW w:w="1345" w:type="dxa"/>
            <w:vMerge/>
            <w:shd w:val="clear" w:color="auto" w:fill="FFF2CC" w:themeFill="accent4" w:themeFillTint="33"/>
          </w:tcPr>
          <w:p w14:paraId="3E389ABD" w14:textId="77777777" w:rsidR="00335E9C" w:rsidRPr="00D04B20" w:rsidRDefault="00335E9C" w:rsidP="009C16F0">
            <w:pPr>
              <w:pStyle w:val="Odstavecseseznamem"/>
              <w:ind w:left="0"/>
              <w:rPr>
                <w:rFonts w:ascii="Times New Roman" w:hAnsi="Times New Roman" w:cs="Times New Roman"/>
                <w:sz w:val="20"/>
                <w:szCs w:val="20"/>
              </w:rPr>
            </w:pPr>
          </w:p>
        </w:tc>
        <w:tc>
          <w:tcPr>
            <w:tcW w:w="2340" w:type="dxa"/>
            <w:shd w:val="clear" w:color="auto" w:fill="FFF2CC" w:themeFill="accent4" w:themeFillTint="33"/>
            <w:vAlign w:val="center"/>
          </w:tcPr>
          <w:p w14:paraId="1C952A0A" w14:textId="77777777" w:rsidR="00335E9C" w:rsidRPr="00D04B20" w:rsidRDefault="00335E9C" w:rsidP="009C16F0">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Spolupráce</w:t>
            </w:r>
          </w:p>
        </w:tc>
      </w:tr>
      <w:tr w:rsidR="00335E9C" w:rsidRPr="00D04B20" w14:paraId="249BEB79" w14:textId="77777777" w:rsidTr="00FE5CF6">
        <w:trPr>
          <w:trHeight w:val="20"/>
        </w:trPr>
        <w:tc>
          <w:tcPr>
            <w:tcW w:w="706" w:type="dxa"/>
            <w:vMerge w:val="restart"/>
            <w:shd w:val="clear" w:color="auto" w:fill="D9D9D9" w:themeFill="background1" w:themeFillShade="D9"/>
            <w:vAlign w:val="center"/>
          </w:tcPr>
          <w:p w14:paraId="7649B288" w14:textId="77777777" w:rsidR="00335E9C" w:rsidRPr="00E1318D" w:rsidRDefault="00335E9C" w:rsidP="009C16F0">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1.</w:t>
            </w:r>
          </w:p>
        </w:tc>
        <w:tc>
          <w:tcPr>
            <w:tcW w:w="3405" w:type="dxa"/>
            <w:vMerge w:val="restart"/>
            <w:vAlign w:val="center"/>
          </w:tcPr>
          <w:p w14:paraId="04531355" w14:textId="25111CE7" w:rsidR="00335E9C" w:rsidRPr="00D04B20" w:rsidRDefault="00335E9C" w:rsidP="009C16F0">
            <w:pPr>
              <w:pStyle w:val="Odstavecseseznamem"/>
              <w:ind w:left="0"/>
              <w:rPr>
                <w:rFonts w:ascii="Times New Roman" w:hAnsi="Times New Roman" w:cs="Times New Roman"/>
                <w:sz w:val="20"/>
                <w:szCs w:val="20"/>
              </w:rPr>
            </w:pPr>
            <w:r>
              <w:rPr>
                <w:rFonts w:ascii="Times New Roman" w:eastAsia="CIDFont+F3" w:hAnsi="Times New Roman" w:cs="Times New Roman"/>
                <w:sz w:val="20"/>
                <w:szCs w:val="20"/>
              </w:rPr>
              <w:t>D</w:t>
            </w:r>
            <w:r w:rsidRPr="000276EA">
              <w:rPr>
                <w:rFonts w:ascii="Times New Roman" w:eastAsia="CIDFont+F3" w:hAnsi="Times New Roman" w:cs="Times New Roman"/>
                <w:sz w:val="20"/>
                <w:szCs w:val="20"/>
              </w:rPr>
              <w:t>epistáž dlužníků a nabízení pomoci na úrovni ORP, DSO,</w:t>
            </w:r>
            <w:r>
              <w:rPr>
                <w:rFonts w:ascii="Times New Roman" w:eastAsia="CIDFont+F3" w:hAnsi="Times New Roman" w:cs="Times New Roman"/>
                <w:sz w:val="20"/>
                <w:szCs w:val="20"/>
              </w:rPr>
              <w:t xml:space="preserve"> </w:t>
            </w:r>
            <w:r w:rsidRPr="000276EA">
              <w:rPr>
                <w:rFonts w:ascii="Times New Roman" w:eastAsia="CIDFont+F3" w:hAnsi="Times New Roman" w:cs="Times New Roman"/>
                <w:sz w:val="20"/>
                <w:szCs w:val="20"/>
              </w:rPr>
              <w:t>MAS;</w:t>
            </w:r>
          </w:p>
        </w:tc>
        <w:tc>
          <w:tcPr>
            <w:tcW w:w="1701" w:type="dxa"/>
            <w:vMerge w:val="restart"/>
            <w:vAlign w:val="center"/>
          </w:tcPr>
          <w:p w14:paraId="0219442D" w14:textId="303DD682" w:rsidR="00335E9C" w:rsidRPr="00D04B20" w:rsidRDefault="0009781C" w:rsidP="0009781C">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 depistáží</w:t>
            </w:r>
          </w:p>
        </w:tc>
        <w:tc>
          <w:tcPr>
            <w:tcW w:w="1345" w:type="dxa"/>
            <w:vMerge w:val="restart"/>
            <w:vAlign w:val="center"/>
          </w:tcPr>
          <w:p w14:paraId="5B330380" w14:textId="77777777" w:rsidR="00CE0246" w:rsidRPr="000B71CB" w:rsidRDefault="00CE0246" w:rsidP="00CE0246">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1E5930D7" w14:textId="4F1A2AF4" w:rsidR="00335E9C" w:rsidRPr="00D04B20" w:rsidRDefault="00CE0246" w:rsidP="00CE0246">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5EB36E50" w14:textId="13C9EB29" w:rsidR="00335E9C" w:rsidRPr="00D04B20" w:rsidRDefault="00335E9C" w:rsidP="009C16F0">
            <w:pPr>
              <w:pStyle w:val="Odstavecseseznamem"/>
              <w:ind w:left="0"/>
              <w:jc w:val="center"/>
              <w:rPr>
                <w:rFonts w:ascii="Times New Roman" w:hAnsi="Times New Roman" w:cs="Times New Roman"/>
                <w:sz w:val="20"/>
                <w:szCs w:val="20"/>
              </w:rPr>
            </w:pPr>
            <w:r w:rsidRPr="000276EA">
              <w:rPr>
                <w:rFonts w:ascii="Times New Roman" w:hAnsi="Times New Roman" w:cs="Times New Roman"/>
                <w:sz w:val="20"/>
                <w:szCs w:val="20"/>
              </w:rPr>
              <w:t>KÚ LK / OSV</w:t>
            </w:r>
            <w:r>
              <w:rPr>
                <w:rFonts w:ascii="Times New Roman" w:hAnsi="Times New Roman" w:cs="Times New Roman"/>
                <w:sz w:val="20"/>
                <w:szCs w:val="20"/>
              </w:rPr>
              <w:t xml:space="preserve"> </w:t>
            </w:r>
          </w:p>
        </w:tc>
      </w:tr>
      <w:tr w:rsidR="00335E9C" w:rsidRPr="00D04B20" w14:paraId="069AF9FA" w14:textId="77777777" w:rsidTr="00FE5CF6">
        <w:trPr>
          <w:trHeight w:val="20"/>
        </w:trPr>
        <w:tc>
          <w:tcPr>
            <w:tcW w:w="706" w:type="dxa"/>
            <w:vMerge/>
            <w:shd w:val="clear" w:color="auto" w:fill="D9D9D9" w:themeFill="background1" w:themeFillShade="D9"/>
          </w:tcPr>
          <w:p w14:paraId="0CA556D4" w14:textId="77777777" w:rsidR="00335E9C" w:rsidRPr="00E1318D" w:rsidRDefault="00335E9C" w:rsidP="009C16F0">
            <w:pPr>
              <w:pStyle w:val="Odstavecseseznamem"/>
              <w:ind w:left="0"/>
              <w:rPr>
                <w:rFonts w:ascii="Times New Roman" w:hAnsi="Times New Roman" w:cs="Times New Roman"/>
                <w:b/>
                <w:bCs/>
                <w:sz w:val="20"/>
                <w:szCs w:val="20"/>
              </w:rPr>
            </w:pPr>
          </w:p>
        </w:tc>
        <w:tc>
          <w:tcPr>
            <w:tcW w:w="3405" w:type="dxa"/>
            <w:vMerge/>
          </w:tcPr>
          <w:p w14:paraId="3E00BCA3" w14:textId="77777777" w:rsidR="00335E9C" w:rsidRDefault="00335E9C" w:rsidP="009C16F0">
            <w:pPr>
              <w:pStyle w:val="Odstavecseseznamem"/>
              <w:ind w:left="0"/>
              <w:rPr>
                <w:rFonts w:ascii="Times New Roman" w:hAnsi="Times New Roman" w:cs="Times New Roman"/>
                <w:sz w:val="20"/>
                <w:szCs w:val="20"/>
              </w:rPr>
            </w:pPr>
          </w:p>
        </w:tc>
        <w:tc>
          <w:tcPr>
            <w:tcW w:w="1701" w:type="dxa"/>
            <w:vMerge/>
            <w:vAlign w:val="center"/>
          </w:tcPr>
          <w:p w14:paraId="3D5186D7" w14:textId="77777777" w:rsidR="00335E9C" w:rsidRDefault="00335E9C" w:rsidP="009C16F0">
            <w:pPr>
              <w:pStyle w:val="Odstavecseseznamem"/>
              <w:ind w:left="0"/>
              <w:rPr>
                <w:rFonts w:ascii="Times New Roman" w:hAnsi="Times New Roman" w:cs="Times New Roman"/>
                <w:sz w:val="20"/>
                <w:szCs w:val="20"/>
              </w:rPr>
            </w:pPr>
          </w:p>
        </w:tc>
        <w:tc>
          <w:tcPr>
            <w:tcW w:w="1345" w:type="dxa"/>
            <w:vMerge/>
            <w:vAlign w:val="center"/>
          </w:tcPr>
          <w:p w14:paraId="7BAEC6D6" w14:textId="77777777" w:rsidR="00335E9C" w:rsidRDefault="00335E9C" w:rsidP="009C16F0">
            <w:pPr>
              <w:pStyle w:val="Odstavecseseznamem"/>
              <w:ind w:left="0"/>
              <w:jc w:val="center"/>
              <w:rPr>
                <w:rFonts w:ascii="Times New Roman" w:hAnsi="Times New Roman" w:cs="Times New Roman"/>
                <w:sz w:val="20"/>
                <w:szCs w:val="20"/>
              </w:rPr>
            </w:pPr>
          </w:p>
        </w:tc>
        <w:tc>
          <w:tcPr>
            <w:tcW w:w="2340" w:type="dxa"/>
            <w:vAlign w:val="center"/>
          </w:tcPr>
          <w:p w14:paraId="7B0EECAF" w14:textId="77777777" w:rsidR="00335E9C" w:rsidRPr="00D04B20" w:rsidRDefault="00335E9C" w:rsidP="009C16F0">
            <w:pPr>
              <w:pStyle w:val="Odstavecseseznamem"/>
              <w:ind w:left="0"/>
              <w:jc w:val="center"/>
              <w:rPr>
                <w:rFonts w:ascii="Times New Roman" w:hAnsi="Times New Roman" w:cs="Times New Roman"/>
                <w:sz w:val="20"/>
                <w:szCs w:val="20"/>
              </w:rPr>
            </w:pPr>
          </w:p>
        </w:tc>
      </w:tr>
      <w:tr w:rsidR="00335E9C" w:rsidRPr="00D04B20" w14:paraId="153475BD" w14:textId="77777777" w:rsidTr="00CE7B49">
        <w:trPr>
          <w:trHeight w:val="20"/>
        </w:trPr>
        <w:tc>
          <w:tcPr>
            <w:tcW w:w="4111" w:type="dxa"/>
            <w:gridSpan w:val="2"/>
            <w:vAlign w:val="center"/>
          </w:tcPr>
          <w:p w14:paraId="02749DCD" w14:textId="77777777" w:rsidR="00335E9C" w:rsidRPr="00E1318D" w:rsidRDefault="00335E9C" w:rsidP="009C16F0">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6" w:type="dxa"/>
            <w:gridSpan w:val="3"/>
            <w:shd w:val="clear" w:color="auto" w:fill="FFC000" w:themeFill="accent4"/>
            <w:vAlign w:val="center"/>
          </w:tcPr>
          <w:p w14:paraId="4ED67ADE" w14:textId="282EEBFC" w:rsidR="00335E9C" w:rsidRPr="00CE7B49" w:rsidRDefault="00CE7B49" w:rsidP="009C16F0">
            <w:pPr>
              <w:pStyle w:val="Odstavecseseznamem"/>
              <w:ind w:left="0"/>
              <w:jc w:val="center"/>
              <w:rPr>
                <w:rFonts w:ascii="Times New Roman" w:hAnsi="Times New Roman" w:cs="Times New Roman"/>
                <w:b/>
                <w:bCs/>
                <w:sz w:val="20"/>
                <w:szCs w:val="20"/>
              </w:rPr>
            </w:pPr>
            <w:r>
              <w:rPr>
                <w:rFonts w:ascii="Times New Roman" w:hAnsi="Times New Roman" w:cs="Times New Roman"/>
                <w:b/>
                <w:bCs/>
                <w:sz w:val="20"/>
                <w:szCs w:val="20"/>
              </w:rPr>
              <w:t>ČÁSTEČNĚ</w:t>
            </w:r>
          </w:p>
        </w:tc>
      </w:tr>
      <w:tr w:rsidR="00335E9C" w:rsidRPr="00D04B20" w14:paraId="706B00AB" w14:textId="77777777" w:rsidTr="009C16F0">
        <w:trPr>
          <w:trHeight w:val="20"/>
        </w:trPr>
        <w:tc>
          <w:tcPr>
            <w:tcW w:w="4111" w:type="dxa"/>
            <w:gridSpan w:val="2"/>
            <w:vAlign w:val="center"/>
          </w:tcPr>
          <w:p w14:paraId="18958B09" w14:textId="77777777" w:rsidR="00335E9C" w:rsidRPr="00E1318D" w:rsidRDefault="00335E9C" w:rsidP="009C16F0">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6" w:type="dxa"/>
            <w:gridSpan w:val="3"/>
            <w:vAlign w:val="center"/>
          </w:tcPr>
          <w:p w14:paraId="3C0394AA" w14:textId="3B0F3350" w:rsidR="00335E9C" w:rsidRPr="00E107F2" w:rsidRDefault="00410C99" w:rsidP="00341834">
            <w:pPr>
              <w:pStyle w:val="Odstavecseseznamem"/>
              <w:ind w:left="0"/>
              <w:jc w:val="both"/>
              <w:rPr>
                <w:rFonts w:ascii="Times New Roman" w:hAnsi="Times New Roman" w:cs="Times New Roman"/>
                <w:sz w:val="20"/>
                <w:szCs w:val="20"/>
              </w:rPr>
            </w:pPr>
            <w:r w:rsidRPr="00410C99">
              <w:rPr>
                <w:rFonts w:ascii="Times New Roman" w:hAnsi="Times New Roman" w:cs="Times New Roman"/>
                <w:sz w:val="20"/>
                <w:szCs w:val="20"/>
              </w:rPr>
              <w:t>Opatření</w:t>
            </w:r>
            <w:r w:rsidR="004A22EE" w:rsidRPr="00410C99">
              <w:rPr>
                <w:rFonts w:ascii="Times New Roman" w:hAnsi="Times New Roman" w:cs="Times New Roman"/>
                <w:sz w:val="20"/>
                <w:szCs w:val="20"/>
              </w:rPr>
              <w:t xml:space="preserve"> je realizováno na sociálních odborech v</w:t>
            </w:r>
            <w:r w:rsidRPr="00410C99">
              <w:rPr>
                <w:rFonts w:ascii="Times New Roman" w:hAnsi="Times New Roman" w:cs="Times New Roman"/>
                <w:sz w:val="20"/>
                <w:szCs w:val="20"/>
              </w:rPr>
              <w:t> </w:t>
            </w:r>
            <w:r w:rsidR="004A22EE" w:rsidRPr="00410C99">
              <w:rPr>
                <w:rFonts w:ascii="Times New Roman" w:hAnsi="Times New Roman" w:cs="Times New Roman"/>
                <w:sz w:val="20"/>
                <w:szCs w:val="20"/>
              </w:rPr>
              <w:t>úze</w:t>
            </w:r>
            <w:r w:rsidR="00186385" w:rsidRPr="00410C99">
              <w:rPr>
                <w:rFonts w:ascii="Times New Roman" w:hAnsi="Times New Roman" w:cs="Times New Roman"/>
                <w:sz w:val="20"/>
                <w:szCs w:val="20"/>
              </w:rPr>
              <w:t>m</w:t>
            </w:r>
            <w:r w:rsidR="004A22EE" w:rsidRPr="00410C99">
              <w:rPr>
                <w:rFonts w:ascii="Times New Roman" w:hAnsi="Times New Roman" w:cs="Times New Roman"/>
                <w:sz w:val="20"/>
                <w:szCs w:val="20"/>
              </w:rPr>
              <w:t>í</w:t>
            </w:r>
            <w:r w:rsidRPr="00410C99">
              <w:rPr>
                <w:rFonts w:ascii="Times New Roman" w:hAnsi="Times New Roman" w:cs="Times New Roman"/>
                <w:sz w:val="20"/>
                <w:szCs w:val="20"/>
              </w:rPr>
              <w:t xml:space="preserve"> LK</w:t>
            </w:r>
            <w:r w:rsidR="004A22EE" w:rsidRPr="00410C99">
              <w:rPr>
                <w:rFonts w:ascii="Times New Roman" w:hAnsi="Times New Roman" w:cs="Times New Roman"/>
                <w:sz w:val="20"/>
                <w:szCs w:val="20"/>
              </w:rPr>
              <w:t>. Území je pokryto dluhovými poradnami Č</w:t>
            </w:r>
            <w:r>
              <w:rPr>
                <w:rFonts w:ascii="Times New Roman" w:hAnsi="Times New Roman" w:cs="Times New Roman"/>
                <w:sz w:val="20"/>
                <w:szCs w:val="20"/>
              </w:rPr>
              <w:t xml:space="preserve">lověk </w:t>
            </w:r>
            <w:r w:rsidR="004A22EE" w:rsidRPr="00410C99">
              <w:rPr>
                <w:rFonts w:ascii="Times New Roman" w:hAnsi="Times New Roman" w:cs="Times New Roman"/>
                <w:sz w:val="20"/>
                <w:szCs w:val="20"/>
              </w:rPr>
              <w:t>v</w:t>
            </w:r>
            <w:r>
              <w:rPr>
                <w:rFonts w:ascii="Times New Roman" w:hAnsi="Times New Roman" w:cs="Times New Roman"/>
                <w:sz w:val="20"/>
                <w:szCs w:val="20"/>
              </w:rPr>
              <w:t> tísni o.p.s.</w:t>
            </w:r>
            <w:r w:rsidR="004A22EE" w:rsidRPr="00410C99">
              <w:rPr>
                <w:rFonts w:ascii="Times New Roman" w:hAnsi="Times New Roman" w:cs="Times New Roman"/>
                <w:sz w:val="20"/>
                <w:szCs w:val="20"/>
              </w:rPr>
              <w:t xml:space="preserve"> a </w:t>
            </w:r>
            <w:r>
              <w:rPr>
                <w:rFonts w:ascii="Times New Roman" w:hAnsi="Times New Roman" w:cs="Times New Roman"/>
                <w:sz w:val="20"/>
                <w:szCs w:val="20"/>
              </w:rPr>
              <w:t xml:space="preserve">dalšími </w:t>
            </w:r>
            <w:r w:rsidR="004A22EE" w:rsidRPr="00410C99">
              <w:rPr>
                <w:rFonts w:ascii="Times New Roman" w:hAnsi="Times New Roman" w:cs="Times New Roman"/>
                <w:sz w:val="20"/>
                <w:szCs w:val="20"/>
              </w:rPr>
              <w:t>občansk</w:t>
            </w:r>
            <w:r>
              <w:rPr>
                <w:rFonts w:ascii="Times New Roman" w:hAnsi="Times New Roman" w:cs="Times New Roman"/>
                <w:sz w:val="20"/>
                <w:szCs w:val="20"/>
              </w:rPr>
              <w:t>ými</w:t>
            </w:r>
            <w:r w:rsidR="004A22EE" w:rsidRPr="00410C99">
              <w:rPr>
                <w:rFonts w:ascii="Times New Roman" w:hAnsi="Times New Roman" w:cs="Times New Roman"/>
                <w:sz w:val="20"/>
                <w:szCs w:val="20"/>
              </w:rPr>
              <w:t xml:space="preserve"> poradn</w:t>
            </w:r>
            <w:r>
              <w:rPr>
                <w:rFonts w:ascii="Times New Roman" w:hAnsi="Times New Roman" w:cs="Times New Roman"/>
                <w:sz w:val="20"/>
                <w:szCs w:val="20"/>
              </w:rPr>
              <w:t>ami</w:t>
            </w:r>
            <w:r w:rsidR="004A22EE" w:rsidRPr="00410C99">
              <w:rPr>
                <w:rFonts w:ascii="Times New Roman" w:hAnsi="Times New Roman" w:cs="Times New Roman"/>
                <w:sz w:val="20"/>
                <w:szCs w:val="20"/>
              </w:rPr>
              <w:t>.</w:t>
            </w:r>
            <w:r w:rsidR="00341834">
              <w:rPr>
                <w:rFonts w:ascii="Times New Roman" w:hAnsi="Times New Roman" w:cs="Times New Roman"/>
                <w:sz w:val="20"/>
                <w:szCs w:val="20"/>
              </w:rPr>
              <w:t xml:space="preserve"> </w:t>
            </w:r>
            <w:r>
              <w:rPr>
                <w:rFonts w:ascii="Times New Roman" w:hAnsi="Times New Roman" w:cs="Times New Roman"/>
                <w:sz w:val="20"/>
                <w:szCs w:val="20"/>
              </w:rPr>
              <w:t xml:space="preserve"> Statutární město Liberec </w:t>
            </w:r>
            <w:r w:rsidRPr="00410C99">
              <w:rPr>
                <w:rFonts w:ascii="Times New Roman" w:hAnsi="Times New Roman" w:cs="Times New Roman"/>
                <w:sz w:val="20"/>
                <w:szCs w:val="20"/>
              </w:rPr>
              <w:t>v</w:t>
            </w:r>
            <w:r w:rsidR="00341834" w:rsidRPr="00410C99">
              <w:rPr>
                <w:rFonts w:ascii="Times New Roman" w:hAnsi="Times New Roman" w:cs="Times New Roman"/>
                <w:sz w:val="20"/>
                <w:szCs w:val="20"/>
              </w:rPr>
              <w:t xml:space="preserve"> rámci projektu </w:t>
            </w:r>
            <w:r w:rsidRPr="00410C99">
              <w:rPr>
                <w:rFonts w:ascii="Times New Roman" w:hAnsi="Times New Roman" w:cs="Times New Roman"/>
                <w:sz w:val="20"/>
                <w:szCs w:val="20"/>
              </w:rPr>
              <w:t>„</w:t>
            </w:r>
            <w:r w:rsidR="00341834" w:rsidRPr="00410C99">
              <w:rPr>
                <w:rFonts w:ascii="Times New Roman" w:hAnsi="Times New Roman" w:cs="Times New Roman"/>
                <w:sz w:val="20"/>
                <w:szCs w:val="20"/>
              </w:rPr>
              <w:t>C</w:t>
            </w:r>
            <w:r w:rsidRPr="00410C99">
              <w:rPr>
                <w:rFonts w:ascii="Times New Roman" w:hAnsi="Times New Roman" w:cs="Times New Roman"/>
                <w:sz w:val="20"/>
                <w:szCs w:val="20"/>
              </w:rPr>
              <w:t>entrum bydlení Liberec“</w:t>
            </w:r>
            <w:r w:rsidR="00341834" w:rsidRPr="00410C99">
              <w:rPr>
                <w:rFonts w:ascii="Times New Roman" w:hAnsi="Times New Roman" w:cs="Times New Roman"/>
                <w:sz w:val="20"/>
                <w:szCs w:val="20"/>
              </w:rPr>
              <w:t xml:space="preserve"> </w:t>
            </w:r>
            <w:proofErr w:type="gramStart"/>
            <w:r w:rsidR="00341834" w:rsidRPr="00410C99">
              <w:rPr>
                <w:rFonts w:ascii="Times New Roman" w:hAnsi="Times New Roman" w:cs="Times New Roman"/>
                <w:sz w:val="20"/>
                <w:szCs w:val="20"/>
              </w:rPr>
              <w:t>řeší</w:t>
            </w:r>
            <w:proofErr w:type="gramEnd"/>
            <w:r w:rsidR="00341834" w:rsidRPr="00410C99">
              <w:rPr>
                <w:rFonts w:ascii="Times New Roman" w:hAnsi="Times New Roman" w:cs="Times New Roman"/>
                <w:sz w:val="20"/>
                <w:szCs w:val="20"/>
              </w:rPr>
              <w:t xml:space="preserve"> depistáže u dlužníků v městských bytech</w:t>
            </w:r>
            <w:r w:rsidRPr="00410C99">
              <w:rPr>
                <w:rFonts w:ascii="Times New Roman" w:hAnsi="Times New Roman" w:cs="Times New Roman"/>
                <w:sz w:val="20"/>
                <w:szCs w:val="20"/>
              </w:rPr>
              <w:t>.</w:t>
            </w:r>
          </w:p>
        </w:tc>
      </w:tr>
      <w:tr w:rsidR="002C1FAF" w:rsidRPr="00D04B20" w14:paraId="15B0CAB5" w14:textId="77777777" w:rsidTr="00FE5CF6">
        <w:trPr>
          <w:trHeight w:val="348"/>
        </w:trPr>
        <w:tc>
          <w:tcPr>
            <w:tcW w:w="706" w:type="dxa"/>
            <w:vMerge w:val="restart"/>
            <w:shd w:val="clear" w:color="auto" w:fill="D9D9D9" w:themeFill="background1" w:themeFillShade="D9"/>
            <w:vAlign w:val="center"/>
          </w:tcPr>
          <w:p w14:paraId="540581D4" w14:textId="77777777" w:rsidR="002C1FAF" w:rsidRPr="00E1318D" w:rsidRDefault="002C1FAF" w:rsidP="00CE7B4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2.</w:t>
            </w:r>
          </w:p>
        </w:tc>
        <w:tc>
          <w:tcPr>
            <w:tcW w:w="3405" w:type="dxa"/>
            <w:vMerge w:val="restart"/>
            <w:vAlign w:val="center"/>
          </w:tcPr>
          <w:p w14:paraId="72527675" w14:textId="16F1AE4C" w:rsidR="002C1FAF" w:rsidRPr="00D04B20" w:rsidRDefault="002C1FAF" w:rsidP="00CE7B49">
            <w:pPr>
              <w:pStyle w:val="Odstavecseseznamem"/>
              <w:ind w:left="0"/>
              <w:rPr>
                <w:rFonts w:ascii="Times New Roman" w:hAnsi="Times New Roman" w:cs="Times New Roman"/>
                <w:sz w:val="20"/>
                <w:szCs w:val="20"/>
              </w:rPr>
            </w:pPr>
            <w:r>
              <w:rPr>
                <w:rFonts w:ascii="Times New Roman" w:eastAsia="CIDFont+F3" w:hAnsi="Times New Roman" w:cs="Times New Roman"/>
                <w:sz w:val="20"/>
                <w:szCs w:val="20"/>
              </w:rPr>
              <w:t>Z</w:t>
            </w:r>
            <w:r w:rsidRPr="000276EA">
              <w:rPr>
                <w:rFonts w:ascii="Times New Roman" w:eastAsia="CIDFont+F3" w:hAnsi="Times New Roman" w:cs="Times New Roman"/>
                <w:sz w:val="20"/>
                <w:szCs w:val="20"/>
              </w:rPr>
              <w:t>řízení krajského online dluhového</w:t>
            </w:r>
            <w:r>
              <w:rPr>
                <w:rFonts w:ascii="Times New Roman" w:eastAsia="CIDFont+F3" w:hAnsi="Times New Roman" w:cs="Times New Roman"/>
                <w:sz w:val="20"/>
                <w:szCs w:val="20"/>
              </w:rPr>
              <w:t xml:space="preserve"> </w:t>
            </w:r>
            <w:r w:rsidRPr="000276EA">
              <w:rPr>
                <w:rFonts w:ascii="Times New Roman" w:eastAsia="CIDFont+F3" w:hAnsi="Times New Roman" w:cs="Times New Roman"/>
                <w:sz w:val="20"/>
                <w:szCs w:val="20"/>
              </w:rPr>
              <w:t>poradenství a informování</w:t>
            </w:r>
            <w:r>
              <w:rPr>
                <w:rFonts w:ascii="Times New Roman" w:eastAsia="CIDFont+F3" w:hAnsi="Times New Roman" w:cs="Times New Roman"/>
                <w:sz w:val="20"/>
                <w:szCs w:val="20"/>
              </w:rPr>
              <w:t xml:space="preserve"> </w:t>
            </w:r>
            <w:r w:rsidRPr="000276EA">
              <w:rPr>
                <w:rFonts w:ascii="Times New Roman" w:eastAsia="CIDFont+F3" w:hAnsi="Times New Roman" w:cs="Times New Roman"/>
                <w:sz w:val="20"/>
                <w:szCs w:val="20"/>
              </w:rPr>
              <w:t>o možnostech oddlužení;</w:t>
            </w:r>
          </w:p>
        </w:tc>
        <w:tc>
          <w:tcPr>
            <w:tcW w:w="1701" w:type="dxa"/>
            <w:vMerge w:val="restart"/>
            <w:vAlign w:val="center"/>
          </w:tcPr>
          <w:p w14:paraId="60975B8A" w14:textId="4E8CCA11" w:rsidR="002C1FAF" w:rsidRPr="00D04B20" w:rsidRDefault="0009781C" w:rsidP="0009781C">
            <w:pPr>
              <w:pStyle w:val="Odstavecseseznamem"/>
              <w:ind w:left="0"/>
              <w:jc w:val="center"/>
              <w:rPr>
                <w:rFonts w:ascii="Times New Roman" w:hAnsi="Times New Roman" w:cs="Times New Roman"/>
                <w:sz w:val="20"/>
                <w:szCs w:val="20"/>
              </w:rPr>
            </w:pPr>
            <w:r w:rsidRPr="000276EA">
              <w:rPr>
                <w:rFonts w:ascii="Times New Roman" w:eastAsia="CIDFont+F3" w:hAnsi="Times New Roman" w:cs="Times New Roman"/>
                <w:sz w:val="20"/>
                <w:szCs w:val="20"/>
              </w:rPr>
              <w:t>krajského online dluhového</w:t>
            </w:r>
            <w:r>
              <w:rPr>
                <w:rFonts w:ascii="Times New Roman" w:eastAsia="CIDFont+F3" w:hAnsi="Times New Roman" w:cs="Times New Roman"/>
                <w:sz w:val="20"/>
                <w:szCs w:val="20"/>
              </w:rPr>
              <w:t xml:space="preserve"> </w:t>
            </w:r>
            <w:r w:rsidRPr="000276EA">
              <w:rPr>
                <w:rFonts w:ascii="Times New Roman" w:eastAsia="CIDFont+F3" w:hAnsi="Times New Roman" w:cs="Times New Roman"/>
                <w:sz w:val="20"/>
                <w:szCs w:val="20"/>
              </w:rPr>
              <w:t>poradenství</w:t>
            </w:r>
          </w:p>
        </w:tc>
        <w:tc>
          <w:tcPr>
            <w:tcW w:w="1345" w:type="dxa"/>
            <w:vMerge w:val="restart"/>
            <w:vAlign w:val="center"/>
          </w:tcPr>
          <w:p w14:paraId="299FB2D9" w14:textId="71F03FA9" w:rsidR="002C1FAF" w:rsidRPr="0009781C" w:rsidRDefault="0009781C" w:rsidP="00CE7B49">
            <w:pPr>
              <w:pStyle w:val="Odstavecseseznamem"/>
              <w:ind w:left="0"/>
              <w:jc w:val="center"/>
              <w:rPr>
                <w:rFonts w:ascii="Times New Roman" w:hAnsi="Times New Roman" w:cs="Times New Roman"/>
                <w:b/>
                <w:bCs/>
                <w:sz w:val="20"/>
                <w:szCs w:val="20"/>
              </w:rPr>
            </w:pPr>
            <w:r w:rsidRPr="0009781C">
              <w:rPr>
                <w:rFonts w:ascii="Times New Roman" w:hAnsi="Times New Roman" w:cs="Times New Roman"/>
                <w:b/>
                <w:bCs/>
                <w:sz w:val="20"/>
                <w:szCs w:val="20"/>
              </w:rPr>
              <w:t>12 / 2025</w:t>
            </w:r>
          </w:p>
        </w:tc>
        <w:tc>
          <w:tcPr>
            <w:tcW w:w="2340" w:type="dxa"/>
            <w:vAlign w:val="center"/>
          </w:tcPr>
          <w:p w14:paraId="6E9CF004" w14:textId="2482D6C9" w:rsidR="002C1FAF" w:rsidRPr="00D04B20" w:rsidRDefault="002C1FAF" w:rsidP="00CE7B49">
            <w:pPr>
              <w:pStyle w:val="Odstavecseseznamem"/>
              <w:ind w:left="0"/>
              <w:jc w:val="center"/>
              <w:rPr>
                <w:rFonts w:ascii="Times New Roman" w:hAnsi="Times New Roman" w:cs="Times New Roman"/>
                <w:sz w:val="20"/>
                <w:szCs w:val="20"/>
              </w:rPr>
            </w:pPr>
            <w:r w:rsidRPr="000276EA">
              <w:rPr>
                <w:rFonts w:ascii="Times New Roman" w:hAnsi="Times New Roman" w:cs="Times New Roman"/>
                <w:sz w:val="20"/>
                <w:szCs w:val="20"/>
              </w:rPr>
              <w:t>LK / OSV</w:t>
            </w:r>
          </w:p>
        </w:tc>
      </w:tr>
      <w:tr w:rsidR="002C1FAF" w:rsidRPr="00D04B20" w14:paraId="0E2E8039" w14:textId="77777777" w:rsidTr="00FE5CF6">
        <w:trPr>
          <w:trHeight w:val="348"/>
        </w:trPr>
        <w:tc>
          <w:tcPr>
            <w:tcW w:w="706" w:type="dxa"/>
            <w:vMerge/>
            <w:shd w:val="clear" w:color="auto" w:fill="D9D9D9" w:themeFill="background1" w:themeFillShade="D9"/>
            <w:vAlign w:val="center"/>
          </w:tcPr>
          <w:p w14:paraId="23EDEFAE" w14:textId="77777777" w:rsidR="002C1FAF" w:rsidRPr="00E1318D" w:rsidRDefault="002C1FAF" w:rsidP="00CE7B49">
            <w:pPr>
              <w:pStyle w:val="Odstavecseseznamem"/>
              <w:ind w:left="0"/>
              <w:rPr>
                <w:rFonts w:ascii="Times New Roman" w:hAnsi="Times New Roman" w:cs="Times New Roman"/>
                <w:b/>
                <w:bCs/>
                <w:sz w:val="20"/>
                <w:szCs w:val="20"/>
              </w:rPr>
            </w:pPr>
          </w:p>
        </w:tc>
        <w:tc>
          <w:tcPr>
            <w:tcW w:w="3405" w:type="dxa"/>
            <w:vMerge/>
            <w:vAlign w:val="center"/>
          </w:tcPr>
          <w:p w14:paraId="7A10A9B8" w14:textId="77777777" w:rsidR="002C1FAF" w:rsidRDefault="002C1FAF" w:rsidP="00CE7B49">
            <w:pPr>
              <w:pStyle w:val="Odstavecseseznamem"/>
              <w:ind w:left="0"/>
              <w:rPr>
                <w:rFonts w:ascii="Times New Roman" w:eastAsia="CIDFont+F3" w:hAnsi="Times New Roman" w:cs="Times New Roman"/>
                <w:sz w:val="20"/>
                <w:szCs w:val="20"/>
              </w:rPr>
            </w:pPr>
          </w:p>
        </w:tc>
        <w:tc>
          <w:tcPr>
            <w:tcW w:w="1701" w:type="dxa"/>
            <w:vMerge/>
            <w:vAlign w:val="center"/>
          </w:tcPr>
          <w:p w14:paraId="6C4BEAEE" w14:textId="77777777" w:rsidR="002C1FAF" w:rsidRPr="00D04B20" w:rsidRDefault="002C1FAF" w:rsidP="00CE7B49">
            <w:pPr>
              <w:pStyle w:val="Odstavecseseznamem"/>
              <w:ind w:left="0"/>
              <w:rPr>
                <w:rFonts w:ascii="Times New Roman" w:hAnsi="Times New Roman" w:cs="Times New Roman"/>
                <w:sz w:val="20"/>
                <w:szCs w:val="20"/>
              </w:rPr>
            </w:pPr>
          </w:p>
        </w:tc>
        <w:tc>
          <w:tcPr>
            <w:tcW w:w="1345" w:type="dxa"/>
            <w:vMerge/>
            <w:vAlign w:val="center"/>
          </w:tcPr>
          <w:p w14:paraId="3780ACAA" w14:textId="77777777" w:rsidR="002C1FAF" w:rsidRPr="00D04B20" w:rsidRDefault="002C1FAF" w:rsidP="00CE7B49">
            <w:pPr>
              <w:pStyle w:val="Odstavecseseznamem"/>
              <w:ind w:left="0"/>
              <w:jc w:val="center"/>
              <w:rPr>
                <w:rFonts w:ascii="Times New Roman" w:hAnsi="Times New Roman" w:cs="Times New Roman"/>
                <w:sz w:val="20"/>
                <w:szCs w:val="20"/>
              </w:rPr>
            </w:pPr>
          </w:p>
        </w:tc>
        <w:tc>
          <w:tcPr>
            <w:tcW w:w="2340" w:type="dxa"/>
            <w:vAlign w:val="center"/>
          </w:tcPr>
          <w:p w14:paraId="5E6CC781" w14:textId="77777777" w:rsidR="002C1FAF" w:rsidRPr="000276EA" w:rsidRDefault="002C1FAF" w:rsidP="00CE7B49">
            <w:pPr>
              <w:pStyle w:val="Odstavecseseznamem"/>
              <w:ind w:left="0"/>
              <w:jc w:val="center"/>
              <w:rPr>
                <w:rFonts w:ascii="Times New Roman" w:hAnsi="Times New Roman" w:cs="Times New Roman"/>
                <w:sz w:val="20"/>
                <w:szCs w:val="20"/>
              </w:rPr>
            </w:pPr>
          </w:p>
        </w:tc>
      </w:tr>
      <w:tr w:rsidR="00CE7B49" w:rsidRPr="00D04B20" w14:paraId="1BC6A02A" w14:textId="77777777" w:rsidTr="00CE7B49">
        <w:trPr>
          <w:trHeight w:val="20"/>
        </w:trPr>
        <w:tc>
          <w:tcPr>
            <w:tcW w:w="4111" w:type="dxa"/>
            <w:gridSpan w:val="2"/>
            <w:vAlign w:val="center"/>
          </w:tcPr>
          <w:p w14:paraId="019BC545" w14:textId="77777777" w:rsidR="00CE7B49" w:rsidRPr="00E1318D" w:rsidRDefault="00CE7B49" w:rsidP="00CE7B4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6" w:type="dxa"/>
            <w:gridSpan w:val="3"/>
            <w:shd w:val="clear" w:color="auto" w:fill="FF0000"/>
            <w:vAlign w:val="center"/>
          </w:tcPr>
          <w:p w14:paraId="4FEB952C" w14:textId="00E5C932" w:rsidR="00CE7B49" w:rsidRPr="00E1318D" w:rsidRDefault="00CE7B49" w:rsidP="00CE7B49">
            <w:pPr>
              <w:pStyle w:val="Odstavecseseznamem"/>
              <w:ind w:left="0"/>
              <w:jc w:val="center"/>
              <w:rPr>
                <w:rFonts w:ascii="Times New Roman" w:hAnsi="Times New Roman" w:cs="Times New Roman"/>
                <w:b/>
                <w:bCs/>
                <w:sz w:val="20"/>
                <w:szCs w:val="20"/>
              </w:rPr>
            </w:pPr>
            <w:r>
              <w:rPr>
                <w:rFonts w:ascii="Times New Roman" w:hAnsi="Times New Roman" w:cs="Times New Roman"/>
                <w:b/>
                <w:bCs/>
                <w:sz w:val="20"/>
                <w:szCs w:val="20"/>
              </w:rPr>
              <w:t>NEPLNĚNO</w:t>
            </w:r>
          </w:p>
        </w:tc>
      </w:tr>
      <w:tr w:rsidR="00CE7B49" w:rsidRPr="00D04B20" w14:paraId="1ED0FF16" w14:textId="77777777" w:rsidTr="009C16F0">
        <w:trPr>
          <w:trHeight w:val="20"/>
        </w:trPr>
        <w:tc>
          <w:tcPr>
            <w:tcW w:w="4111" w:type="dxa"/>
            <w:gridSpan w:val="2"/>
            <w:vAlign w:val="center"/>
          </w:tcPr>
          <w:p w14:paraId="2DFB2EC5" w14:textId="77777777" w:rsidR="00CE7B49" w:rsidRPr="00E1318D" w:rsidRDefault="00CE7B49" w:rsidP="00CE7B4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6" w:type="dxa"/>
            <w:gridSpan w:val="3"/>
            <w:vAlign w:val="center"/>
          </w:tcPr>
          <w:p w14:paraId="183E084C" w14:textId="77777777" w:rsidR="00CE7B49" w:rsidRDefault="00CE7B49" w:rsidP="00CE7B49">
            <w:pPr>
              <w:pStyle w:val="Odstavecseseznamem"/>
              <w:ind w:left="0"/>
              <w:jc w:val="center"/>
              <w:rPr>
                <w:rFonts w:ascii="Times New Roman" w:hAnsi="Times New Roman" w:cs="Times New Roman"/>
                <w:sz w:val="20"/>
                <w:szCs w:val="20"/>
              </w:rPr>
            </w:pPr>
          </w:p>
        </w:tc>
      </w:tr>
      <w:tr w:rsidR="00CE7B49" w:rsidRPr="00D04B20" w14:paraId="0BEEB145" w14:textId="77777777" w:rsidTr="00FE5CF6">
        <w:trPr>
          <w:trHeight w:val="20"/>
        </w:trPr>
        <w:tc>
          <w:tcPr>
            <w:tcW w:w="706" w:type="dxa"/>
            <w:vMerge w:val="restart"/>
            <w:shd w:val="clear" w:color="auto" w:fill="D9D9D9" w:themeFill="background1" w:themeFillShade="D9"/>
            <w:vAlign w:val="center"/>
          </w:tcPr>
          <w:p w14:paraId="52D6C0AA" w14:textId="77777777" w:rsidR="00CE7B49" w:rsidRPr="00E1318D" w:rsidRDefault="00CE7B49" w:rsidP="00CE7B4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3.</w:t>
            </w:r>
          </w:p>
        </w:tc>
        <w:tc>
          <w:tcPr>
            <w:tcW w:w="3405" w:type="dxa"/>
            <w:vMerge w:val="restart"/>
            <w:vAlign w:val="center"/>
          </w:tcPr>
          <w:p w14:paraId="13AA1326" w14:textId="26083CCC" w:rsidR="00CE7B49" w:rsidRPr="00701BB6" w:rsidRDefault="00CE7B49" w:rsidP="00CE7B49">
            <w:pPr>
              <w:pStyle w:val="Odstavecseseznamem"/>
              <w:ind w:left="0"/>
              <w:rPr>
                <w:rFonts w:ascii="Times New Roman" w:hAnsi="Times New Roman" w:cs="Times New Roman"/>
                <w:sz w:val="20"/>
                <w:szCs w:val="20"/>
              </w:rPr>
            </w:pPr>
            <w:r w:rsidRPr="000276EA">
              <w:rPr>
                <w:rFonts w:ascii="Times New Roman" w:eastAsia="CIDFont+F3" w:hAnsi="Times New Roman" w:cs="Times New Roman"/>
                <w:sz w:val="20"/>
                <w:szCs w:val="20"/>
              </w:rPr>
              <w:t>koordinovaný přístup k řešení dluhů u měst a obcí (nájemné,</w:t>
            </w:r>
            <w:r>
              <w:rPr>
                <w:rFonts w:ascii="Times New Roman" w:eastAsia="CIDFont+F3" w:hAnsi="Times New Roman" w:cs="Times New Roman"/>
                <w:sz w:val="20"/>
                <w:szCs w:val="20"/>
              </w:rPr>
              <w:t xml:space="preserve"> </w:t>
            </w:r>
            <w:r w:rsidRPr="000276EA">
              <w:rPr>
                <w:rFonts w:ascii="Times New Roman" w:eastAsia="CIDFont+F3" w:hAnsi="Times New Roman" w:cs="Times New Roman"/>
                <w:sz w:val="20"/>
                <w:szCs w:val="20"/>
              </w:rPr>
              <w:t>odpad.);</w:t>
            </w:r>
          </w:p>
        </w:tc>
        <w:tc>
          <w:tcPr>
            <w:tcW w:w="1701" w:type="dxa"/>
            <w:vMerge w:val="restart"/>
            <w:vAlign w:val="center"/>
          </w:tcPr>
          <w:p w14:paraId="7EAD6707" w14:textId="44228FBA" w:rsidR="00CE7B49" w:rsidRPr="0009781C" w:rsidRDefault="0009781C" w:rsidP="0009781C">
            <w:pPr>
              <w:pStyle w:val="Odstavecseseznamem"/>
              <w:ind w:left="0"/>
              <w:jc w:val="center"/>
              <w:rPr>
                <w:rFonts w:ascii="Times New Roman" w:hAnsi="Times New Roman" w:cs="Times New Roman"/>
                <w:sz w:val="20"/>
                <w:szCs w:val="20"/>
              </w:rPr>
            </w:pPr>
            <w:r w:rsidRPr="0009781C">
              <w:rPr>
                <w:rFonts w:ascii="Times New Roman" w:hAnsi="Times New Roman" w:cs="Times New Roman"/>
                <w:sz w:val="20"/>
                <w:szCs w:val="20"/>
              </w:rPr>
              <w:t>Metodika koordinovaného přístupu</w:t>
            </w:r>
          </w:p>
        </w:tc>
        <w:tc>
          <w:tcPr>
            <w:tcW w:w="1345" w:type="dxa"/>
            <w:vMerge w:val="restart"/>
            <w:vAlign w:val="center"/>
          </w:tcPr>
          <w:p w14:paraId="39EEC13C" w14:textId="77777777" w:rsidR="00CE0246" w:rsidRPr="000B71CB" w:rsidRDefault="00CE0246" w:rsidP="00CE0246">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5D5669A8" w14:textId="1777F889" w:rsidR="00CE7B49" w:rsidRDefault="00CE0246" w:rsidP="00CE0246">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do 12 / 2027</w:t>
            </w:r>
          </w:p>
        </w:tc>
        <w:tc>
          <w:tcPr>
            <w:tcW w:w="2340" w:type="dxa"/>
            <w:vAlign w:val="center"/>
          </w:tcPr>
          <w:p w14:paraId="57204472" w14:textId="747B00FC" w:rsidR="00CE7B49" w:rsidRPr="00CE7B49" w:rsidRDefault="00CE7B49" w:rsidP="00CE7B49">
            <w:pPr>
              <w:pStyle w:val="Odstavecseseznamem"/>
              <w:ind w:left="0"/>
              <w:jc w:val="center"/>
              <w:rPr>
                <w:rFonts w:ascii="Times New Roman" w:hAnsi="Times New Roman" w:cs="Times New Roman"/>
                <w:sz w:val="20"/>
                <w:szCs w:val="20"/>
              </w:rPr>
            </w:pPr>
            <w:r w:rsidRPr="00CE7B49">
              <w:rPr>
                <w:rFonts w:ascii="Times New Roman" w:hAnsi="Times New Roman" w:cs="Times New Roman"/>
                <w:sz w:val="20"/>
                <w:szCs w:val="20"/>
              </w:rPr>
              <w:t>KÚ LK</w:t>
            </w:r>
            <w:r w:rsidR="00A00289">
              <w:rPr>
                <w:rFonts w:ascii="Times New Roman" w:hAnsi="Times New Roman" w:cs="Times New Roman"/>
                <w:sz w:val="20"/>
                <w:szCs w:val="20"/>
              </w:rPr>
              <w:t xml:space="preserve"> / </w:t>
            </w:r>
            <w:r w:rsidR="0009781C">
              <w:rPr>
                <w:rFonts w:ascii="Times New Roman" w:hAnsi="Times New Roman" w:cs="Times New Roman"/>
                <w:sz w:val="20"/>
                <w:szCs w:val="20"/>
              </w:rPr>
              <w:t>OSV</w:t>
            </w:r>
          </w:p>
        </w:tc>
      </w:tr>
      <w:tr w:rsidR="00CE7B49" w:rsidRPr="00D04B20" w14:paraId="432542C3" w14:textId="77777777" w:rsidTr="00FE5CF6">
        <w:trPr>
          <w:trHeight w:val="20"/>
        </w:trPr>
        <w:tc>
          <w:tcPr>
            <w:tcW w:w="706" w:type="dxa"/>
            <w:vMerge/>
            <w:shd w:val="clear" w:color="auto" w:fill="D9D9D9" w:themeFill="background1" w:themeFillShade="D9"/>
            <w:vAlign w:val="center"/>
          </w:tcPr>
          <w:p w14:paraId="5F134E1A" w14:textId="77777777" w:rsidR="00CE7B49" w:rsidRPr="00E1318D" w:rsidRDefault="00CE7B49" w:rsidP="00CE7B49">
            <w:pPr>
              <w:pStyle w:val="Odstavecseseznamem"/>
              <w:ind w:left="0"/>
              <w:rPr>
                <w:rFonts w:ascii="Times New Roman" w:hAnsi="Times New Roman" w:cs="Times New Roman"/>
                <w:b/>
                <w:bCs/>
                <w:sz w:val="20"/>
                <w:szCs w:val="20"/>
              </w:rPr>
            </w:pPr>
          </w:p>
        </w:tc>
        <w:tc>
          <w:tcPr>
            <w:tcW w:w="3405" w:type="dxa"/>
            <w:vMerge/>
            <w:vAlign w:val="center"/>
          </w:tcPr>
          <w:p w14:paraId="02A81178" w14:textId="77777777" w:rsidR="00CE7B49" w:rsidRDefault="00CE7B49" w:rsidP="00CE7B49">
            <w:pPr>
              <w:pStyle w:val="Odstavecseseznamem"/>
              <w:ind w:left="0"/>
              <w:rPr>
                <w:rFonts w:ascii="Times New Roman" w:hAnsi="Times New Roman" w:cs="Times New Roman"/>
                <w:b/>
                <w:bCs/>
                <w:sz w:val="20"/>
                <w:szCs w:val="20"/>
              </w:rPr>
            </w:pPr>
          </w:p>
        </w:tc>
        <w:tc>
          <w:tcPr>
            <w:tcW w:w="1701" w:type="dxa"/>
            <w:vMerge/>
            <w:vAlign w:val="center"/>
          </w:tcPr>
          <w:p w14:paraId="04B2C9CA" w14:textId="77777777" w:rsidR="00CE7B49" w:rsidRDefault="00CE7B49" w:rsidP="00CE7B49">
            <w:pPr>
              <w:pStyle w:val="Odstavecseseznamem"/>
              <w:ind w:left="0"/>
              <w:rPr>
                <w:rFonts w:ascii="Times New Roman" w:hAnsi="Times New Roman" w:cs="Times New Roman"/>
                <w:b/>
                <w:bCs/>
                <w:sz w:val="20"/>
                <w:szCs w:val="20"/>
              </w:rPr>
            </w:pPr>
          </w:p>
        </w:tc>
        <w:tc>
          <w:tcPr>
            <w:tcW w:w="1345" w:type="dxa"/>
            <w:vMerge/>
            <w:vAlign w:val="center"/>
          </w:tcPr>
          <w:p w14:paraId="59F40FC4" w14:textId="77777777" w:rsidR="00CE7B49" w:rsidRDefault="00CE7B49" w:rsidP="00CE7B49">
            <w:pPr>
              <w:pStyle w:val="Odstavecseseznamem"/>
              <w:ind w:left="0"/>
              <w:rPr>
                <w:rFonts w:ascii="Times New Roman" w:hAnsi="Times New Roman" w:cs="Times New Roman"/>
                <w:b/>
                <w:bCs/>
                <w:sz w:val="20"/>
                <w:szCs w:val="20"/>
              </w:rPr>
            </w:pPr>
          </w:p>
        </w:tc>
        <w:tc>
          <w:tcPr>
            <w:tcW w:w="2340" w:type="dxa"/>
            <w:vAlign w:val="center"/>
          </w:tcPr>
          <w:p w14:paraId="030DCAAF" w14:textId="7D64DA89" w:rsidR="00CE7B49" w:rsidRPr="00BA5AAD" w:rsidRDefault="00D015A8" w:rsidP="00CE7B49">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 xml:space="preserve">ASZ – MMR ČR, </w:t>
            </w:r>
            <w:r w:rsidR="00CE7B49" w:rsidRPr="00BA5AAD">
              <w:rPr>
                <w:rFonts w:ascii="Times New Roman" w:hAnsi="Times New Roman" w:cs="Times New Roman"/>
                <w:sz w:val="20"/>
                <w:szCs w:val="20"/>
              </w:rPr>
              <w:t>obce</w:t>
            </w:r>
          </w:p>
        </w:tc>
      </w:tr>
      <w:tr w:rsidR="00CE7B49" w:rsidRPr="00D04B20" w14:paraId="75F005E5" w14:textId="77777777" w:rsidTr="00CE7B49">
        <w:trPr>
          <w:trHeight w:val="20"/>
        </w:trPr>
        <w:tc>
          <w:tcPr>
            <w:tcW w:w="4111" w:type="dxa"/>
            <w:gridSpan w:val="2"/>
            <w:vAlign w:val="center"/>
          </w:tcPr>
          <w:p w14:paraId="077F0C9C" w14:textId="77777777" w:rsidR="00CE7B49" w:rsidRPr="00E1318D" w:rsidRDefault="00CE7B49" w:rsidP="00CE7B4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6" w:type="dxa"/>
            <w:gridSpan w:val="3"/>
            <w:shd w:val="clear" w:color="auto" w:fill="FFC000" w:themeFill="accent4"/>
            <w:vAlign w:val="center"/>
          </w:tcPr>
          <w:p w14:paraId="30137804" w14:textId="356FB435" w:rsidR="00CE7B49" w:rsidRPr="00CE7B49" w:rsidRDefault="00CE7B49" w:rsidP="00CE7B49">
            <w:pPr>
              <w:pStyle w:val="Odstavecseseznamem"/>
              <w:ind w:left="0"/>
              <w:jc w:val="center"/>
              <w:rPr>
                <w:rFonts w:ascii="Times New Roman" w:hAnsi="Times New Roman" w:cs="Times New Roman"/>
                <w:b/>
                <w:bCs/>
                <w:sz w:val="20"/>
                <w:szCs w:val="20"/>
              </w:rPr>
            </w:pPr>
            <w:r>
              <w:rPr>
                <w:rFonts w:ascii="Times New Roman" w:hAnsi="Times New Roman" w:cs="Times New Roman"/>
                <w:b/>
                <w:bCs/>
                <w:sz w:val="20"/>
                <w:szCs w:val="20"/>
              </w:rPr>
              <w:t>ČÁSTEČNĚ</w:t>
            </w:r>
          </w:p>
        </w:tc>
      </w:tr>
      <w:tr w:rsidR="00CE7B49" w:rsidRPr="00D04B20" w14:paraId="12103D36" w14:textId="77777777" w:rsidTr="009C16F0">
        <w:trPr>
          <w:trHeight w:val="20"/>
        </w:trPr>
        <w:tc>
          <w:tcPr>
            <w:tcW w:w="4111" w:type="dxa"/>
            <w:gridSpan w:val="2"/>
            <w:vAlign w:val="center"/>
          </w:tcPr>
          <w:p w14:paraId="141F173B" w14:textId="77777777" w:rsidR="00CE7B49" w:rsidRPr="00E1318D" w:rsidRDefault="00CE7B49" w:rsidP="00CE7B4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6" w:type="dxa"/>
            <w:gridSpan w:val="3"/>
            <w:vAlign w:val="center"/>
          </w:tcPr>
          <w:p w14:paraId="07CB01C9" w14:textId="57279CD4" w:rsidR="00CE7B49" w:rsidRPr="00186385" w:rsidRDefault="00410C99" w:rsidP="00341834">
            <w:pPr>
              <w:pStyle w:val="Odstavecseseznamem"/>
              <w:ind w:left="0"/>
              <w:jc w:val="both"/>
              <w:rPr>
                <w:rFonts w:ascii="Times New Roman" w:hAnsi="Times New Roman" w:cs="Times New Roman"/>
                <w:iCs/>
                <w:sz w:val="20"/>
                <w:szCs w:val="20"/>
              </w:rPr>
            </w:pPr>
            <w:r w:rsidRPr="00410C99">
              <w:rPr>
                <w:rFonts w:ascii="Times New Roman" w:hAnsi="Times New Roman" w:cs="Times New Roman"/>
                <w:bCs/>
                <w:iCs/>
                <w:sz w:val="20"/>
                <w:szCs w:val="20"/>
              </w:rPr>
              <w:t xml:space="preserve">V některých obcí LK probíhá úzká </w:t>
            </w:r>
            <w:r w:rsidR="00186385" w:rsidRPr="00410C99">
              <w:rPr>
                <w:rFonts w:ascii="Times New Roman" w:hAnsi="Times New Roman" w:cs="Times New Roman"/>
                <w:bCs/>
                <w:iCs/>
                <w:sz w:val="20"/>
                <w:szCs w:val="20"/>
              </w:rPr>
              <w:t>spolupráce s odborem věnujícím se správě bytů i s dalšími dotčenými subjekty – strategie obcí</w:t>
            </w:r>
            <w:r w:rsidRPr="00410C99">
              <w:rPr>
                <w:rFonts w:ascii="Times New Roman" w:hAnsi="Times New Roman" w:cs="Times New Roman"/>
                <w:bCs/>
                <w:iCs/>
                <w:sz w:val="20"/>
                <w:szCs w:val="20"/>
              </w:rPr>
              <w:t>.</w:t>
            </w:r>
            <w:r>
              <w:rPr>
                <w:rFonts w:ascii="Times New Roman" w:hAnsi="Times New Roman" w:cs="Times New Roman"/>
                <w:bCs/>
                <w:iCs/>
                <w:sz w:val="20"/>
                <w:szCs w:val="20"/>
              </w:rPr>
              <w:t xml:space="preserve"> V</w:t>
            </w:r>
            <w:r w:rsidR="00341834">
              <w:rPr>
                <w:rFonts w:ascii="Times New Roman" w:hAnsi="Times New Roman" w:cs="Times New Roman"/>
                <w:bCs/>
                <w:iCs/>
                <w:sz w:val="20"/>
                <w:szCs w:val="20"/>
              </w:rPr>
              <w:t>ětšinou pouze u byt</w:t>
            </w:r>
            <w:r>
              <w:rPr>
                <w:rFonts w:ascii="Times New Roman" w:hAnsi="Times New Roman" w:cs="Times New Roman"/>
                <w:bCs/>
                <w:iCs/>
                <w:sz w:val="20"/>
                <w:szCs w:val="20"/>
              </w:rPr>
              <w:t>ů</w:t>
            </w:r>
            <w:r w:rsidR="00341834">
              <w:rPr>
                <w:rFonts w:ascii="Times New Roman" w:hAnsi="Times New Roman" w:cs="Times New Roman"/>
                <w:bCs/>
                <w:iCs/>
                <w:sz w:val="20"/>
                <w:szCs w:val="20"/>
              </w:rPr>
              <w:t>, které jsou majetkem obce</w:t>
            </w:r>
          </w:p>
        </w:tc>
      </w:tr>
      <w:tr w:rsidR="002C1FAF" w:rsidRPr="00D04B20" w14:paraId="72CF37E9" w14:textId="77777777" w:rsidTr="00FE5CF6">
        <w:trPr>
          <w:trHeight w:val="504"/>
        </w:trPr>
        <w:tc>
          <w:tcPr>
            <w:tcW w:w="706" w:type="dxa"/>
            <w:vMerge w:val="restart"/>
            <w:shd w:val="clear" w:color="auto" w:fill="D9D9D9" w:themeFill="background1" w:themeFillShade="D9"/>
            <w:vAlign w:val="center"/>
          </w:tcPr>
          <w:p w14:paraId="1408F525" w14:textId="77777777" w:rsidR="002C1FAF" w:rsidRPr="00E1318D" w:rsidRDefault="002C1FAF" w:rsidP="00CE7B4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4.</w:t>
            </w:r>
          </w:p>
        </w:tc>
        <w:tc>
          <w:tcPr>
            <w:tcW w:w="3405" w:type="dxa"/>
            <w:vMerge w:val="restart"/>
            <w:vAlign w:val="center"/>
          </w:tcPr>
          <w:p w14:paraId="36B14C95" w14:textId="37F60CE1" w:rsidR="002C1FAF" w:rsidRPr="00A1771B" w:rsidRDefault="002C1FAF" w:rsidP="00CE7B49">
            <w:pPr>
              <w:pStyle w:val="Odstavecseseznamem"/>
              <w:ind w:left="0"/>
              <w:rPr>
                <w:rFonts w:ascii="Times New Roman" w:hAnsi="Times New Roman" w:cs="Times New Roman"/>
                <w:sz w:val="20"/>
                <w:szCs w:val="20"/>
              </w:rPr>
            </w:pPr>
            <w:r w:rsidRPr="000276EA">
              <w:rPr>
                <w:rFonts w:ascii="Times New Roman" w:eastAsia="CIDFont+F3" w:hAnsi="Times New Roman" w:cs="Times New Roman"/>
                <w:sz w:val="20"/>
                <w:szCs w:val="20"/>
              </w:rPr>
              <w:t>spolupráce menších obcí v</w:t>
            </w:r>
            <w:r>
              <w:rPr>
                <w:rFonts w:ascii="Times New Roman" w:eastAsia="CIDFont+F3" w:hAnsi="Times New Roman" w:cs="Times New Roman"/>
                <w:sz w:val="20"/>
                <w:szCs w:val="20"/>
              </w:rPr>
              <w:t> </w:t>
            </w:r>
            <w:r w:rsidRPr="000276EA">
              <w:rPr>
                <w:rFonts w:ascii="Times New Roman" w:eastAsia="CIDFont+F3" w:hAnsi="Times New Roman" w:cs="Times New Roman"/>
                <w:sz w:val="20"/>
                <w:szCs w:val="20"/>
              </w:rPr>
              <w:t>rámci</w:t>
            </w:r>
            <w:r>
              <w:rPr>
                <w:rFonts w:ascii="Times New Roman" w:eastAsia="CIDFont+F3" w:hAnsi="Times New Roman" w:cs="Times New Roman"/>
                <w:sz w:val="20"/>
                <w:szCs w:val="20"/>
              </w:rPr>
              <w:t xml:space="preserve"> </w:t>
            </w:r>
            <w:r w:rsidRPr="000276EA">
              <w:rPr>
                <w:rFonts w:ascii="Times New Roman" w:eastAsia="CIDFont+F3" w:hAnsi="Times New Roman" w:cs="Times New Roman"/>
                <w:sz w:val="20"/>
                <w:szCs w:val="20"/>
              </w:rPr>
              <w:t>většího území za účelem</w:t>
            </w:r>
            <w:r>
              <w:rPr>
                <w:rFonts w:ascii="Times New Roman" w:eastAsia="CIDFont+F3" w:hAnsi="Times New Roman" w:cs="Times New Roman"/>
                <w:sz w:val="20"/>
                <w:szCs w:val="20"/>
              </w:rPr>
              <w:t xml:space="preserve"> </w:t>
            </w:r>
            <w:r w:rsidRPr="000276EA">
              <w:rPr>
                <w:rFonts w:ascii="Times New Roman" w:eastAsia="CIDFont+F3" w:hAnsi="Times New Roman" w:cs="Times New Roman"/>
                <w:sz w:val="20"/>
                <w:szCs w:val="20"/>
              </w:rPr>
              <w:t>koordinace poradenství a spolupráce všech</w:t>
            </w:r>
            <w:r>
              <w:rPr>
                <w:rFonts w:ascii="Times New Roman" w:eastAsia="CIDFont+F3" w:hAnsi="Times New Roman" w:cs="Times New Roman"/>
                <w:sz w:val="20"/>
                <w:szCs w:val="20"/>
              </w:rPr>
              <w:t xml:space="preserve"> </w:t>
            </w:r>
            <w:r w:rsidRPr="000276EA">
              <w:rPr>
                <w:rFonts w:ascii="Times New Roman" w:eastAsia="CIDFont+F3" w:hAnsi="Times New Roman" w:cs="Times New Roman"/>
                <w:sz w:val="20"/>
                <w:szCs w:val="20"/>
              </w:rPr>
              <w:t>poskytovatelů;</w:t>
            </w:r>
          </w:p>
        </w:tc>
        <w:tc>
          <w:tcPr>
            <w:tcW w:w="1701" w:type="dxa"/>
            <w:vMerge w:val="restart"/>
            <w:vAlign w:val="center"/>
          </w:tcPr>
          <w:p w14:paraId="4AD3B630" w14:textId="2F0462BA" w:rsidR="002C1FAF" w:rsidRPr="00A1771B" w:rsidRDefault="0011481E" w:rsidP="0009781C">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 akcí</w:t>
            </w:r>
          </w:p>
        </w:tc>
        <w:tc>
          <w:tcPr>
            <w:tcW w:w="1345" w:type="dxa"/>
            <w:vMerge w:val="restart"/>
            <w:vAlign w:val="center"/>
          </w:tcPr>
          <w:p w14:paraId="70865C29" w14:textId="77777777" w:rsidR="002C1FAF" w:rsidRPr="000B71CB" w:rsidRDefault="002C1FAF" w:rsidP="00CE0246">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370122E9" w14:textId="6D8A7A2B" w:rsidR="002C1FAF" w:rsidRPr="00A1771B" w:rsidRDefault="002C1FAF" w:rsidP="00CE0246">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41A50575" w14:textId="485EF8AC" w:rsidR="002C1FAF" w:rsidRPr="00A1771B" w:rsidRDefault="002C1FAF" w:rsidP="00CE7B49">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LK / obce</w:t>
            </w:r>
          </w:p>
        </w:tc>
      </w:tr>
      <w:tr w:rsidR="002C1FAF" w:rsidRPr="00D04B20" w14:paraId="2A43CA3A" w14:textId="77777777" w:rsidTr="00FE5CF6">
        <w:trPr>
          <w:trHeight w:val="504"/>
        </w:trPr>
        <w:tc>
          <w:tcPr>
            <w:tcW w:w="706" w:type="dxa"/>
            <w:vMerge/>
            <w:shd w:val="clear" w:color="auto" w:fill="D9D9D9" w:themeFill="background1" w:themeFillShade="D9"/>
            <w:vAlign w:val="center"/>
          </w:tcPr>
          <w:p w14:paraId="2A59D4BA" w14:textId="77777777" w:rsidR="002C1FAF" w:rsidRPr="00E1318D" w:rsidRDefault="002C1FAF" w:rsidP="00CE7B49">
            <w:pPr>
              <w:pStyle w:val="Odstavecseseznamem"/>
              <w:ind w:left="0"/>
              <w:rPr>
                <w:rFonts w:ascii="Times New Roman" w:hAnsi="Times New Roman" w:cs="Times New Roman"/>
                <w:b/>
                <w:bCs/>
                <w:sz w:val="20"/>
                <w:szCs w:val="20"/>
              </w:rPr>
            </w:pPr>
          </w:p>
        </w:tc>
        <w:tc>
          <w:tcPr>
            <w:tcW w:w="3405" w:type="dxa"/>
            <w:vMerge/>
            <w:vAlign w:val="center"/>
          </w:tcPr>
          <w:p w14:paraId="5342B1CB" w14:textId="77777777" w:rsidR="002C1FAF" w:rsidRPr="000276EA" w:rsidRDefault="002C1FAF" w:rsidP="00CE7B49">
            <w:pPr>
              <w:pStyle w:val="Odstavecseseznamem"/>
              <w:ind w:left="0"/>
              <w:rPr>
                <w:rFonts w:ascii="Times New Roman" w:eastAsia="CIDFont+F3" w:hAnsi="Times New Roman" w:cs="Times New Roman"/>
                <w:sz w:val="20"/>
                <w:szCs w:val="20"/>
              </w:rPr>
            </w:pPr>
          </w:p>
        </w:tc>
        <w:tc>
          <w:tcPr>
            <w:tcW w:w="1701" w:type="dxa"/>
            <w:vMerge/>
            <w:vAlign w:val="center"/>
          </w:tcPr>
          <w:p w14:paraId="40ABAADD" w14:textId="77777777" w:rsidR="002C1FAF" w:rsidRPr="00A1771B" w:rsidRDefault="002C1FAF" w:rsidP="00CE7B49">
            <w:pPr>
              <w:pStyle w:val="Odstavecseseznamem"/>
              <w:ind w:left="0"/>
              <w:rPr>
                <w:rFonts w:ascii="Times New Roman" w:hAnsi="Times New Roman" w:cs="Times New Roman"/>
                <w:sz w:val="20"/>
                <w:szCs w:val="20"/>
              </w:rPr>
            </w:pPr>
          </w:p>
        </w:tc>
        <w:tc>
          <w:tcPr>
            <w:tcW w:w="1345" w:type="dxa"/>
            <w:vMerge/>
            <w:vAlign w:val="center"/>
          </w:tcPr>
          <w:p w14:paraId="14C6AC44" w14:textId="77777777" w:rsidR="002C1FAF" w:rsidRPr="000B71CB" w:rsidRDefault="002C1FAF" w:rsidP="00CE0246">
            <w:pPr>
              <w:pStyle w:val="Odstavecseseznamem"/>
              <w:ind w:left="0"/>
              <w:jc w:val="center"/>
              <w:rPr>
                <w:rFonts w:ascii="Times New Roman" w:hAnsi="Times New Roman" w:cs="Times New Roman"/>
                <w:b/>
                <w:bCs/>
                <w:sz w:val="20"/>
                <w:szCs w:val="20"/>
              </w:rPr>
            </w:pPr>
          </w:p>
        </w:tc>
        <w:tc>
          <w:tcPr>
            <w:tcW w:w="2340" w:type="dxa"/>
            <w:vAlign w:val="center"/>
          </w:tcPr>
          <w:p w14:paraId="24CB6739" w14:textId="15246613" w:rsidR="002C1FAF" w:rsidRDefault="002C1FAF" w:rsidP="00CE7B49">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MAS, NNO</w:t>
            </w:r>
          </w:p>
        </w:tc>
      </w:tr>
      <w:tr w:rsidR="00CE7B49" w:rsidRPr="00D04B20" w14:paraId="68FE0C91" w14:textId="77777777" w:rsidTr="00CE7B49">
        <w:trPr>
          <w:trHeight w:val="20"/>
        </w:trPr>
        <w:tc>
          <w:tcPr>
            <w:tcW w:w="4111" w:type="dxa"/>
            <w:gridSpan w:val="2"/>
            <w:vAlign w:val="center"/>
          </w:tcPr>
          <w:p w14:paraId="24EA02D8" w14:textId="77777777" w:rsidR="00CE7B49" w:rsidRPr="00E1318D" w:rsidRDefault="00CE7B49" w:rsidP="00CE7B4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6" w:type="dxa"/>
            <w:gridSpan w:val="3"/>
            <w:shd w:val="clear" w:color="auto" w:fill="FFC000" w:themeFill="accent4"/>
            <w:vAlign w:val="center"/>
          </w:tcPr>
          <w:p w14:paraId="407BD097" w14:textId="6B66CF63" w:rsidR="00CE7B49" w:rsidRPr="00D305F5" w:rsidRDefault="00CE7B49" w:rsidP="00CE7B49">
            <w:pPr>
              <w:pStyle w:val="Odstavecseseznamem"/>
              <w:ind w:left="0"/>
              <w:jc w:val="center"/>
              <w:rPr>
                <w:rFonts w:ascii="Times New Roman" w:hAnsi="Times New Roman" w:cs="Times New Roman"/>
                <w:b/>
                <w:bCs/>
                <w:sz w:val="20"/>
                <w:szCs w:val="20"/>
              </w:rPr>
            </w:pPr>
            <w:r>
              <w:rPr>
                <w:rFonts w:ascii="Times New Roman" w:hAnsi="Times New Roman" w:cs="Times New Roman"/>
                <w:b/>
                <w:bCs/>
                <w:sz w:val="20"/>
                <w:szCs w:val="20"/>
              </w:rPr>
              <w:t>ČÁSTEČNĚ</w:t>
            </w:r>
          </w:p>
        </w:tc>
      </w:tr>
      <w:tr w:rsidR="00CE7B49" w:rsidRPr="00D04B20" w14:paraId="56A8564B" w14:textId="77777777" w:rsidTr="009C16F0">
        <w:trPr>
          <w:trHeight w:val="20"/>
        </w:trPr>
        <w:tc>
          <w:tcPr>
            <w:tcW w:w="4111" w:type="dxa"/>
            <w:gridSpan w:val="2"/>
            <w:vAlign w:val="center"/>
          </w:tcPr>
          <w:p w14:paraId="7534FD1A" w14:textId="77777777" w:rsidR="00CE7B49" w:rsidRPr="00E1318D" w:rsidRDefault="00CE7B49" w:rsidP="00CE7B4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6" w:type="dxa"/>
            <w:gridSpan w:val="3"/>
            <w:vAlign w:val="center"/>
          </w:tcPr>
          <w:p w14:paraId="21057932" w14:textId="77777777" w:rsidR="00CE7B49" w:rsidRDefault="00410C99" w:rsidP="00CD2AE7">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Opatření je realizováno v rámci platforem Komunitního plánování sociálních služeb v jednotlivých obcích</w:t>
            </w:r>
            <w:r w:rsidR="00CD2AE7">
              <w:rPr>
                <w:rFonts w:ascii="Times New Roman" w:hAnsi="Times New Roman" w:cs="Times New Roman"/>
                <w:sz w:val="20"/>
                <w:szCs w:val="20"/>
              </w:rPr>
              <w:t xml:space="preserve">. </w:t>
            </w:r>
          </w:p>
          <w:p w14:paraId="0CDEB3E7" w14:textId="746E0815" w:rsidR="00CD2AE7" w:rsidRPr="00A1771B" w:rsidRDefault="00CD2AE7" w:rsidP="00CD2AE7">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 xml:space="preserve">V rámci LK je ustanovena krajská koordinační skupina. </w:t>
            </w:r>
            <w:r w:rsidRPr="00CD2AE7">
              <w:rPr>
                <w:rFonts w:ascii="Times New Roman" w:hAnsi="Times New Roman" w:cs="Times New Roman"/>
                <w:sz w:val="20"/>
                <w:szCs w:val="20"/>
                <w:shd w:val="clear" w:color="auto" w:fill="FFFFFF"/>
              </w:rPr>
              <w:t>Hlavním cílem je koordinace a pružnost celého procesu plánování, zajištění dobrého přenosu informací mezi všemi úrovněmi a vytvoření prostředí pro zapojení všech dotčených aktérů.</w:t>
            </w:r>
          </w:p>
        </w:tc>
      </w:tr>
      <w:tr w:rsidR="00CE7B49" w:rsidRPr="00D04B20" w14:paraId="5C49B5C8" w14:textId="77777777" w:rsidTr="00FE5CF6">
        <w:trPr>
          <w:trHeight w:val="20"/>
        </w:trPr>
        <w:tc>
          <w:tcPr>
            <w:tcW w:w="706" w:type="dxa"/>
            <w:vMerge w:val="restart"/>
            <w:shd w:val="clear" w:color="auto" w:fill="D9D9D9" w:themeFill="background1" w:themeFillShade="D9"/>
            <w:vAlign w:val="center"/>
          </w:tcPr>
          <w:p w14:paraId="13036FFD" w14:textId="77777777" w:rsidR="00CE7B49" w:rsidRPr="00E1318D" w:rsidRDefault="00CE7B49" w:rsidP="00CE7B4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5.</w:t>
            </w:r>
          </w:p>
        </w:tc>
        <w:tc>
          <w:tcPr>
            <w:tcW w:w="3405" w:type="dxa"/>
            <w:vMerge w:val="restart"/>
            <w:vAlign w:val="center"/>
          </w:tcPr>
          <w:p w14:paraId="05EBF03D" w14:textId="4A8EEF4F" w:rsidR="00CE7B49" w:rsidRPr="00A1771B" w:rsidRDefault="00CE7B49" w:rsidP="00CE7B49">
            <w:pPr>
              <w:pStyle w:val="Odstavecseseznamem"/>
              <w:ind w:left="0"/>
              <w:rPr>
                <w:rFonts w:ascii="Times New Roman" w:hAnsi="Times New Roman" w:cs="Times New Roman"/>
                <w:sz w:val="20"/>
                <w:szCs w:val="20"/>
              </w:rPr>
            </w:pPr>
            <w:r w:rsidRPr="000276EA">
              <w:rPr>
                <w:rFonts w:ascii="Times New Roman" w:eastAsia="CIDFont+F3" w:hAnsi="Times New Roman" w:cs="Times New Roman"/>
                <w:sz w:val="20"/>
                <w:szCs w:val="20"/>
              </w:rPr>
              <w:t>podpora obcím, aby vymáhaly dluhy u svých dlužníků na</w:t>
            </w:r>
            <w:r>
              <w:rPr>
                <w:rFonts w:ascii="Times New Roman" w:eastAsia="CIDFont+F3" w:hAnsi="Times New Roman" w:cs="Times New Roman"/>
                <w:sz w:val="20"/>
                <w:szCs w:val="20"/>
              </w:rPr>
              <w:t xml:space="preserve"> </w:t>
            </w:r>
            <w:r w:rsidRPr="000276EA">
              <w:rPr>
                <w:rFonts w:ascii="Times New Roman" w:eastAsia="CIDFont+F3" w:hAnsi="Times New Roman" w:cs="Times New Roman"/>
                <w:sz w:val="20"/>
                <w:szCs w:val="20"/>
              </w:rPr>
              <w:t>přímo;</w:t>
            </w:r>
          </w:p>
        </w:tc>
        <w:tc>
          <w:tcPr>
            <w:tcW w:w="1701" w:type="dxa"/>
            <w:vMerge w:val="restart"/>
            <w:vAlign w:val="center"/>
          </w:tcPr>
          <w:p w14:paraId="476C17E5" w14:textId="22B786A6" w:rsidR="00CE7B49" w:rsidRPr="00A1771B" w:rsidRDefault="0011481E" w:rsidP="0011481E">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 konzultací / akce</w:t>
            </w:r>
          </w:p>
        </w:tc>
        <w:tc>
          <w:tcPr>
            <w:tcW w:w="1345" w:type="dxa"/>
            <w:vMerge w:val="restart"/>
            <w:vAlign w:val="center"/>
          </w:tcPr>
          <w:p w14:paraId="747DA566" w14:textId="77777777" w:rsidR="00CE0246" w:rsidRPr="000B71CB" w:rsidRDefault="00CE0246" w:rsidP="00CE0246">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18DD8DD3" w14:textId="133F3BE9" w:rsidR="00CE7B49" w:rsidRPr="00A1771B" w:rsidRDefault="00CE0246" w:rsidP="00CE0246">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0696A522" w14:textId="1158B0BC" w:rsidR="00CE7B49" w:rsidRPr="00A1771B" w:rsidRDefault="00A00289" w:rsidP="00CE7B49">
            <w:pPr>
              <w:pStyle w:val="Odstavecseseznamem"/>
              <w:ind w:left="0"/>
              <w:jc w:val="center"/>
              <w:rPr>
                <w:rFonts w:ascii="Times New Roman" w:hAnsi="Times New Roman" w:cs="Times New Roman"/>
                <w:sz w:val="20"/>
                <w:szCs w:val="20"/>
              </w:rPr>
            </w:pPr>
            <w:r w:rsidRPr="00CE7B49">
              <w:rPr>
                <w:rFonts w:ascii="Times New Roman" w:hAnsi="Times New Roman" w:cs="Times New Roman"/>
                <w:sz w:val="20"/>
                <w:szCs w:val="20"/>
              </w:rPr>
              <w:t>KÚ LK</w:t>
            </w:r>
            <w:r>
              <w:rPr>
                <w:rFonts w:ascii="Times New Roman" w:hAnsi="Times New Roman" w:cs="Times New Roman"/>
                <w:sz w:val="20"/>
                <w:szCs w:val="20"/>
              </w:rPr>
              <w:t xml:space="preserve"> / </w:t>
            </w:r>
            <w:r w:rsidRPr="00CD2AE7">
              <w:rPr>
                <w:rFonts w:ascii="Times New Roman" w:hAnsi="Times New Roman" w:cs="Times New Roman"/>
                <w:sz w:val="20"/>
                <w:szCs w:val="20"/>
              </w:rPr>
              <w:t>???</w:t>
            </w:r>
          </w:p>
        </w:tc>
      </w:tr>
      <w:tr w:rsidR="00CE7B49" w:rsidRPr="00D04B20" w14:paraId="70F82A6D" w14:textId="77777777" w:rsidTr="00FE5CF6">
        <w:trPr>
          <w:trHeight w:val="20"/>
        </w:trPr>
        <w:tc>
          <w:tcPr>
            <w:tcW w:w="706" w:type="dxa"/>
            <w:vMerge/>
            <w:shd w:val="clear" w:color="auto" w:fill="D9D9D9" w:themeFill="background1" w:themeFillShade="D9"/>
            <w:vAlign w:val="center"/>
          </w:tcPr>
          <w:p w14:paraId="12CFAED9" w14:textId="77777777" w:rsidR="00CE7B49" w:rsidRPr="00E1318D" w:rsidRDefault="00CE7B49" w:rsidP="00CE7B49">
            <w:pPr>
              <w:pStyle w:val="Odstavecseseznamem"/>
              <w:ind w:left="0"/>
              <w:rPr>
                <w:rFonts w:ascii="Times New Roman" w:hAnsi="Times New Roman" w:cs="Times New Roman"/>
                <w:b/>
                <w:bCs/>
                <w:sz w:val="20"/>
                <w:szCs w:val="20"/>
              </w:rPr>
            </w:pPr>
          </w:p>
        </w:tc>
        <w:tc>
          <w:tcPr>
            <w:tcW w:w="3405" w:type="dxa"/>
            <w:vMerge/>
            <w:vAlign w:val="center"/>
          </w:tcPr>
          <w:p w14:paraId="4473719B" w14:textId="77777777" w:rsidR="00CE7B49" w:rsidRPr="00A1771B" w:rsidRDefault="00CE7B49" w:rsidP="00CE7B49">
            <w:pPr>
              <w:pStyle w:val="Odstavecseseznamem"/>
              <w:ind w:left="0"/>
              <w:rPr>
                <w:rFonts w:ascii="Times New Roman" w:hAnsi="Times New Roman" w:cs="Times New Roman"/>
                <w:sz w:val="20"/>
                <w:szCs w:val="20"/>
              </w:rPr>
            </w:pPr>
          </w:p>
        </w:tc>
        <w:tc>
          <w:tcPr>
            <w:tcW w:w="1701" w:type="dxa"/>
            <w:vMerge/>
            <w:vAlign w:val="center"/>
          </w:tcPr>
          <w:p w14:paraId="1BDA18AF" w14:textId="77777777" w:rsidR="00CE7B49" w:rsidRPr="00A1771B" w:rsidRDefault="00CE7B49" w:rsidP="00CE7B49">
            <w:pPr>
              <w:pStyle w:val="Odstavecseseznamem"/>
              <w:ind w:left="0"/>
              <w:rPr>
                <w:rFonts w:ascii="Times New Roman" w:hAnsi="Times New Roman" w:cs="Times New Roman"/>
                <w:sz w:val="20"/>
                <w:szCs w:val="20"/>
              </w:rPr>
            </w:pPr>
          </w:p>
        </w:tc>
        <w:tc>
          <w:tcPr>
            <w:tcW w:w="1345" w:type="dxa"/>
            <w:vMerge/>
            <w:vAlign w:val="center"/>
          </w:tcPr>
          <w:p w14:paraId="18F1AF18" w14:textId="77777777" w:rsidR="00CE7B49" w:rsidRPr="00A1771B" w:rsidRDefault="00CE7B49" w:rsidP="00CE7B49">
            <w:pPr>
              <w:pStyle w:val="Odstavecseseznamem"/>
              <w:ind w:left="0"/>
              <w:rPr>
                <w:rFonts w:ascii="Times New Roman" w:hAnsi="Times New Roman" w:cs="Times New Roman"/>
                <w:sz w:val="20"/>
                <w:szCs w:val="20"/>
              </w:rPr>
            </w:pPr>
          </w:p>
        </w:tc>
        <w:tc>
          <w:tcPr>
            <w:tcW w:w="2340" w:type="dxa"/>
            <w:vAlign w:val="center"/>
          </w:tcPr>
          <w:p w14:paraId="0AD6E412" w14:textId="77777777" w:rsidR="00CE7B49" w:rsidRPr="00A1771B" w:rsidRDefault="00CE7B49" w:rsidP="00CE7B49">
            <w:pPr>
              <w:pStyle w:val="Odstavecseseznamem"/>
              <w:ind w:left="0"/>
              <w:jc w:val="center"/>
              <w:rPr>
                <w:rFonts w:ascii="Times New Roman" w:hAnsi="Times New Roman" w:cs="Times New Roman"/>
                <w:sz w:val="20"/>
                <w:szCs w:val="20"/>
              </w:rPr>
            </w:pPr>
          </w:p>
        </w:tc>
      </w:tr>
      <w:tr w:rsidR="00CE7B49" w:rsidRPr="00D04B20" w14:paraId="4BAA1352" w14:textId="77777777" w:rsidTr="00CE7B49">
        <w:trPr>
          <w:trHeight w:val="20"/>
        </w:trPr>
        <w:tc>
          <w:tcPr>
            <w:tcW w:w="4111" w:type="dxa"/>
            <w:gridSpan w:val="2"/>
            <w:vAlign w:val="center"/>
          </w:tcPr>
          <w:p w14:paraId="7B809805" w14:textId="77777777" w:rsidR="00CE7B49" w:rsidRPr="00E1318D" w:rsidRDefault="00CE7B49" w:rsidP="00CE7B4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6" w:type="dxa"/>
            <w:gridSpan w:val="3"/>
            <w:shd w:val="clear" w:color="auto" w:fill="FF0000"/>
            <w:vAlign w:val="center"/>
          </w:tcPr>
          <w:p w14:paraId="0F5504E9" w14:textId="2C3EA9B1" w:rsidR="00CE7B49" w:rsidRPr="00CE7B49" w:rsidRDefault="00CE7B49" w:rsidP="00CE7B49">
            <w:pPr>
              <w:pStyle w:val="Odstavecseseznamem"/>
              <w:ind w:left="0"/>
              <w:jc w:val="center"/>
              <w:rPr>
                <w:rFonts w:ascii="Times New Roman" w:hAnsi="Times New Roman" w:cs="Times New Roman"/>
                <w:b/>
                <w:bCs/>
                <w:sz w:val="20"/>
                <w:szCs w:val="20"/>
              </w:rPr>
            </w:pPr>
            <w:r w:rsidRPr="00CE7B49">
              <w:rPr>
                <w:rFonts w:ascii="Times New Roman" w:hAnsi="Times New Roman" w:cs="Times New Roman"/>
                <w:b/>
                <w:bCs/>
                <w:sz w:val="20"/>
                <w:szCs w:val="20"/>
              </w:rPr>
              <w:t>NEPLNĚNO</w:t>
            </w:r>
          </w:p>
        </w:tc>
      </w:tr>
      <w:tr w:rsidR="00CE7B49" w:rsidRPr="00D04B20" w14:paraId="46F9D173" w14:textId="77777777" w:rsidTr="009C16F0">
        <w:trPr>
          <w:trHeight w:val="20"/>
        </w:trPr>
        <w:tc>
          <w:tcPr>
            <w:tcW w:w="4111" w:type="dxa"/>
            <w:gridSpan w:val="2"/>
            <w:vAlign w:val="center"/>
          </w:tcPr>
          <w:p w14:paraId="56B3FEDD" w14:textId="77777777" w:rsidR="00CE7B49" w:rsidRPr="00E1318D" w:rsidRDefault="00CE7B49" w:rsidP="00CE7B4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6" w:type="dxa"/>
            <w:gridSpan w:val="3"/>
            <w:vAlign w:val="center"/>
          </w:tcPr>
          <w:p w14:paraId="52454877" w14:textId="720BC404" w:rsidR="00CE7B49" w:rsidRPr="00A1771B" w:rsidRDefault="00CD2AE7" w:rsidP="00CE7B49">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w:t>
            </w:r>
          </w:p>
        </w:tc>
      </w:tr>
      <w:tr w:rsidR="002C1FAF" w:rsidRPr="00D04B20" w14:paraId="24D5FDD4" w14:textId="77777777" w:rsidTr="00FE5CF6">
        <w:trPr>
          <w:trHeight w:val="690"/>
        </w:trPr>
        <w:tc>
          <w:tcPr>
            <w:tcW w:w="706" w:type="dxa"/>
            <w:vMerge w:val="restart"/>
            <w:shd w:val="clear" w:color="auto" w:fill="D9D9D9" w:themeFill="background1" w:themeFillShade="D9"/>
            <w:vAlign w:val="center"/>
          </w:tcPr>
          <w:p w14:paraId="78E508E8" w14:textId="77777777" w:rsidR="002C1FAF" w:rsidRPr="00E1318D" w:rsidRDefault="002C1FAF" w:rsidP="00CE7B4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6.</w:t>
            </w:r>
          </w:p>
        </w:tc>
        <w:tc>
          <w:tcPr>
            <w:tcW w:w="3405" w:type="dxa"/>
            <w:vMerge w:val="restart"/>
            <w:vAlign w:val="center"/>
          </w:tcPr>
          <w:p w14:paraId="0593AE36" w14:textId="0F5CDA28" w:rsidR="002C1FAF" w:rsidRPr="00A1771B" w:rsidRDefault="002C1FAF" w:rsidP="00CE7B49">
            <w:pPr>
              <w:pStyle w:val="Odstavecseseznamem"/>
              <w:ind w:left="0"/>
              <w:rPr>
                <w:rFonts w:ascii="Times New Roman" w:hAnsi="Times New Roman" w:cs="Times New Roman"/>
                <w:sz w:val="20"/>
                <w:szCs w:val="20"/>
              </w:rPr>
            </w:pPr>
            <w:r w:rsidRPr="000276EA">
              <w:rPr>
                <w:rFonts w:ascii="Times New Roman" w:eastAsia="CIDFont+F3" w:hAnsi="Times New Roman" w:cs="Times New Roman"/>
                <w:sz w:val="20"/>
                <w:szCs w:val="20"/>
              </w:rPr>
              <w:t>zajištění informovanosti, prevence</w:t>
            </w:r>
            <w:r>
              <w:rPr>
                <w:rFonts w:ascii="Times New Roman" w:eastAsia="CIDFont+F3" w:hAnsi="Times New Roman" w:cs="Times New Roman"/>
                <w:sz w:val="20"/>
                <w:szCs w:val="20"/>
              </w:rPr>
              <w:t xml:space="preserve"> </w:t>
            </w:r>
            <w:r w:rsidRPr="000276EA">
              <w:rPr>
                <w:rFonts w:ascii="Times New Roman" w:eastAsia="CIDFont+F3" w:hAnsi="Times New Roman" w:cs="Times New Roman"/>
                <w:sz w:val="20"/>
                <w:szCs w:val="20"/>
              </w:rPr>
              <w:t>zadlužení při přehlašování</w:t>
            </w:r>
            <w:r>
              <w:rPr>
                <w:rFonts w:ascii="Times New Roman" w:eastAsia="CIDFont+F3" w:hAnsi="Times New Roman" w:cs="Times New Roman"/>
                <w:sz w:val="20"/>
                <w:szCs w:val="20"/>
              </w:rPr>
              <w:t xml:space="preserve"> </w:t>
            </w:r>
            <w:r w:rsidRPr="000276EA">
              <w:rPr>
                <w:rFonts w:ascii="Times New Roman" w:eastAsia="CIDFont+F3" w:hAnsi="Times New Roman" w:cs="Times New Roman"/>
                <w:sz w:val="20"/>
                <w:szCs w:val="20"/>
              </w:rPr>
              <w:t>energií, při ukončení zaměstnání, vyřazení z</w:t>
            </w:r>
            <w:r w:rsidR="0011481E">
              <w:rPr>
                <w:rFonts w:ascii="Times New Roman" w:eastAsia="CIDFont+F3" w:hAnsi="Times New Roman" w:cs="Times New Roman"/>
                <w:sz w:val="20"/>
                <w:szCs w:val="20"/>
              </w:rPr>
              <w:t> </w:t>
            </w:r>
            <w:r w:rsidRPr="000276EA">
              <w:rPr>
                <w:rFonts w:ascii="Times New Roman" w:eastAsia="CIDFont+F3" w:hAnsi="Times New Roman" w:cs="Times New Roman"/>
                <w:sz w:val="20"/>
                <w:szCs w:val="20"/>
              </w:rPr>
              <w:t>evidence Úřadu</w:t>
            </w:r>
            <w:r>
              <w:rPr>
                <w:rFonts w:ascii="Times New Roman" w:eastAsia="CIDFont+F3" w:hAnsi="Times New Roman" w:cs="Times New Roman"/>
                <w:sz w:val="20"/>
                <w:szCs w:val="20"/>
              </w:rPr>
              <w:t xml:space="preserve"> </w:t>
            </w:r>
            <w:r w:rsidRPr="000276EA">
              <w:rPr>
                <w:rFonts w:ascii="Times New Roman" w:eastAsia="CIDFont+F3" w:hAnsi="Times New Roman" w:cs="Times New Roman"/>
                <w:sz w:val="20"/>
                <w:szCs w:val="20"/>
              </w:rPr>
              <w:t>práce, prevence nárůstu dluhů na zdravotním a sociálním</w:t>
            </w:r>
            <w:r>
              <w:rPr>
                <w:rFonts w:ascii="Times New Roman" w:eastAsia="CIDFont+F3" w:hAnsi="Times New Roman" w:cs="Times New Roman"/>
                <w:sz w:val="20"/>
                <w:szCs w:val="20"/>
              </w:rPr>
              <w:t xml:space="preserve"> </w:t>
            </w:r>
            <w:r w:rsidRPr="000276EA">
              <w:rPr>
                <w:rFonts w:ascii="Times New Roman" w:eastAsia="CIDFont+F3" w:hAnsi="Times New Roman" w:cs="Times New Roman"/>
                <w:sz w:val="20"/>
                <w:szCs w:val="20"/>
              </w:rPr>
              <w:t>pojištění;</w:t>
            </w:r>
          </w:p>
        </w:tc>
        <w:tc>
          <w:tcPr>
            <w:tcW w:w="1701" w:type="dxa"/>
            <w:vMerge w:val="restart"/>
            <w:vAlign w:val="center"/>
          </w:tcPr>
          <w:p w14:paraId="0D8EFFE6" w14:textId="33783A44" w:rsidR="002C1FAF" w:rsidRPr="00A1771B" w:rsidRDefault="0011481E" w:rsidP="0011481E">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Sociální sítě, informační letáky, počet dluhových poraden</w:t>
            </w:r>
          </w:p>
        </w:tc>
        <w:tc>
          <w:tcPr>
            <w:tcW w:w="1345" w:type="dxa"/>
            <w:vMerge w:val="restart"/>
            <w:vAlign w:val="center"/>
          </w:tcPr>
          <w:p w14:paraId="7BEA04E0" w14:textId="77777777" w:rsidR="002C1FAF" w:rsidRPr="000B71CB" w:rsidRDefault="002C1FAF" w:rsidP="00CE0246">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41FBC976" w14:textId="5BC9FE28" w:rsidR="002C1FAF" w:rsidRPr="00A1771B" w:rsidRDefault="002C1FAF" w:rsidP="00CE0246">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736C8277" w14:textId="6D4272A4" w:rsidR="002C1FAF" w:rsidRPr="00A1771B" w:rsidRDefault="00A00289" w:rsidP="00CE7B49">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 xml:space="preserve">KÚ </w:t>
            </w:r>
            <w:r w:rsidR="002C1FAF">
              <w:rPr>
                <w:rFonts w:ascii="Times New Roman" w:hAnsi="Times New Roman" w:cs="Times New Roman"/>
                <w:sz w:val="20"/>
                <w:szCs w:val="20"/>
              </w:rPr>
              <w:t xml:space="preserve">LK / </w:t>
            </w:r>
            <w:r>
              <w:rPr>
                <w:rFonts w:ascii="Times New Roman" w:hAnsi="Times New Roman" w:cs="Times New Roman"/>
                <w:sz w:val="20"/>
                <w:szCs w:val="20"/>
              </w:rPr>
              <w:t>OSV</w:t>
            </w:r>
          </w:p>
        </w:tc>
      </w:tr>
      <w:tr w:rsidR="002C1FAF" w:rsidRPr="00D04B20" w14:paraId="5B8B69F0" w14:textId="77777777" w:rsidTr="00FE5CF6">
        <w:trPr>
          <w:trHeight w:val="690"/>
        </w:trPr>
        <w:tc>
          <w:tcPr>
            <w:tcW w:w="706" w:type="dxa"/>
            <w:vMerge/>
            <w:shd w:val="clear" w:color="auto" w:fill="D9D9D9" w:themeFill="background1" w:themeFillShade="D9"/>
            <w:vAlign w:val="center"/>
          </w:tcPr>
          <w:p w14:paraId="5EF5CADF" w14:textId="77777777" w:rsidR="002C1FAF" w:rsidRPr="00E1318D" w:rsidRDefault="002C1FAF" w:rsidP="00CE7B49">
            <w:pPr>
              <w:pStyle w:val="Odstavecseseznamem"/>
              <w:ind w:left="0"/>
              <w:rPr>
                <w:rFonts w:ascii="Times New Roman" w:hAnsi="Times New Roman" w:cs="Times New Roman"/>
                <w:b/>
                <w:bCs/>
                <w:sz w:val="20"/>
                <w:szCs w:val="20"/>
              </w:rPr>
            </w:pPr>
          </w:p>
        </w:tc>
        <w:tc>
          <w:tcPr>
            <w:tcW w:w="3405" w:type="dxa"/>
            <w:vMerge/>
            <w:vAlign w:val="center"/>
          </w:tcPr>
          <w:p w14:paraId="1674AECC" w14:textId="77777777" w:rsidR="002C1FAF" w:rsidRPr="000276EA" w:rsidRDefault="002C1FAF" w:rsidP="00CE7B49">
            <w:pPr>
              <w:pStyle w:val="Odstavecseseznamem"/>
              <w:ind w:left="0"/>
              <w:rPr>
                <w:rFonts w:ascii="Times New Roman" w:eastAsia="CIDFont+F3" w:hAnsi="Times New Roman" w:cs="Times New Roman"/>
                <w:sz w:val="20"/>
                <w:szCs w:val="20"/>
              </w:rPr>
            </w:pPr>
          </w:p>
        </w:tc>
        <w:tc>
          <w:tcPr>
            <w:tcW w:w="1701" w:type="dxa"/>
            <w:vMerge/>
            <w:vAlign w:val="center"/>
          </w:tcPr>
          <w:p w14:paraId="15627D29" w14:textId="77777777" w:rsidR="002C1FAF" w:rsidRPr="00A1771B" w:rsidRDefault="002C1FAF" w:rsidP="00CE7B49">
            <w:pPr>
              <w:pStyle w:val="Odstavecseseznamem"/>
              <w:ind w:left="0"/>
              <w:rPr>
                <w:rFonts w:ascii="Times New Roman" w:hAnsi="Times New Roman" w:cs="Times New Roman"/>
                <w:sz w:val="20"/>
                <w:szCs w:val="20"/>
              </w:rPr>
            </w:pPr>
          </w:p>
        </w:tc>
        <w:tc>
          <w:tcPr>
            <w:tcW w:w="1345" w:type="dxa"/>
            <w:vMerge/>
            <w:vAlign w:val="center"/>
          </w:tcPr>
          <w:p w14:paraId="7E685872" w14:textId="77777777" w:rsidR="002C1FAF" w:rsidRPr="000B71CB" w:rsidRDefault="002C1FAF" w:rsidP="00CE0246">
            <w:pPr>
              <w:pStyle w:val="Odstavecseseznamem"/>
              <w:ind w:left="0"/>
              <w:jc w:val="center"/>
              <w:rPr>
                <w:rFonts w:ascii="Times New Roman" w:hAnsi="Times New Roman" w:cs="Times New Roman"/>
                <w:b/>
                <w:bCs/>
                <w:sz w:val="20"/>
                <w:szCs w:val="20"/>
              </w:rPr>
            </w:pPr>
          </w:p>
        </w:tc>
        <w:tc>
          <w:tcPr>
            <w:tcW w:w="2340" w:type="dxa"/>
            <w:vAlign w:val="center"/>
          </w:tcPr>
          <w:p w14:paraId="0416035B" w14:textId="2934F83D" w:rsidR="002C1FAF" w:rsidRDefault="00A00289" w:rsidP="00CE7B49">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 xml:space="preserve">obce, </w:t>
            </w:r>
            <w:r w:rsidR="002C1FAF">
              <w:rPr>
                <w:rFonts w:ascii="Times New Roman" w:hAnsi="Times New Roman" w:cs="Times New Roman"/>
                <w:sz w:val="20"/>
                <w:szCs w:val="20"/>
              </w:rPr>
              <w:t>NNO</w:t>
            </w:r>
          </w:p>
        </w:tc>
      </w:tr>
      <w:tr w:rsidR="00CE7B49" w:rsidRPr="00D04B20" w14:paraId="4D0E1227" w14:textId="77777777" w:rsidTr="004A22EE">
        <w:trPr>
          <w:trHeight w:val="20"/>
        </w:trPr>
        <w:tc>
          <w:tcPr>
            <w:tcW w:w="4111" w:type="dxa"/>
            <w:gridSpan w:val="2"/>
            <w:vAlign w:val="center"/>
          </w:tcPr>
          <w:p w14:paraId="055EF596" w14:textId="77777777" w:rsidR="00CE7B49" w:rsidRPr="00E1318D" w:rsidRDefault="00CE7B49" w:rsidP="00CE7B4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6" w:type="dxa"/>
            <w:gridSpan w:val="3"/>
            <w:shd w:val="clear" w:color="auto" w:fill="FFC000" w:themeFill="accent4"/>
            <w:vAlign w:val="center"/>
          </w:tcPr>
          <w:p w14:paraId="27002EBF" w14:textId="6114C5FA" w:rsidR="00CE7B49" w:rsidRPr="00CE7B49" w:rsidRDefault="004A22EE" w:rsidP="00CE7B49">
            <w:pPr>
              <w:pStyle w:val="Odstavecseseznamem"/>
              <w:ind w:left="0"/>
              <w:jc w:val="center"/>
              <w:rPr>
                <w:rFonts w:ascii="Times New Roman" w:hAnsi="Times New Roman" w:cs="Times New Roman"/>
                <w:b/>
                <w:bCs/>
                <w:sz w:val="20"/>
                <w:szCs w:val="20"/>
              </w:rPr>
            </w:pPr>
            <w:r>
              <w:rPr>
                <w:rFonts w:ascii="Times New Roman" w:hAnsi="Times New Roman" w:cs="Times New Roman"/>
                <w:b/>
                <w:bCs/>
                <w:sz w:val="20"/>
                <w:szCs w:val="20"/>
              </w:rPr>
              <w:t>ČÁSTEČNĚ</w:t>
            </w:r>
          </w:p>
        </w:tc>
      </w:tr>
      <w:tr w:rsidR="00CE7B49" w:rsidRPr="00D04B20" w14:paraId="117DE910" w14:textId="77777777" w:rsidTr="009C16F0">
        <w:trPr>
          <w:trHeight w:val="20"/>
        </w:trPr>
        <w:tc>
          <w:tcPr>
            <w:tcW w:w="4111" w:type="dxa"/>
            <w:gridSpan w:val="2"/>
            <w:vAlign w:val="center"/>
          </w:tcPr>
          <w:p w14:paraId="2FDB47EC" w14:textId="77777777" w:rsidR="00CE7B49" w:rsidRPr="00E1318D" w:rsidRDefault="00CE7B49" w:rsidP="00CE7B4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6" w:type="dxa"/>
            <w:gridSpan w:val="3"/>
            <w:vAlign w:val="center"/>
          </w:tcPr>
          <w:p w14:paraId="0A62F5D7" w14:textId="355E5150" w:rsidR="00CE7B49" w:rsidRPr="00A1771B" w:rsidRDefault="004A22EE" w:rsidP="00341834">
            <w:pPr>
              <w:pStyle w:val="Odstavecseseznamem"/>
              <w:ind w:left="0"/>
              <w:jc w:val="both"/>
              <w:rPr>
                <w:rFonts w:ascii="Times New Roman" w:hAnsi="Times New Roman" w:cs="Times New Roman"/>
                <w:sz w:val="20"/>
                <w:szCs w:val="20"/>
              </w:rPr>
            </w:pPr>
            <w:r w:rsidRPr="00CD2AE7">
              <w:rPr>
                <w:rFonts w:ascii="Times New Roman" w:hAnsi="Times New Roman" w:cs="Times New Roman"/>
                <w:sz w:val="20"/>
                <w:szCs w:val="20"/>
              </w:rPr>
              <w:t>Obce</w:t>
            </w:r>
            <w:r w:rsidR="00CD2AE7" w:rsidRPr="00CD2AE7">
              <w:rPr>
                <w:rFonts w:ascii="Times New Roman" w:hAnsi="Times New Roman" w:cs="Times New Roman"/>
                <w:sz w:val="20"/>
                <w:szCs w:val="20"/>
              </w:rPr>
              <w:t xml:space="preserve"> realizuje aktivity v rámci výkonu agendy sociální práce</w:t>
            </w:r>
            <w:r w:rsidRPr="00CD2AE7">
              <w:rPr>
                <w:rFonts w:ascii="Times New Roman" w:hAnsi="Times New Roman" w:cs="Times New Roman"/>
                <w:sz w:val="20"/>
                <w:szCs w:val="20"/>
              </w:rPr>
              <w:t xml:space="preserve"> </w:t>
            </w:r>
            <w:r w:rsidR="00CD2AE7" w:rsidRPr="00CD2AE7">
              <w:rPr>
                <w:rFonts w:ascii="Times New Roman" w:hAnsi="Times New Roman" w:cs="Times New Roman"/>
                <w:sz w:val="20"/>
                <w:szCs w:val="20"/>
              </w:rPr>
              <w:t>ve spolupráci s </w:t>
            </w:r>
            <w:r w:rsidRPr="00CD2AE7">
              <w:rPr>
                <w:rFonts w:ascii="Times New Roman" w:hAnsi="Times New Roman" w:cs="Times New Roman"/>
                <w:sz w:val="20"/>
                <w:szCs w:val="20"/>
              </w:rPr>
              <w:t>NNO</w:t>
            </w:r>
            <w:r w:rsidR="00CD2AE7" w:rsidRPr="00CD2AE7">
              <w:rPr>
                <w:rFonts w:ascii="Times New Roman" w:hAnsi="Times New Roman" w:cs="Times New Roman"/>
                <w:sz w:val="20"/>
                <w:szCs w:val="20"/>
              </w:rPr>
              <w:t>.</w:t>
            </w:r>
            <w:r w:rsidR="00341834">
              <w:rPr>
                <w:rFonts w:ascii="Times New Roman" w:hAnsi="Times New Roman" w:cs="Times New Roman"/>
                <w:sz w:val="20"/>
                <w:szCs w:val="20"/>
              </w:rPr>
              <w:t xml:space="preserve"> </w:t>
            </w:r>
          </w:p>
        </w:tc>
      </w:tr>
      <w:tr w:rsidR="002C1FAF" w:rsidRPr="00D04B20" w14:paraId="3DF1EB8A" w14:textId="77777777" w:rsidTr="00FE5CF6">
        <w:trPr>
          <w:trHeight w:val="462"/>
        </w:trPr>
        <w:tc>
          <w:tcPr>
            <w:tcW w:w="706" w:type="dxa"/>
            <w:vMerge w:val="restart"/>
            <w:shd w:val="clear" w:color="auto" w:fill="D9D9D9" w:themeFill="background1" w:themeFillShade="D9"/>
            <w:vAlign w:val="center"/>
          </w:tcPr>
          <w:p w14:paraId="2662C7E2" w14:textId="77777777" w:rsidR="002C1FAF" w:rsidRPr="00E1318D" w:rsidRDefault="002C1FAF" w:rsidP="00CE7B4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7.</w:t>
            </w:r>
          </w:p>
        </w:tc>
        <w:tc>
          <w:tcPr>
            <w:tcW w:w="3405" w:type="dxa"/>
            <w:vMerge w:val="restart"/>
            <w:vAlign w:val="center"/>
          </w:tcPr>
          <w:p w14:paraId="369ADE00" w14:textId="6B65B207" w:rsidR="002C1FAF" w:rsidRPr="00A1771B" w:rsidRDefault="002C1FAF" w:rsidP="00CE7B49">
            <w:pPr>
              <w:pStyle w:val="Odstavecseseznamem"/>
              <w:ind w:left="0"/>
              <w:rPr>
                <w:rFonts w:ascii="Times New Roman" w:hAnsi="Times New Roman" w:cs="Times New Roman"/>
                <w:sz w:val="20"/>
                <w:szCs w:val="20"/>
              </w:rPr>
            </w:pPr>
            <w:r w:rsidRPr="000276EA">
              <w:rPr>
                <w:rFonts w:ascii="Times New Roman" w:eastAsia="CIDFont+F3" w:hAnsi="Times New Roman" w:cs="Times New Roman"/>
                <w:sz w:val="20"/>
                <w:szCs w:val="20"/>
              </w:rPr>
              <w:t>komunikace problematiky se</w:t>
            </w:r>
            <w:r>
              <w:rPr>
                <w:rFonts w:ascii="Times New Roman" w:eastAsia="CIDFont+F3" w:hAnsi="Times New Roman" w:cs="Times New Roman"/>
                <w:sz w:val="20"/>
                <w:szCs w:val="20"/>
              </w:rPr>
              <w:t xml:space="preserve"> </w:t>
            </w:r>
            <w:r w:rsidRPr="000276EA">
              <w:rPr>
                <w:rFonts w:ascii="Times New Roman" w:eastAsia="CIDFont+F3" w:hAnsi="Times New Roman" w:cs="Times New Roman"/>
                <w:sz w:val="20"/>
                <w:szCs w:val="20"/>
              </w:rPr>
              <w:t>zaměstnavateli, podpora</w:t>
            </w:r>
            <w:r>
              <w:rPr>
                <w:rFonts w:ascii="Times New Roman" w:eastAsia="CIDFont+F3" w:hAnsi="Times New Roman" w:cs="Times New Roman"/>
                <w:sz w:val="20"/>
                <w:szCs w:val="20"/>
              </w:rPr>
              <w:t xml:space="preserve"> </w:t>
            </w:r>
            <w:r w:rsidRPr="000276EA">
              <w:rPr>
                <w:rFonts w:ascii="Times New Roman" w:eastAsia="CIDFont+F3" w:hAnsi="Times New Roman" w:cs="Times New Roman"/>
                <w:sz w:val="20"/>
                <w:szCs w:val="20"/>
              </w:rPr>
              <w:t>zaměstnavatelů při řešení postupů u zaměstnanců v</w:t>
            </w:r>
            <w:r>
              <w:rPr>
                <w:rFonts w:ascii="Times New Roman" w:eastAsia="CIDFont+F3" w:hAnsi="Times New Roman" w:cs="Times New Roman"/>
                <w:sz w:val="20"/>
                <w:szCs w:val="20"/>
              </w:rPr>
              <w:t xml:space="preserve"> </w:t>
            </w:r>
            <w:r w:rsidRPr="000276EA">
              <w:rPr>
                <w:rFonts w:ascii="Times New Roman" w:eastAsia="CIDFont+F3" w:hAnsi="Times New Roman" w:cs="Times New Roman"/>
                <w:sz w:val="20"/>
                <w:szCs w:val="20"/>
              </w:rPr>
              <w:t>exekucích;</w:t>
            </w:r>
          </w:p>
        </w:tc>
        <w:tc>
          <w:tcPr>
            <w:tcW w:w="1701" w:type="dxa"/>
            <w:vMerge w:val="restart"/>
            <w:vAlign w:val="center"/>
          </w:tcPr>
          <w:p w14:paraId="6E4388FA" w14:textId="22A4F817" w:rsidR="002C1FAF" w:rsidRPr="00A1771B" w:rsidRDefault="0011481E" w:rsidP="0011481E">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 konzultací</w:t>
            </w:r>
          </w:p>
        </w:tc>
        <w:tc>
          <w:tcPr>
            <w:tcW w:w="1345" w:type="dxa"/>
            <w:vMerge w:val="restart"/>
            <w:vAlign w:val="center"/>
          </w:tcPr>
          <w:p w14:paraId="6F283D3D" w14:textId="77777777" w:rsidR="002C1FAF" w:rsidRPr="000B71CB" w:rsidRDefault="002C1FAF" w:rsidP="00CE0246">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2FEADD00" w14:textId="75C23EE6" w:rsidR="002C1FAF" w:rsidRPr="00A1771B" w:rsidRDefault="002C1FAF" w:rsidP="00CE0246">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602D1E57" w14:textId="363262A1" w:rsidR="002C1FAF" w:rsidRPr="00A1771B" w:rsidRDefault="008F0A16" w:rsidP="00CE7B49">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LK</w:t>
            </w:r>
          </w:p>
        </w:tc>
      </w:tr>
      <w:tr w:rsidR="002C1FAF" w:rsidRPr="00D04B20" w14:paraId="23738102" w14:textId="77777777" w:rsidTr="00FE5CF6">
        <w:trPr>
          <w:trHeight w:val="462"/>
        </w:trPr>
        <w:tc>
          <w:tcPr>
            <w:tcW w:w="706" w:type="dxa"/>
            <w:vMerge/>
            <w:shd w:val="clear" w:color="auto" w:fill="D9D9D9" w:themeFill="background1" w:themeFillShade="D9"/>
            <w:vAlign w:val="center"/>
          </w:tcPr>
          <w:p w14:paraId="1BD33CFE" w14:textId="77777777" w:rsidR="002C1FAF" w:rsidRPr="00E1318D" w:rsidRDefault="002C1FAF" w:rsidP="00CE7B49">
            <w:pPr>
              <w:pStyle w:val="Odstavecseseznamem"/>
              <w:ind w:left="0"/>
              <w:rPr>
                <w:rFonts w:ascii="Times New Roman" w:hAnsi="Times New Roman" w:cs="Times New Roman"/>
                <w:b/>
                <w:bCs/>
                <w:sz w:val="20"/>
                <w:szCs w:val="20"/>
              </w:rPr>
            </w:pPr>
          </w:p>
        </w:tc>
        <w:tc>
          <w:tcPr>
            <w:tcW w:w="3405" w:type="dxa"/>
            <w:vMerge/>
            <w:vAlign w:val="center"/>
          </w:tcPr>
          <w:p w14:paraId="11D793B9" w14:textId="77777777" w:rsidR="002C1FAF" w:rsidRPr="000276EA" w:rsidRDefault="002C1FAF" w:rsidP="00CE7B49">
            <w:pPr>
              <w:pStyle w:val="Odstavecseseznamem"/>
              <w:ind w:left="0"/>
              <w:rPr>
                <w:rFonts w:ascii="Times New Roman" w:eastAsia="CIDFont+F3" w:hAnsi="Times New Roman" w:cs="Times New Roman"/>
                <w:sz w:val="20"/>
                <w:szCs w:val="20"/>
              </w:rPr>
            </w:pPr>
          </w:p>
        </w:tc>
        <w:tc>
          <w:tcPr>
            <w:tcW w:w="1701" w:type="dxa"/>
            <w:vMerge/>
            <w:vAlign w:val="center"/>
          </w:tcPr>
          <w:p w14:paraId="164AE392" w14:textId="77777777" w:rsidR="002C1FAF" w:rsidRPr="00A1771B" w:rsidRDefault="002C1FAF" w:rsidP="00CE7B49">
            <w:pPr>
              <w:pStyle w:val="Odstavecseseznamem"/>
              <w:ind w:left="0"/>
              <w:rPr>
                <w:rFonts w:ascii="Times New Roman" w:hAnsi="Times New Roman" w:cs="Times New Roman"/>
                <w:sz w:val="20"/>
                <w:szCs w:val="20"/>
              </w:rPr>
            </w:pPr>
          </w:p>
        </w:tc>
        <w:tc>
          <w:tcPr>
            <w:tcW w:w="1345" w:type="dxa"/>
            <w:vMerge/>
            <w:vAlign w:val="center"/>
          </w:tcPr>
          <w:p w14:paraId="520916D4" w14:textId="77777777" w:rsidR="002C1FAF" w:rsidRPr="000B71CB" w:rsidRDefault="002C1FAF" w:rsidP="00CE0246">
            <w:pPr>
              <w:pStyle w:val="Odstavecseseznamem"/>
              <w:ind w:left="0"/>
              <w:jc w:val="center"/>
              <w:rPr>
                <w:rFonts w:ascii="Times New Roman" w:hAnsi="Times New Roman" w:cs="Times New Roman"/>
                <w:b/>
                <w:bCs/>
                <w:sz w:val="20"/>
                <w:szCs w:val="20"/>
              </w:rPr>
            </w:pPr>
          </w:p>
        </w:tc>
        <w:tc>
          <w:tcPr>
            <w:tcW w:w="2340" w:type="dxa"/>
            <w:vAlign w:val="center"/>
          </w:tcPr>
          <w:p w14:paraId="41BDA519" w14:textId="7DF3CABE" w:rsidR="002C1FAF" w:rsidRPr="00A1771B" w:rsidRDefault="008F0A16" w:rsidP="00CE7B49">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Pakt zaměstnanosti LK, obce, NNO</w:t>
            </w:r>
          </w:p>
        </w:tc>
      </w:tr>
      <w:tr w:rsidR="00CE7B49" w:rsidRPr="00D04B20" w14:paraId="203E10A3" w14:textId="77777777" w:rsidTr="00CE7B49">
        <w:trPr>
          <w:trHeight w:val="20"/>
        </w:trPr>
        <w:tc>
          <w:tcPr>
            <w:tcW w:w="4111" w:type="dxa"/>
            <w:gridSpan w:val="2"/>
            <w:vAlign w:val="center"/>
          </w:tcPr>
          <w:p w14:paraId="731889F8" w14:textId="77777777" w:rsidR="00CE7B49" w:rsidRPr="00E1318D" w:rsidRDefault="00CE7B49" w:rsidP="00CE7B4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6" w:type="dxa"/>
            <w:gridSpan w:val="3"/>
            <w:shd w:val="clear" w:color="auto" w:fill="FF0000"/>
            <w:vAlign w:val="center"/>
          </w:tcPr>
          <w:p w14:paraId="0F71EA81" w14:textId="63B163D9" w:rsidR="00CE7B49" w:rsidRPr="00E1318D" w:rsidRDefault="00CE7B49" w:rsidP="00CE7B49">
            <w:pPr>
              <w:pStyle w:val="Odstavecseseznamem"/>
              <w:ind w:left="0"/>
              <w:jc w:val="center"/>
              <w:rPr>
                <w:rFonts w:ascii="Times New Roman" w:hAnsi="Times New Roman" w:cs="Times New Roman"/>
                <w:b/>
                <w:bCs/>
                <w:sz w:val="20"/>
                <w:szCs w:val="20"/>
              </w:rPr>
            </w:pPr>
            <w:r>
              <w:rPr>
                <w:rFonts w:ascii="Times New Roman" w:hAnsi="Times New Roman" w:cs="Times New Roman"/>
                <w:b/>
                <w:bCs/>
                <w:sz w:val="20"/>
                <w:szCs w:val="20"/>
              </w:rPr>
              <w:t>NEPLNĚNO</w:t>
            </w:r>
          </w:p>
        </w:tc>
      </w:tr>
      <w:tr w:rsidR="00CE7B49" w:rsidRPr="00D04B20" w14:paraId="1E36B856" w14:textId="77777777" w:rsidTr="009C16F0">
        <w:trPr>
          <w:trHeight w:val="20"/>
        </w:trPr>
        <w:tc>
          <w:tcPr>
            <w:tcW w:w="4111" w:type="dxa"/>
            <w:gridSpan w:val="2"/>
            <w:vAlign w:val="center"/>
          </w:tcPr>
          <w:p w14:paraId="0810F26B" w14:textId="77777777" w:rsidR="00CE7B49" w:rsidRPr="00E1318D" w:rsidRDefault="00CE7B49" w:rsidP="00CE7B4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lastRenderedPageBreak/>
              <w:t>Komentář / popis</w:t>
            </w:r>
          </w:p>
        </w:tc>
        <w:tc>
          <w:tcPr>
            <w:tcW w:w="5386" w:type="dxa"/>
            <w:gridSpan w:val="3"/>
            <w:vAlign w:val="center"/>
          </w:tcPr>
          <w:p w14:paraId="0D30A500" w14:textId="4F47B655" w:rsidR="00CE7B49" w:rsidRPr="00A1771B" w:rsidRDefault="004A22EE" w:rsidP="00CD2AE7">
            <w:pPr>
              <w:pStyle w:val="Odstavecseseznamem"/>
              <w:ind w:left="0"/>
              <w:jc w:val="both"/>
              <w:rPr>
                <w:rFonts w:ascii="Times New Roman" w:hAnsi="Times New Roman" w:cs="Times New Roman"/>
                <w:sz w:val="20"/>
                <w:szCs w:val="20"/>
              </w:rPr>
            </w:pPr>
            <w:r w:rsidRPr="00CD2AE7">
              <w:rPr>
                <w:rFonts w:ascii="Times New Roman" w:hAnsi="Times New Roman" w:cs="Times New Roman"/>
                <w:sz w:val="20"/>
                <w:szCs w:val="20"/>
              </w:rPr>
              <w:t>Zaměstnavatelé byli v minulosti osloveni v rámci dluhového projektu MAS Frýdlantsko, zájem mimo obcí byl minimální.</w:t>
            </w:r>
            <w:r w:rsidR="000D7C9A">
              <w:rPr>
                <w:rFonts w:ascii="Times New Roman" w:hAnsi="Times New Roman" w:cs="Times New Roman"/>
                <w:sz w:val="20"/>
                <w:szCs w:val="20"/>
              </w:rPr>
              <w:t xml:space="preserve"> </w:t>
            </w:r>
            <w:r w:rsidR="000D7C9A" w:rsidRPr="000D7C9A">
              <w:rPr>
                <w:rFonts w:ascii="Times New Roman" w:hAnsi="Times New Roman" w:cs="Times New Roman"/>
                <w:sz w:val="20"/>
                <w:szCs w:val="20"/>
              </w:rPr>
              <w:t>Pravidelně jsou oslovováni organizací Člověk v</w:t>
            </w:r>
            <w:r w:rsidR="000D7C9A">
              <w:rPr>
                <w:rFonts w:ascii="Times New Roman" w:hAnsi="Times New Roman" w:cs="Times New Roman"/>
                <w:sz w:val="20"/>
                <w:szCs w:val="20"/>
              </w:rPr>
              <w:t> </w:t>
            </w:r>
            <w:r w:rsidR="000D7C9A" w:rsidRPr="000D7C9A">
              <w:rPr>
                <w:rFonts w:ascii="Times New Roman" w:hAnsi="Times New Roman" w:cs="Times New Roman"/>
                <w:sz w:val="20"/>
                <w:szCs w:val="20"/>
              </w:rPr>
              <w:t>tísni</w:t>
            </w:r>
            <w:r w:rsidR="000D7C9A">
              <w:rPr>
                <w:rFonts w:ascii="Times New Roman" w:hAnsi="Times New Roman" w:cs="Times New Roman"/>
                <w:sz w:val="20"/>
                <w:szCs w:val="20"/>
              </w:rPr>
              <w:t xml:space="preserve"> o.p.s</w:t>
            </w:r>
            <w:r w:rsidR="000D7C9A" w:rsidRPr="000D7C9A">
              <w:rPr>
                <w:rFonts w:ascii="Times New Roman" w:hAnsi="Times New Roman" w:cs="Times New Roman"/>
                <w:sz w:val="20"/>
                <w:szCs w:val="20"/>
              </w:rPr>
              <w:t xml:space="preserve">. Počet kontaktů se zaměstnavateli je i </w:t>
            </w:r>
            <w:r w:rsidR="000D7C9A">
              <w:rPr>
                <w:rFonts w:ascii="Times New Roman" w:hAnsi="Times New Roman" w:cs="Times New Roman"/>
                <w:sz w:val="20"/>
                <w:szCs w:val="20"/>
              </w:rPr>
              <w:t>přesto</w:t>
            </w:r>
            <w:r w:rsidR="000D7C9A" w:rsidRPr="000D7C9A">
              <w:rPr>
                <w:rFonts w:ascii="Times New Roman" w:hAnsi="Times New Roman" w:cs="Times New Roman"/>
                <w:sz w:val="20"/>
                <w:szCs w:val="20"/>
              </w:rPr>
              <w:t xml:space="preserve"> minimální.</w:t>
            </w:r>
          </w:p>
        </w:tc>
      </w:tr>
      <w:tr w:rsidR="002C1FAF" w:rsidRPr="00D04B20" w14:paraId="18A92118" w14:textId="77777777" w:rsidTr="00FE5CF6">
        <w:trPr>
          <w:trHeight w:val="576"/>
        </w:trPr>
        <w:tc>
          <w:tcPr>
            <w:tcW w:w="706" w:type="dxa"/>
            <w:vMerge w:val="restart"/>
            <w:shd w:val="clear" w:color="auto" w:fill="D9D9D9" w:themeFill="background1" w:themeFillShade="D9"/>
            <w:vAlign w:val="center"/>
          </w:tcPr>
          <w:p w14:paraId="344A6BB9" w14:textId="77777777" w:rsidR="002C1FAF" w:rsidRPr="00E1318D" w:rsidRDefault="002C1FAF" w:rsidP="00CE7B49">
            <w:pPr>
              <w:pStyle w:val="Odstavecseseznamem"/>
              <w:ind w:left="0"/>
              <w:rPr>
                <w:rFonts w:ascii="Times New Roman" w:hAnsi="Times New Roman" w:cs="Times New Roman"/>
                <w:b/>
                <w:bCs/>
                <w:sz w:val="20"/>
                <w:szCs w:val="20"/>
              </w:rPr>
            </w:pPr>
            <w:bookmarkStart w:id="0" w:name="_Hlk155600511"/>
            <w:r w:rsidRPr="00E1318D">
              <w:rPr>
                <w:rFonts w:ascii="Times New Roman" w:hAnsi="Times New Roman" w:cs="Times New Roman"/>
                <w:b/>
                <w:bCs/>
                <w:sz w:val="20"/>
                <w:szCs w:val="20"/>
              </w:rPr>
              <w:t>8.</w:t>
            </w:r>
          </w:p>
        </w:tc>
        <w:tc>
          <w:tcPr>
            <w:tcW w:w="3405" w:type="dxa"/>
            <w:vMerge w:val="restart"/>
            <w:vAlign w:val="center"/>
          </w:tcPr>
          <w:p w14:paraId="19C866BB" w14:textId="72F85C1D" w:rsidR="002C1FAF" w:rsidRPr="000276EA" w:rsidRDefault="002C1FAF" w:rsidP="00CE7B49">
            <w:pPr>
              <w:autoSpaceDE w:val="0"/>
              <w:autoSpaceDN w:val="0"/>
              <w:adjustRightInd w:val="0"/>
              <w:rPr>
                <w:rFonts w:ascii="Times New Roman" w:eastAsia="CIDFont+F3" w:hAnsi="Times New Roman" w:cs="Times New Roman"/>
                <w:sz w:val="20"/>
                <w:szCs w:val="20"/>
              </w:rPr>
            </w:pPr>
            <w:r w:rsidRPr="000276EA">
              <w:rPr>
                <w:rFonts w:ascii="Times New Roman" w:eastAsia="CIDFont+F3" w:hAnsi="Times New Roman" w:cs="Times New Roman"/>
                <w:sz w:val="20"/>
                <w:szCs w:val="20"/>
              </w:rPr>
              <w:t>zahrnutí úvazků dluhových poradců v</w:t>
            </w:r>
            <w:r w:rsidR="0011481E">
              <w:rPr>
                <w:rFonts w:ascii="Times New Roman" w:eastAsia="CIDFont+F3" w:hAnsi="Times New Roman" w:cs="Times New Roman"/>
                <w:sz w:val="20"/>
                <w:szCs w:val="20"/>
              </w:rPr>
              <w:t> </w:t>
            </w:r>
            <w:r w:rsidRPr="000276EA">
              <w:rPr>
                <w:rFonts w:ascii="Times New Roman" w:eastAsia="CIDFont+F3" w:hAnsi="Times New Roman" w:cs="Times New Roman"/>
                <w:sz w:val="20"/>
                <w:szCs w:val="20"/>
              </w:rPr>
              <w:t>rámci základní sítě</w:t>
            </w:r>
            <w:r>
              <w:rPr>
                <w:rFonts w:ascii="Times New Roman" w:eastAsia="CIDFont+F3" w:hAnsi="Times New Roman" w:cs="Times New Roman"/>
                <w:sz w:val="20"/>
                <w:szCs w:val="20"/>
              </w:rPr>
              <w:t xml:space="preserve"> </w:t>
            </w:r>
            <w:r w:rsidRPr="000276EA">
              <w:rPr>
                <w:rFonts w:ascii="Times New Roman" w:eastAsia="CIDFont+F3" w:hAnsi="Times New Roman" w:cs="Times New Roman"/>
                <w:sz w:val="20"/>
                <w:szCs w:val="20"/>
              </w:rPr>
              <w:t>sociálních služeb (např. ve vazbě na zajištění udržitelnosti</w:t>
            </w:r>
          </w:p>
          <w:p w14:paraId="26135FB1" w14:textId="3819DFFD" w:rsidR="002C1FAF" w:rsidRPr="00A1771B" w:rsidRDefault="002C1FAF" w:rsidP="00CE7B49">
            <w:pPr>
              <w:pStyle w:val="Odstavecseseznamem"/>
              <w:ind w:left="0"/>
              <w:rPr>
                <w:rFonts w:ascii="Times New Roman" w:hAnsi="Times New Roman" w:cs="Times New Roman"/>
                <w:sz w:val="20"/>
                <w:szCs w:val="20"/>
              </w:rPr>
            </w:pPr>
            <w:r w:rsidRPr="000276EA">
              <w:rPr>
                <w:rFonts w:ascii="Times New Roman" w:eastAsia="CIDFont+F3" w:hAnsi="Times New Roman" w:cs="Times New Roman"/>
                <w:sz w:val="20"/>
                <w:szCs w:val="20"/>
              </w:rPr>
              <w:t>úspěšných projektů OPZ+).</w:t>
            </w:r>
          </w:p>
        </w:tc>
        <w:tc>
          <w:tcPr>
            <w:tcW w:w="1701" w:type="dxa"/>
            <w:vMerge w:val="restart"/>
            <w:vAlign w:val="center"/>
          </w:tcPr>
          <w:p w14:paraId="504AC7B7" w14:textId="232A9CD1" w:rsidR="002C1FAF" w:rsidRPr="00A1771B" w:rsidRDefault="0011481E" w:rsidP="0011481E">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 dluhových poradců v SSS LK</w:t>
            </w:r>
          </w:p>
        </w:tc>
        <w:tc>
          <w:tcPr>
            <w:tcW w:w="1345" w:type="dxa"/>
            <w:vMerge w:val="restart"/>
            <w:vAlign w:val="center"/>
          </w:tcPr>
          <w:p w14:paraId="787E0BE6" w14:textId="77777777" w:rsidR="0011481E" w:rsidRPr="000B71CB" w:rsidRDefault="0011481E" w:rsidP="0011481E">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5FDC9D15" w14:textId="169B80E0" w:rsidR="002C1FAF" w:rsidRPr="00A1771B" w:rsidRDefault="0011481E" w:rsidP="0011481E">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2D831428" w14:textId="5EAC947B" w:rsidR="002C1FAF" w:rsidRPr="00A1771B" w:rsidRDefault="002C1FAF" w:rsidP="00CE7B49">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OSV</w:t>
            </w:r>
          </w:p>
        </w:tc>
      </w:tr>
      <w:tr w:rsidR="002C1FAF" w:rsidRPr="00D04B20" w14:paraId="6F50EE63" w14:textId="77777777" w:rsidTr="00FE5CF6">
        <w:trPr>
          <w:trHeight w:val="576"/>
        </w:trPr>
        <w:tc>
          <w:tcPr>
            <w:tcW w:w="706" w:type="dxa"/>
            <w:vMerge/>
            <w:shd w:val="clear" w:color="auto" w:fill="D9D9D9" w:themeFill="background1" w:themeFillShade="D9"/>
            <w:vAlign w:val="center"/>
          </w:tcPr>
          <w:p w14:paraId="139CE82F" w14:textId="77777777" w:rsidR="002C1FAF" w:rsidRPr="00E1318D" w:rsidRDefault="002C1FAF" w:rsidP="00CE7B49">
            <w:pPr>
              <w:pStyle w:val="Odstavecseseznamem"/>
              <w:ind w:left="0"/>
              <w:rPr>
                <w:rFonts w:ascii="Times New Roman" w:hAnsi="Times New Roman" w:cs="Times New Roman"/>
                <w:b/>
                <w:bCs/>
                <w:sz w:val="20"/>
                <w:szCs w:val="20"/>
              </w:rPr>
            </w:pPr>
          </w:p>
        </w:tc>
        <w:tc>
          <w:tcPr>
            <w:tcW w:w="3405" w:type="dxa"/>
            <w:vMerge/>
            <w:vAlign w:val="center"/>
          </w:tcPr>
          <w:p w14:paraId="058421AE" w14:textId="77777777" w:rsidR="002C1FAF" w:rsidRPr="000276EA" w:rsidRDefault="002C1FAF" w:rsidP="00CE7B49">
            <w:pPr>
              <w:autoSpaceDE w:val="0"/>
              <w:autoSpaceDN w:val="0"/>
              <w:adjustRightInd w:val="0"/>
              <w:rPr>
                <w:rFonts w:ascii="Times New Roman" w:eastAsia="CIDFont+F3" w:hAnsi="Times New Roman" w:cs="Times New Roman"/>
                <w:sz w:val="20"/>
                <w:szCs w:val="20"/>
              </w:rPr>
            </w:pPr>
          </w:p>
        </w:tc>
        <w:tc>
          <w:tcPr>
            <w:tcW w:w="1701" w:type="dxa"/>
            <w:vMerge/>
            <w:vAlign w:val="center"/>
          </w:tcPr>
          <w:p w14:paraId="390CB214" w14:textId="77777777" w:rsidR="002C1FAF" w:rsidRPr="00A1771B" w:rsidRDefault="002C1FAF" w:rsidP="00CE7B49">
            <w:pPr>
              <w:pStyle w:val="Odstavecseseznamem"/>
              <w:ind w:left="0"/>
              <w:rPr>
                <w:rFonts w:ascii="Times New Roman" w:hAnsi="Times New Roman" w:cs="Times New Roman"/>
                <w:sz w:val="20"/>
                <w:szCs w:val="20"/>
              </w:rPr>
            </w:pPr>
          </w:p>
        </w:tc>
        <w:tc>
          <w:tcPr>
            <w:tcW w:w="1345" w:type="dxa"/>
            <w:vMerge/>
            <w:vAlign w:val="center"/>
          </w:tcPr>
          <w:p w14:paraId="37188700" w14:textId="77777777" w:rsidR="002C1FAF" w:rsidRPr="00A1771B" w:rsidRDefault="002C1FAF" w:rsidP="00CE7B49">
            <w:pPr>
              <w:pStyle w:val="Odstavecseseznamem"/>
              <w:ind w:left="0"/>
              <w:rPr>
                <w:rFonts w:ascii="Times New Roman" w:hAnsi="Times New Roman" w:cs="Times New Roman"/>
                <w:sz w:val="20"/>
                <w:szCs w:val="20"/>
              </w:rPr>
            </w:pPr>
          </w:p>
        </w:tc>
        <w:tc>
          <w:tcPr>
            <w:tcW w:w="2340" w:type="dxa"/>
            <w:vAlign w:val="center"/>
          </w:tcPr>
          <w:p w14:paraId="42FFEDC1" w14:textId="45DF9148" w:rsidR="002C1FAF" w:rsidRDefault="008F0A16" w:rsidP="00CE7B49">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w:t>
            </w:r>
          </w:p>
        </w:tc>
      </w:tr>
      <w:tr w:rsidR="00CE7B49" w:rsidRPr="00D04B20" w14:paraId="1AF5E92A" w14:textId="77777777" w:rsidTr="00CE7B49">
        <w:trPr>
          <w:trHeight w:val="20"/>
        </w:trPr>
        <w:tc>
          <w:tcPr>
            <w:tcW w:w="4111" w:type="dxa"/>
            <w:gridSpan w:val="2"/>
            <w:vAlign w:val="center"/>
          </w:tcPr>
          <w:p w14:paraId="6EEC605A" w14:textId="77777777" w:rsidR="00CE7B49" w:rsidRPr="00E1318D" w:rsidRDefault="00CE7B49" w:rsidP="00CE7B4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6" w:type="dxa"/>
            <w:gridSpan w:val="3"/>
            <w:shd w:val="clear" w:color="auto" w:fill="FFC000" w:themeFill="accent4"/>
            <w:vAlign w:val="center"/>
          </w:tcPr>
          <w:p w14:paraId="7D39516E" w14:textId="57A3CFE6" w:rsidR="00CE7B49" w:rsidRPr="00CE7B49" w:rsidRDefault="00CE7B49" w:rsidP="00CE7B49">
            <w:pPr>
              <w:pStyle w:val="Odstavecseseznamem"/>
              <w:ind w:left="0"/>
              <w:jc w:val="center"/>
              <w:rPr>
                <w:rFonts w:ascii="Times New Roman" w:hAnsi="Times New Roman" w:cs="Times New Roman"/>
                <w:b/>
                <w:bCs/>
                <w:sz w:val="20"/>
                <w:szCs w:val="20"/>
              </w:rPr>
            </w:pPr>
            <w:r w:rsidRPr="00CE7B49">
              <w:rPr>
                <w:rFonts w:ascii="Times New Roman" w:hAnsi="Times New Roman" w:cs="Times New Roman"/>
                <w:b/>
                <w:bCs/>
                <w:sz w:val="20"/>
                <w:szCs w:val="20"/>
              </w:rPr>
              <w:t>ČÁSTEČNĚ</w:t>
            </w:r>
          </w:p>
        </w:tc>
      </w:tr>
      <w:tr w:rsidR="00CE7B49" w:rsidRPr="00D04B20" w14:paraId="0F080350" w14:textId="77777777" w:rsidTr="009C16F0">
        <w:trPr>
          <w:trHeight w:val="20"/>
        </w:trPr>
        <w:tc>
          <w:tcPr>
            <w:tcW w:w="4111" w:type="dxa"/>
            <w:gridSpan w:val="2"/>
            <w:vAlign w:val="center"/>
          </w:tcPr>
          <w:p w14:paraId="66FEC201" w14:textId="77777777" w:rsidR="00CE7B49" w:rsidRPr="00E1318D" w:rsidRDefault="00CE7B49" w:rsidP="00CE7B4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6" w:type="dxa"/>
            <w:gridSpan w:val="3"/>
            <w:vAlign w:val="center"/>
          </w:tcPr>
          <w:p w14:paraId="566580B8" w14:textId="7D5091B7" w:rsidR="00CE7B49" w:rsidRPr="00E30D50" w:rsidRDefault="00E30D50" w:rsidP="00E30D50">
            <w:pPr>
              <w:pStyle w:val="Odstavecseseznamem"/>
              <w:ind w:left="0"/>
              <w:jc w:val="both"/>
              <w:rPr>
                <w:rFonts w:ascii="Times New Roman" w:hAnsi="Times New Roman" w:cs="Times New Roman"/>
                <w:sz w:val="20"/>
                <w:szCs w:val="20"/>
              </w:rPr>
            </w:pPr>
            <w:r w:rsidRPr="00E30D50">
              <w:rPr>
                <w:rFonts w:ascii="Times New Roman" w:hAnsi="Times New Roman" w:cs="Times New Roman"/>
                <w:sz w:val="20"/>
                <w:szCs w:val="20"/>
              </w:rPr>
              <w:t>V ZSLK od roku 1. 1. 2024 změna úvazku společnosti Člověk v</w:t>
            </w:r>
            <w:r>
              <w:rPr>
                <w:rFonts w:ascii="Times New Roman" w:hAnsi="Times New Roman" w:cs="Times New Roman"/>
                <w:sz w:val="20"/>
                <w:szCs w:val="20"/>
              </w:rPr>
              <w:t> t</w:t>
            </w:r>
            <w:r w:rsidRPr="00E30D50">
              <w:rPr>
                <w:rFonts w:ascii="Times New Roman" w:hAnsi="Times New Roman" w:cs="Times New Roman"/>
                <w:sz w:val="20"/>
                <w:szCs w:val="20"/>
              </w:rPr>
              <w:t>ísni</w:t>
            </w:r>
            <w:r>
              <w:rPr>
                <w:rFonts w:ascii="Times New Roman" w:hAnsi="Times New Roman" w:cs="Times New Roman"/>
                <w:sz w:val="20"/>
                <w:szCs w:val="20"/>
              </w:rPr>
              <w:t xml:space="preserve"> o.p.s.</w:t>
            </w:r>
            <w:r w:rsidRPr="00E30D50">
              <w:rPr>
                <w:rFonts w:ascii="Times New Roman" w:hAnsi="Times New Roman" w:cs="Times New Roman"/>
                <w:sz w:val="20"/>
                <w:szCs w:val="20"/>
              </w:rPr>
              <w:t xml:space="preserve">; změna působnosti 0,5 </w:t>
            </w:r>
            <w:proofErr w:type="spellStart"/>
            <w:r w:rsidRPr="00E30D50">
              <w:rPr>
                <w:rFonts w:ascii="Times New Roman" w:hAnsi="Times New Roman" w:cs="Times New Roman"/>
                <w:sz w:val="20"/>
                <w:szCs w:val="20"/>
              </w:rPr>
              <w:t>úv</w:t>
            </w:r>
            <w:proofErr w:type="spellEnd"/>
            <w:r w:rsidRPr="00E30D50">
              <w:rPr>
                <w:rFonts w:ascii="Times New Roman" w:hAnsi="Times New Roman" w:cs="Times New Roman"/>
                <w:sz w:val="20"/>
                <w:szCs w:val="20"/>
              </w:rPr>
              <w:t xml:space="preserve">. PPP z lokality Frýdlantsko do ORP Česká Lípa. Liberecký kraj také ve spolupráci s AZS a společností </w:t>
            </w:r>
            <w:proofErr w:type="spellStart"/>
            <w:r w:rsidRPr="00E30D50">
              <w:rPr>
                <w:rFonts w:ascii="Times New Roman" w:hAnsi="Times New Roman" w:cs="Times New Roman"/>
                <w:sz w:val="20"/>
                <w:szCs w:val="20"/>
              </w:rPr>
              <w:t>ČvT</w:t>
            </w:r>
            <w:proofErr w:type="spellEnd"/>
            <w:r w:rsidRPr="00E30D50">
              <w:rPr>
                <w:rFonts w:ascii="Times New Roman" w:hAnsi="Times New Roman" w:cs="Times New Roman"/>
                <w:sz w:val="20"/>
                <w:szCs w:val="20"/>
              </w:rPr>
              <w:t xml:space="preserve"> alokoval v rozpočtu 500.000 Kč pro podporu programu dluhového poradenství v lokalitě obce Ralsko (POU Mimoň) pro rok 2024 než bude podán projekt v rámci ESF (projekt </w:t>
            </w:r>
            <w:proofErr w:type="spellStart"/>
            <w:r w:rsidRPr="00E30D50">
              <w:rPr>
                <w:rFonts w:ascii="Times New Roman" w:hAnsi="Times New Roman" w:cs="Times New Roman"/>
                <w:sz w:val="20"/>
                <w:szCs w:val="20"/>
              </w:rPr>
              <w:t>ČvT</w:t>
            </w:r>
            <w:proofErr w:type="spellEnd"/>
            <w:r w:rsidRPr="00E30D50">
              <w:rPr>
                <w:rFonts w:ascii="Times New Roman" w:hAnsi="Times New Roman" w:cs="Times New Roman"/>
                <w:sz w:val="20"/>
                <w:szCs w:val="20"/>
              </w:rPr>
              <w:t xml:space="preserve">). Ostatní kapacity v ZSLK beze změny. </w:t>
            </w:r>
          </w:p>
        </w:tc>
      </w:tr>
    </w:tbl>
    <w:p w14:paraId="15079242" w14:textId="77777777" w:rsidR="004E7558" w:rsidRDefault="004E7558" w:rsidP="004E7558">
      <w:pPr>
        <w:rPr>
          <w:rFonts w:ascii="Times New Roman" w:hAnsi="Times New Roman" w:cs="Times New Roman"/>
          <w:sz w:val="24"/>
          <w:szCs w:val="24"/>
        </w:rPr>
      </w:pPr>
      <w:bookmarkStart w:id="1" w:name="_Hlk151716036"/>
      <w:bookmarkEnd w:id="0"/>
    </w:p>
    <w:p w14:paraId="317593DA" w14:textId="77777777" w:rsidR="00FE5CF6" w:rsidRDefault="00FE5CF6" w:rsidP="004E7558">
      <w:pPr>
        <w:rPr>
          <w:rFonts w:ascii="Times New Roman" w:hAnsi="Times New Roman" w:cs="Times New Roman"/>
          <w:sz w:val="24"/>
          <w:szCs w:val="24"/>
        </w:rPr>
      </w:pPr>
    </w:p>
    <w:p w14:paraId="0CF05E27" w14:textId="77777777" w:rsidR="00FE5CF6" w:rsidRDefault="00FE5CF6" w:rsidP="004E7558">
      <w:pPr>
        <w:rPr>
          <w:rFonts w:ascii="Times New Roman" w:hAnsi="Times New Roman" w:cs="Times New Roman"/>
          <w:sz w:val="24"/>
          <w:szCs w:val="24"/>
        </w:rPr>
      </w:pPr>
    </w:p>
    <w:p w14:paraId="21914F93" w14:textId="77777777" w:rsidR="00FE5CF6" w:rsidRDefault="00FE5CF6" w:rsidP="004E7558">
      <w:pPr>
        <w:rPr>
          <w:rFonts w:ascii="Times New Roman" w:hAnsi="Times New Roman" w:cs="Times New Roman"/>
          <w:sz w:val="24"/>
          <w:szCs w:val="24"/>
        </w:rPr>
      </w:pPr>
    </w:p>
    <w:p w14:paraId="35FC926E" w14:textId="77777777" w:rsidR="00FE5CF6" w:rsidRDefault="00FE5CF6" w:rsidP="004E7558">
      <w:pPr>
        <w:rPr>
          <w:rFonts w:ascii="Times New Roman" w:hAnsi="Times New Roman" w:cs="Times New Roman"/>
          <w:sz w:val="24"/>
          <w:szCs w:val="24"/>
        </w:rPr>
      </w:pPr>
    </w:p>
    <w:p w14:paraId="19506439" w14:textId="77777777" w:rsidR="00FE5CF6" w:rsidRDefault="00FE5CF6" w:rsidP="004E7558">
      <w:pPr>
        <w:rPr>
          <w:rFonts w:ascii="Times New Roman" w:hAnsi="Times New Roman" w:cs="Times New Roman"/>
          <w:sz w:val="24"/>
          <w:szCs w:val="24"/>
        </w:rPr>
      </w:pPr>
    </w:p>
    <w:p w14:paraId="7241E098" w14:textId="77777777" w:rsidR="00FE5CF6" w:rsidRDefault="00FE5CF6" w:rsidP="004E7558">
      <w:pPr>
        <w:rPr>
          <w:rFonts w:ascii="Times New Roman" w:hAnsi="Times New Roman" w:cs="Times New Roman"/>
          <w:sz w:val="24"/>
          <w:szCs w:val="24"/>
        </w:rPr>
      </w:pPr>
    </w:p>
    <w:p w14:paraId="3AB73A56" w14:textId="77777777" w:rsidR="00FE5CF6" w:rsidRDefault="00FE5CF6" w:rsidP="004E7558">
      <w:pPr>
        <w:rPr>
          <w:rFonts w:ascii="Times New Roman" w:hAnsi="Times New Roman" w:cs="Times New Roman"/>
          <w:sz w:val="24"/>
          <w:szCs w:val="24"/>
        </w:rPr>
      </w:pPr>
    </w:p>
    <w:p w14:paraId="6893E7EA" w14:textId="77777777" w:rsidR="00FE5CF6" w:rsidRDefault="00FE5CF6" w:rsidP="004E7558">
      <w:pPr>
        <w:rPr>
          <w:rFonts w:ascii="Times New Roman" w:hAnsi="Times New Roman" w:cs="Times New Roman"/>
          <w:sz w:val="24"/>
          <w:szCs w:val="24"/>
        </w:rPr>
      </w:pPr>
    </w:p>
    <w:p w14:paraId="425DF094" w14:textId="77777777" w:rsidR="00FE5CF6" w:rsidRDefault="00FE5CF6" w:rsidP="004E7558">
      <w:pPr>
        <w:rPr>
          <w:rFonts w:ascii="Times New Roman" w:hAnsi="Times New Roman" w:cs="Times New Roman"/>
          <w:sz w:val="24"/>
          <w:szCs w:val="24"/>
        </w:rPr>
      </w:pPr>
    </w:p>
    <w:p w14:paraId="2DDC3DDF" w14:textId="77777777" w:rsidR="00FE5CF6" w:rsidRDefault="00FE5CF6" w:rsidP="004E7558">
      <w:pPr>
        <w:rPr>
          <w:rFonts w:ascii="Times New Roman" w:hAnsi="Times New Roman" w:cs="Times New Roman"/>
          <w:sz w:val="24"/>
          <w:szCs w:val="24"/>
        </w:rPr>
      </w:pPr>
    </w:p>
    <w:p w14:paraId="770BF5BC" w14:textId="77777777" w:rsidR="00FE5CF6" w:rsidRDefault="00FE5CF6" w:rsidP="004E7558">
      <w:pPr>
        <w:rPr>
          <w:rFonts w:ascii="Times New Roman" w:hAnsi="Times New Roman" w:cs="Times New Roman"/>
          <w:sz w:val="24"/>
          <w:szCs w:val="24"/>
        </w:rPr>
      </w:pPr>
    </w:p>
    <w:p w14:paraId="2C34E102" w14:textId="77777777" w:rsidR="00FE5CF6" w:rsidRDefault="00FE5CF6" w:rsidP="004E7558">
      <w:pPr>
        <w:rPr>
          <w:rFonts w:ascii="Times New Roman" w:hAnsi="Times New Roman" w:cs="Times New Roman"/>
          <w:sz w:val="24"/>
          <w:szCs w:val="24"/>
        </w:rPr>
      </w:pPr>
    </w:p>
    <w:p w14:paraId="7EF8BCD2" w14:textId="77777777" w:rsidR="00FE5CF6" w:rsidRDefault="00FE5CF6" w:rsidP="004E7558">
      <w:pPr>
        <w:rPr>
          <w:rFonts w:ascii="Times New Roman" w:hAnsi="Times New Roman" w:cs="Times New Roman"/>
          <w:sz w:val="24"/>
          <w:szCs w:val="24"/>
        </w:rPr>
      </w:pPr>
    </w:p>
    <w:p w14:paraId="2D0C3D7D" w14:textId="77777777" w:rsidR="00FE5CF6" w:rsidRDefault="00FE5CF6" w:rsidP="004E7558">
      <w:pPr>
        <w:rPr>
          <w:rFonts w:ascii="Times New Roman" w:hAnsi="Times New Roman" w:cs="Times New Roman"/>
          <w:sz w:val="24"/>
          <w:szCs w:val="24"/>
        </w:rPr>
      </w:pPr>
    </w:p>
    <w:p w14:paraId="0EB1A1AD" w14:textId="77777777" w:rsidR="00FE5CF6" w:rsidRDefault="00FE5CF6" w:rsidP="004E7558">
      <w:pPr>
        <w:rPr>
          <w:rFonts w:ascii="Times New Roman" w:hAnsi="Times New Roman" w:cs="Times New Roman"/>
          <w:sz w:val="24"/>
          <w:szCs w:val="24"/>
        </w:rPr>
      </w:pPr>
    </w:p>
    <w:p w14:paraId="03748574" w14:textId="77777777" w:rsidR="00FE5CF6" w:rsidRDefault="00FE5CF6" w:rsidP="004E7558">
      <w:pPr>
        <w:rPr>
          <w:rFonts w:ascii="Times New Roman" w:hAnsi="Times New Roman" w:cs="Times New Roman"/>
          <w:sz w:val="24"/>
          <w:szCs w:val="24"/>
        </w:rPr>
      </w:pPr>
    </w:p>
    <w:p w14:paraId="638A30D2" w14:textId="77777777" w:rsidR="00FE5CF6" w:rsidRDefault="00FE5CF6" w:rsidP="004E7558">
      <w:pPr>
        <w:rPr>
          <w:rFonts w:ascii="Times New Roman" w:hAnsi="Times New Roman" w:cs="Times New Roman"/>
          <w:sz w:val="24"/>
          <w:szCs w:val="24"/>
        </w:rPr>
      </w:pPr>
    </w:p>
    <w:p w14:paraId="0BDF96CF" w14:textId="77777777" w:rsidR="00FE5CF6" w:rsidRDefault="00FE5CF6" w:rsidP="004E7558">
      <w:pPr>
        <w:rPr>
          <w:rFonts w:ascii="Times New Roman" w:hAnsi="Times New Roman" w:cs="Times New Roman"/>
          <w:sz w:val="24"/>
          <w:szCs w:val="24"/>
        </w:rPr>
      </w:pPr>
    </w:p>
    <w:p w14:paraId="475568FE" w14:textId="77777777" w:rsidR="00FE5CF6" w:rsidRDefault="00FE5CF6" w:rsidP="004E7558">
      <w:pPr>
        <w:rPr>
          <w:rFonts w:ascii="Times New Roman" w:hAnsi="Times New Roman" w:cs="Times New Roman"/>
          <w:sz w:val="24"/>
          <w:szCs w:val="24"/>
        </w:rPr>
      </w:pPr>
    </w:p>
    <w:p w14:paraId="084113E9" w14:textId="77777777" w:rsidR="00E30D50" w:rsidRPr="004E7558" w:rsidRDefault="00E30D50" w:rsidP="004E7558">
      <w:pPr>
        <w:rPr>
          <w:rFonts w:ascii="Times New Roman" w:hAnsi="Times New Roman" w:cs="Times New Roman"/>
          <w:sz w:val="24"/>
          <w:szCs w:val="24"/>
        </w:rPr>
      </w:pPr>
    </w:p>
    <w:tbl>
      <w:tblPr>
        <w:tblStyle w:val="Mkatabulky"/>
        <w:tblW w:w="9492" w:type="dxa"/>
        <w:tblInd w:w="142" w:type="dxa"/>
        <w:tblLook w:val="04A0" w:firstRow="1" w:lastRow="0" w:firstColumn="1" w:lastColumn="0" w:noHBand="0" w:noVBand="1"/>
      </w:tblPr>
      <w:tblGrid>
        <w:gridCol w:w="9492"/>
      </w:tblGrid>
      <w:tr w:rsidR="0049070B" w14:paraId="75622893" w14:textId="77777777" w:rsidTr="00FE3CD3">
        <w:tc>
          <w:tcPr>
            <w:tcW w:w="9492" w:type="dxa"/>
            <w:shd w:val="clear" w:color="auto" w:fill="C9C9C9" w:themeFill="accent3" w:themeFillTint="99"/>
          </w:tcPr>
          <w:p w14:paraId="13BA83E2" w14:textId="274F05BD" w:rsidR="0049070B" w:rsidRDefault="0049070B" w:rsidP="00DE10E3">
            <w:pPr>
              <w:pStyle w:val="Odstavecseseznamem"/>
              <w:ind w:left="0"/>
              <w:rPr>
                <w:rFonts w:ascii="Times New Roman" w:hAnsi="Times New Roman" w:cs="Times New Roman"/>
                <w:sz w:val="24"/>
                <w:szCs w:val="24"/>
              </w:rPr>
            </w:pPr>
            <w:r w:rsidRPr="00D04B20">
              <w:rPr>
                <w:rFonts w:ascii="Times New Roman" w:hAnsi="Times New Roman" w:cs="Times New Roman"/>
                <w:b/>
                <w:bCs/>
                <w:sz w:val="24"/>
                <w:szCs w:val="24"/>
              </w:rPr>
              <w:lastRenderedPageBreak/>
              <w:t xml:space="preserve">OKRUH OPATŘENÍ </w:t>
            </w:r>
            <w:r>
              <w:rPr>
                <w:rFonts w:ascii="Times New Roman" w:hAnsi="Times New Roman" w:cs="Times New Roman"/>
                <w:b/>
                <w:bCs/>
                <w:sz w:val="24"/>
                <w:szCs w:val="24"/>
              </w:rPr>
              <w:t>IV</w:t>
            </w:r>
            <w:r w:rsidRPr="00D04B20">
              <w:rPr>
                <w:rFonts w:ascii="Times New Roman" w:hAnsi="Times New Roman" w:cs="Times New Roman"/>
                <w:b/>
                <w:bCs/>
                <w:sz w:val="24"/>
                <w:szCs w:val="24"/>
              </w:rPr>
              <w:t xml:space="preserve">: </w:t>
            </w:r>
            <w:r>
              <w:rPr>
                <w:rFonts w:ascii="Times New Roman" w:hAnsi="Times New Roman" w:cs="Times New Roman"/>
                <w:b/>
                <w:bCs/>
                <w:sz w:val="24"/>
                <w:szCs w:val="24"/>
              </w:rPr>
              <w:t>Krajská péče o ohrožené děti, mládež, rodiny</w:t>
            </w:r>
          </w:p>
        </w:tc>
      </w:tr>
      <w:tr w:rsidR="00CE7B49" w14:paraId="118A6470" w14:textId="77777777" w:rsidTr="00FE3CD3">
        <w:tc>
          <w:tcPr>
            <w:tcW w:w="9492" w:type="dxa"/>
            <w:shd w:val="clear" w:color="auto" w:fill="F2F2F2" w:themeFill="background1" w:themeFillShade="F2"/>
          </w:tcPr>
          <w:p w14:paraId="71A2E725" w14:textId="666801FE" w:rsidR="00CE7B49" w:rsidRPr="00D04B20" w:rsidRDefault="00CE7B49" w:rsidP="00DE10E3">
            <w:pPr>
              <w:pStyle w:val="Odstavecseseznamem"/>
              <w:ind w:left="0"/>
              <w:rPr>
                <w:rFonts w:ascii="Times New Roman" w:hAnsi="Times New Roman" w:cs="Times New Roman"/>
                <w:b/>
                <w:bCs/>
                <w:sz w:val="24"/>
                <w:szCs w:val="24"/>
              </w:rPr>
            </w:pPr>
            <w:r w:rsidRPr="0049070B">
              <w:rPr>
                <w:rFonts w:ascii="Times New Roman" w:eastAsia="CIDFont+F3" w:hAnsi="Times New Roman" w:cs="Times New Roman"/>
                <w:b/>
                <w:bCs/>
                <w:sz w:val="24"/>
                <w:szCs w:val="24"/>
              </w:rPr>
              <w:t>Jako vhodné nástroje podpory byly identifikovány:</w:t>
            </w:r>
          </w:p>
        </w:tc>
      </w:tr>
    </w:tbl>
    <w:p w14:paraId="51BB8770" w14:textId="77777777" w:rsidR="0049070B" w:rsidRDefault="0049070B" w:rsidP="0049070B">
      <w:pPr>
        <w:pStyle w:val="Odstavecseseznamem"/>
        <w:ind w:left="142"/>
        <w:rPr>
          <w:rFonts w:ascii="Times New Roman" w:hAnsi="Times New Roman" w:cs="Times New Roman"/>
          <w:sz w:val="24"/>
          <w:szCs w:val="24"/>
        </w:rPr>
      </w:pPr>
    </w:p>
    <w:p w14:paraId="0CC0965D" w14:textId="77777777" w:rsidR="00CE7B49" w:rsidRDefault="00CE7B49" w:rsidP="0049070B">
      <w:pPr>
        <w:pStyle w:val="Odstavecseseznamem"/>
        <w:ind w:left="142"/>
        <w:rPr>
          <w:rFonts w:ascii="Times New Roman" w:hAnsi="Times New Roman" w:cs="Times New Roman"/>
          <w:sz w:val="24"/>
          <w:szCs w:val="24"/>
        </w:rPr>
      </w:pPr>
    </w:p>
    <w:tbl>
      <w:tblPr>
        <w:tblStyle w:val="Mkatabulky"/>
        <w:tblW w:w="9497" w:type="dxa"/>
        <w:tblInd w:w="137" w:type="dxa"/>
        <w:tblLayout w:type="fixed"/>
        <w:tblLook w:val="04A0" w:firstRow="1" w:lastRow="0" w:firstColumn="1" w:lastColumn="0" w:noHBand="0" w:noVBand="1"/>
      </w:tblPr>
      <w:tblGrid>
        <w:gridCol w:w="706"/>
        <w:gridCol w:w="3405"/>
        <w:gridCol w:w="1701"/>
        <w:gridCol w:w="1345"/>
        <w:gridCol w:w="2340"/>
      </w:tblGrid>
      <w:tr w:rsidR="00CE7B49" w:rsidRPr="00D04B20" w14:paraId="4840537D" w14:textId="77777777" w:rsidTr="008A52AF">
        <w:trPr>
          <w:trHeight w:val="20"/>
        </w:trPr>
        <w:tc>
          <w:tcPr>
            <w:tcW w:w="706" w:type="dxa"/>
            <w:vMerge w:val="restart"/>
            <w:shd w:val="clear" w:color="auto" w:fill="F2F2F2" w:themeFill="background1" w:themeFillShade="F2"/>
            <w:vAlign w:val="center"/>
          </w:tcPr>
          <w:p w14:paraId="1D8D0273" w14:textId="77777777" w:rsidR="00CE7B49" w:rsidRPr="00D04B20" w:rsidRDefault="00CE7B49" w:rsidP="009C16F0">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Číslo</w:t>
            </w:r>
          </w:p>
        </w:tc>
        <w:tc>
          <w:tcPr>
            <w:tcW w:w="3405" w:type="dxa"/>
            <w:vMerge w:val="restart"/>
            <w:shd w:val="clear" w:color="auto" w:fill="F2F2F2" w:themeFill="background1" w:themeFillShade="F2"/>
            <w:vAlign w:val="center"/>
          </w:tcPr>
          <w:p w14:paraId="45A3BC49" w14:textId="77777777" w:rsidR="00CE7B49" w:rsidRPr="00D04B20" w:rsidRDefault="00CE7B49" w:rsidP="009C16F0">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Popis dílčí aktivity</w:t>
            </w:r>
          </w:p>
        </w:tc>
        <w:tc>
          <w:tcPr>
            <w:tcW w:w="1701" w:type="dxa"/>
            <w:vMerge w:val="restart"/>
            <w:shd w:val="clear" w:color="auto" w:fill="F2F2F2" w:themeFill="background1" w:themeFillShade="F2"/>
            <w:vAlign w:val="center"/>
          </w:tcPr>
          <w:p w14:paraId="357B1370" w14:textId="77777777" w:rsidR="00CE7B49" w:rsidRPr="00D04B20" w:rsidRDefault="00CE7B49" w:rsidP="009C16F0">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Indikátor plnění</w:t>
            </w:r>
          </w:p>
        </w:tc>
        <w:tc>
          <w:tcPr>
            <w:tcW w:w="1345" w:type="dxa"/>
            <w:vMerge w:val="restart"/>
            <w:shd w:val="clear" w:color="auto" w:fill="F2F2F2" w:themeFill="background1" w:themeFillShade="F2"/>
            <w:vAlign w:val="center"/>
          </w:tcPr>
          <w:p w14:paraId="4DA57E23" w14:textId="77777777" w:rsidR="00CE7B49" w:rsidRPr="00D04B20" w:rsidRDefault="00CE7B49" w:rsidP="009C16F0">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Termín plnění</w:t>
            </w:r>
          </w:p>
        </w:tc>
        <w:tc>
          <w:tcPr>
            <w:tcW w:w="2340" w:type="dxa"/>
            <w:shd w:val="clear" w:color="auto" w:fill="F2F2F2" w:themeFill="background1" w:themeFillShade="F2"/>
            <w:vAlign w:val="center"/>
          </w:tcPr>
          <w:p w14:paraId="60E4E55F" w14:textId="77777777" w:rsidR="00CE7B49" w:rsidRPr="00D04B20" w:rsidRDefault="00CE7B49" w:rsidP="009C16F0">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Odpovědnost</w:t>
            </w:r>
          </w:p>
        </w:tc>
      </w:tr>
      <w:tr w:rsidR="00CE7B49" w:rsidRPr="00D04B20" w14:paraId="20F6B90F" w14:textId="77777777" w:rsidTr="008A52AF">
        <w:trPr>
          <w:trHeight w:val="20"/>
        </w:trPr>
        <w:tc>
          <w:tcPr>
            <w:tcW w:w="706" w:type="dxa"/>
            <w:vMerge/>
            <w:shd w:val="clear" w:color="auto" w:fill="F2F2F2" w:themeFill="background1" w:themeFillShade="F2"/>
          </w:tcPr>
          <w:p w14:paraId="66CFC46A" w14:textId="77777777" w:rsidR="00CE7B49" w:rsidRPr="00D04B20" w:rsidRDefault="00CE7B49" w:rsidP="009C16F0">
            <w:pPr>
              <w:pStyle w:val="Odstavecseseznamem"/>
              <w:ind w:left="0"/>
              <w:rPr>
                <w:rFonts w:ascii="Times New Roman" w:hAnsi="Times New Roman" w:cs="Times New Roman"/>
                <w:b/>
                <w:bCs/>
                <w:sz w:val="20"/>
                <w:szCs w:val="20"/>
              </w:rPr>
            </w:pPr>
          </w:p>
        </w:tc>
        <w:tc>
          <w:tcPr>
            <w:tcW w:w="3405" w:type="dxa"/>
            <w:vMerge/>
            <w:shd w:val="clear" w:color="auto" w:fill="F2F2F2" w:themeFill="background1" w:themeFillShade="F2"/>
          </w:tcPr>
          <w:p w14:paraId="4BAF06D3" w14:textId="77777777" w:rsidR="00CE7B49" w:rsidRPr="00D04B20" w:rsidRDefault="00CE7B49" w:rsidP="009C16F0">
            <w:pPr>
              <w:pStyle w:val="Odstavecseseznamem"/>
              <w:ind w:left="0"/>
              <w:rPr>
                <w:rFonts w:ascii="Times New Roman" w:hAnsi="Times New Roman" w:cs="Times New Roman"/>
                <w:sz w:val="20"/>
                <w:szCs w:val="20"/>
              </w:rPr>
            </w:pPr>
          </w:p>
        </w:tc>
        <w:tc>
          <w:tcPr>
            <w:tcW w:w="1701" w:type="dxa"/>
            <w:vMerge/>
            <w:shd w:val="clear" w:color="auto" w:fill="F2F2F2" w:themeFill="background1" w:themeFillShade="F2"/>
          </w:tcPr>
          <w:p w14:paraId="14A5B136" w14:textId="77777777" w:rsidR="00CE7B49" w:rsidRPr="00D04B20" w:rsidRDefault="00CE7B49" w:rsidP="009C16F0">
            <w:pPr>
              <w:pStyle w:val="Odstavecseseznamem"/>
              <w:ind w:left="0"/>
              <w:rPr>
                <w:rFonts w:ascii="Times New Roman" w:hAnsi="Times New Roman" w:cs="Times New Roman"/>
                <w:sz w:val="20"/>
                <w:szCs w:val="20"/>
              </w:rPr>
            </w:pPr>
          </w:p>
        </w:tc>
        <w:tc>
          <w:tcPr>
            <w:tcW w:w="1345" w:type="dxa"/>
            <w:vMerge/>
            <w:shd w:val="clear" w:color="auto" w:fill="F2F2F2" w:themeFill="background1" w:themeFillShade="F2"/>
          </w:tcPr>
          <w:p w14:paraId="338C0EF4" w14:textId="77777777" w:rsidR="00CE7B49" w:rsidRPr="00D04B20" w:rsidRDefault="00CE7B49" w:rsidP="009C16F0">
            <w:pPr>
              <w:pStyle w:val="Odstavecseseznamem"/>
              <w:ind w:left="0"/>
              <w:rPr>
                <w:rFonts w:ascii="Times New Roman" w:hAnsi="Times New Roman" w:cs="Times New Roman"/>
                <w:sz w:val="20"/>
                <w:szCs w:val="20"/>
              </w:rPr>
            </w:pPr>
          </w:p>
        </w:tc>
        <w:tc>
          <w:tcPr>
            <w:tcW w:w="2340" w:type="dxa"/>
            <w:shd w:val="clear" w:color="auto" w:fill="F2F2F2" w:themeFill="background1" w:themeFillShade="F2"/>
            <w:vAlign w:val="center"/>
          </w:tcPr>
          <w:p w14:paraId="1F26722C" w14:textId="77777777" w:rsidR="00CE7B49" w:rsidRPr="00D04B20" w:rsidRDefault="00CE7B49" w:rsidP="009C16F0">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Spolupráce</w:t>
            </w:r>
          </w:p>
        </w:tc>
      </w:tr>
      <w:tr w:rsidR="0025483F" w:rsidRPr="00D04B20" w14:paraId="398F880E" w14:textId="77777777" w:rsidTr="00FE5CF6">
        <w:trPr>
          <w:trHeight w:val="20"/>
        </w:trPr>
        <w:tc>
          <w:tcPr>
            <w:tcW w:w="706" w:type="dxa"/>
            <w:vMerge w:val="restart"/>
            <w:shd w:val="clear" w:color="auto" w:fill="D9D9D9" w:themeFill="background1" w:themeFillShade="D9"/>
            <w:vAlign w:val="center"/>
          </w:tcPr>
          <w:p w14:paraId="34263B55" w14:textId="77777777" w:rsidR="0025483F" w:rsidRPr="00E1318D" w:rsidRDefault="0025483F" w:rsidP="0025483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1.</w:t>
            </w:r>
          </w:p>
        </w:tc>
        <w:tc>
          <w:tcPr>
            <w:tcW w:w="3405" w:type="dxa"/>
            <w:vMerge w:val="restart"/>
            <w:vAlign w:val="center"/>
          </w:tcPr>
          <w:p w14:paraId="39BEFF46" w14:textId="20A57AA2" w:rsidR="0025483F" w:rsidRPr="00D04B20" w:rsidRDefault="0025483F" w:rsidP="0025483F">
            <w:pPr>
              <w:pStyle w:val="Odstavecseseznamem"/>
              <w:ind w:left="0"/>
              <w:rPr>
                <w:rFonts w:ascii="Times New Roman" w:hAnsi="Times New Roman" w:cs="Times New Roman"/>
                <w:sz w:val="20"/>
                <w:szCs w:val="20"/>
              </w:rPr>
            </w:pPr>
            <w:r w:rsidRPr="00510DDB">
              <w:rPr>
                <w:rFonts w:ascii="Times New Roman" w:eastAsia="CIDFont+F3" w:hAnsi="Times New Roman" w:cs="Times New Roman"/>
                <w:sz w:val="20"/>
                <w:szCs w:val="20"/>
              </w:rPr>
              <w:t>participace NEET mládeže, zahraniční mobility</w:t>
            </w:r>
          </w:p>
        </w:tc>
        <w:tc>
          <w:tcPr>
            <w:tcW w:w="1701" w:type="dxa"/>
            <w:vMerge w:val="restart"/>
            <w:vAlign w:val="center"/>
          </w:tcPr>
          <w:p w14:paraId="6F5400A3" w14:textId="3418C100" w:rsidR="0025483F" w:rsidRPr="00D04B20" w:rsidRDefault="003617F6" w:rsidP="006C67CB">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 aktivit</w:t>
            </w:r>
          </w:p>
        </w:tc>
        <w:tc>
          <w:tcPr>
            <w:tcW w:w="1345" w:type="dxa"/>
            <w:vMerge w:val="restart"/>
            <w:vAlign w:val="center"/>
          </w:tcPr>
          <w:p w14:paraId="167337EA" w14:textId="77777777" w:rsidR="0025483F" w:rsidRPr="000B71CB" w:rsidRDefault="0025483F" w:rsidP="0025483F">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04A94FC0" w14:textId="5D34DAAE" w:rsidR="0025483F" w:rsidRPr="00D04B20" w:rsidRDefault="0025483F" w:rsidP="0025483F">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6E6526D4" w14:textId="6990E226" w:rsidR="0025483F" w:rsidRPr="00D04B20" w:rsidRDefault="0025483F" w:rsidP="0025483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OSV + OŠMTS</w:t>
            </w:r>
            <w:r w:rsidR="00E46BD4">
              <w:rPr>
                <w:rFonts w:ascii="Times New Roman" w:hAnsi="Times New Roman" w:cs="Times New Roman"/>
                <w:sz w:val="20"/>
                <w:szCs w:val="20"/>
              </w:rPr>
              <w:t xml:space="preserve"> </w:t>
            </w:r>
          </w:p>
        </w:tc>
      </w:tr>
      <w:tr w:rsidR="0025483F" w:rsidRPr="00D04B20" w14:paraId="7C469782" w14:textId="77777777" w:rsidTr="00FE5CF6">
        <w:trPr>
          <w:trHeight w:val="20"/>
        </w:trPr>
        <w:tc>
          <w:tcPr>
            <w:tcW w:w="706" w:type="dxa"/>
            <w:vMerge/>
            <w:shd w:val="clear" w:color="auto" w:fill="D9D9D9" w:themeFill="background1" w:themeFillShade="D9"/>
          </w:tcPr>
          <w:p w14:paraId="5263506F" w14:textId="77777777" w:rsidR="0025483F" w:rsidRPr="00E1318D" w:rsidRDefault="0025483F" w:rsidP="0025483F">
            <w:pPr>
              <w:pStyle w:val="Odstavecseseznamem"/>
              <w:ind w:left="0"/>
              <w:rPr>
                <w:rFonts w:ascii="Times New Roman" w:hAnsi="Times New Roman" w:cs="Times New Roman"/>
                <w:b/>
                <w:bCs/>
                <w:sz w:val="20"/>
                <w:szCs w:val="20"/>
              </w:rPr>
            </w:pPr>
          </w:p>
        </w:tc>
        <w:tc>
          <w:tcPr>
            <w:tcW w:w="3405" w:type="dxa"/>
            <w:vMerge/>
          </w:tcPr>
          <w:p w14:paraId="471199E0" w14:textId="77777777" w:rsidR="0025483F" w:rsidRDefault="0025483F" w:rsidP="0025483F">
            <w:pPr>
              <w:pStyle w:val="Odstavecseseznamem"/>
              <w:ind w:left="0"/>
              <w:rPr>
                <w:rFonts w:ascii="Times New Roman" w:hAnsi="Times New Roman" w:cs="Times New Roman"/>
                <w:sz w:val="20"/>
                <w:szCs w:val="20"/>
              </w:rPr>
            </w:pPr>
          </w:p>
        </w:tc>
        <w:tc>
          <w:tcPr>
            <w:tcW w:w="1701" w:type="dxa"/>
            <w:vMerge/>
            <w:vAlign w:val="center"/>
          </w:tcPr>
          <w:p w14:paraId="09490144" w14:textId="77777777" w:rsidR="0025483F" w:rsidRDefault="0025483F" w:rsidP="0025483F">
            <w:pPr>
              <w:pStyle w:val="Odstavecseseznamem"/>
              <w:ind w:left="0"/>
              <w:rPr>
                <w:rFonts w:ascii="Times New Roman" w:hAnsi="Times New Roman" w:cs="Times New Roman"/>
                <w:sz w:val="20"/>
                <w:szCs w:val="20"/>
              </w:rPr>
            </w:pPr>
          </w:p>
        </w:tc>
        <w:tc>
          <w:tcPr>
            <w:tcW w:w="1345" w:type="dxa"/>
            <w:vMerge/>
            <w:vAlign w:val="center"/>
          </w:tcPr>
          <w:p w14:paraId="50C24DD7" w14:textId="77777777" w:rsidR="0025483F" w:rsidRDefault="0025483F" w:rsidP="0025483F">
            <w:pPr>
              <w:pStyle w:val="Odstavecseseznamem"/>
              <w:ind w:left="0"/>
              <w:jc w:val="center"/>
              <w:rPr>
                <w:rFonts w:ascii="Times New Roman" w:hAnsi="Times New Roman" w:cs="Times New Roman"/>
                <w:sz w:val="20"/>
                <w:szCs w:val="20"/>
              </w:rPr>
            </w:pPr>
          </w:p>
        </w:tc>
        <w:tc>
          <w:tcPr>
            <w:tcW w:w="2340" w:type="dxa"/>
            <w:vAlign w:val="center"/>
          </w:tcPr>
          <w:p w14:paraId="49311D87" w14:textId="0CCF4E8E" w:rsidR="0025483F" w:rsidRPr="00D04B20" w:rsidRDefault="0025483F" w:rsidP="0025483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 xml:space="preserve">Česká asociace </w:t>
            </w:r>
            <w:proofErr w:type="spellStart"/>
            <w:r>
              <w:rPr>
                <w:rFonts w:ascii="Times New Roman" w:hAnsi="Times New Roman" w:cs="Times New Roman"/>
                <w:sz w:val="20"/>
                <w:szCs w:val="20"/>
              </w:rPr>
              <w:t>streetwork</w:t>
            </w:r>
            <w:proofErr w:type="spellEnd"/>
            <w:r>
              <w:rPr>
                <w:rFonts w:ascii="Times New Roman" w:hAnsi="Times New Roman" w:cs="Times New Roman"/>
                <w:sz w:val="20"/>
                <w:szCs w:val="20"/>
              </w:rPr>
              <w:t>, obce, NNO</w:t>
            </w:r>
          </w:p>
        </w:tc>
      </w:tr>
      <w:tr w:rsidR="0025483F" w:rsidRPr="00D04B20" w14:paraId="0FD91FA7" w14:textId="77777777" w:rsidTr="009A0FAF">
        <w:trPr>
          <w:trHeight w:val="20"/>
        </w:trPr>
        <w:tc>
          <w:tcPr>
            <w:tcW w:w="4111" w:type="dxa"/>
            <w:gridSpan w:val="2"/>
            <w:vAlign w:val="center"/>
          </w:tcPr>
          <w:p w14:paraId="3B2F63C4" w14:textId="77777777" w:rsidR="0025483F" w:rsidRPr="00E1318D" w:rsidRDefault="0025483F" w:rsidP="0025483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6" w:type="dxa"/>
            <w:gridSpan w:val="3"/>
            <w:shd w:val="clear" w:color="auto" w:fill="FFC000" w:themeFill="accent4"/>
            <w:vAlign w:val="center"/>
          </w:tcPr>
          <w:p w14:paraId="241334B1" w14:textId="622CF2A2" w:rsidR="0025483F" w:rsidRPr="00E107F2" w:rsidRDefault="009A0FAF" w:rsidP="009A0FAF">
            <w:pPr>
              <w:pStyle w:val="Odstavecseseznamem"/>
              <w:ind w:left="0"/>
              <w:jc w:val="center"/>
              <w:rPr>
                <w:rFonts w:ascii="Times New Roman" w:hAnsi="Times New Roman" w:cs="Times New Roman"/>
                <w:sz w:val="20"/>
                <w:szCs w:val="20"/>
              </w:rPr>
            </w:pPr>
            <w:r w:rsidRPr="00CE7B49">
              <w:rPr>
                <w:rFonts w:ascii="Times New Roman" w:hAnsi="Times New Roman" w:cs="Times New Roman"/>
                <w:b/>
                <w:bCs/>
                <w:sz w:val="20"/>
                <w:szCs w:val="20"/>
              </w:rPr>
              <w:t>ČÁSTEČNĚ</w:t>
            </w:r>
          </w:p>
        </w:tc>
      </w:tr>
      <w:tr w:rsidR="0025483F" w:rsidRPr="00D04B20" w14:paraId="76271D8E" w14:textId="77777777" w:rsidTr="008A52AF">
        <w:trPr>
          <w:trHeight w:val="20"/>
        </w:trPr>
        <w:tc>
          <w:tcPr>
            <w:tcW w:w="4111" w:type="dxa"/>
            <w:gridSpan w:val="2"/>
            <w:vAlign w:val="center"/>
          </w:tcPr>
          <w:p w14:paraId="17A009BC" w14:textId="77777777" w:rsidR="0025483F" w:rsidRPr="00E1318D" w:rsidRDefault="0025483F" w:rsidP="0025483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6" w:type="dxa"/>
            <w:gridSpan w:val="3"/>
            <w:vAlign w:val="center"/>
          </w:tcPr>
          <w:p w14:paraId="64B2ABB5" w14:textId="77777777" w:rsidR="00C87E9B" w:rsidRPr="00C87E9B" w:rsidRDefault="00C87E9B" w:rsidP="009A0FAF">
            <w:pPr>
              <w:pStyle w:val="Odstavecseseznamem"/>
              <w:ind w:left="0"/>
              <w:jc w:val="both"/>
              <w:rPr>
                <w:rFonts w:ascii="Times New Roman" w:hAnsi="Times New Roman" w:cs="Times New Roman"/>
                <w:sz w:val="20"/>
                <w:szCs w:val="20"/>
              </w:rPr>
            </w:pPr>
            <w:r w:rsidRPr="00C87E9B">
              <w:rPr>
                <w:rFonts w:ascii="Times New Roman" w:hAnsi="Times New Roman" w:cs="Times New Roman"/>
                <w:sz w:val="20"/>
                <w:szCs w:val="20"/>
              </w:rPr>
              <w:t xml:space="preserve">Termínem NEET jsou označovány osoby (ve věku od 15 do 24 let), které se bez ohledu na úroveň dosaženého vzdělání neúčastní pracovního ani vzdělávacího procesu, takže jsou na trhu práce ohroženější a zvýšenou měrou jim hrozí sociální vyloučeni. Mezi rizikové faktory, které zvyšuji pravděpodobnost toho, že se mladý člověk zařadí do této kategorie, </w:t>
            </w:r>
            <w:proofErr w:type="gramStart"/>
            <w:r w:rsidRPr="00C87E9B">
              <w:rPr>
                <w:rFonts w:ascii="Times New Roman" w:hAnsi="Times New Roman" w:cs="Times New Roman"/>
                <w:sz w:val="20"/>
                <w:szCs w:val="20"/>
              </w:rPr>
              <w:t>patří</w:t>
            </w:r>
            <w:proofErr w:type="gramEnd"/>
            <w:r w:rsidRPr="00C87E9B">
              <w:rPr>
                <w:rFonts w:ascii="Times New Roman" w:hAnsi="Times New Roman" w:cs="Times New Roman"/>
                <w:sz w:val="20"/>
                <w:szCs w:val="20"/>
              </w:rPr>
              <w:t xml:space="preserve"> zdravotní postižení, přistěhovalecký původ, nízká úroveň vzdělání, bydliště v odlehlých oblastech, nízký příjem domácnosti, zkušenost rodičů s nezaměstnaností, nízká úroveň vzdělání rodičů, jejich rozvod a život v neúplné rodině. </w:t>
            </w:r>
            <w:r w:rsidR="009A0FAF" w:rsidRPr="00C87E9B">
              <w:rPr>
                <w:rFonts w:ascii="Times New Roman" w:hAnsi="Times New Roman" w:cs="Times New Roman"/>
                <w:sz w:val="20"/>
                <w:szCs w:val="20"/>
              </w:rPr>
              <w:t xml:space="preserve"> </w:t>
            </w:r>
          </w:p>
          <w:p w14:paraId="257315BD" w14:textId="1E2821A6" w:rsidR="009A0FAF" w:rsidRDefault="00C87E9B" w:rsidP="009A0FAF">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D</w:t>
            </w:r>
            <w:r w:rsidR="009A0FAF" w:rsidRPr="00565A72">
              <w:rPr>
                <w:rFonts w:ascii="Times New Roman" w:hAnsi="Times New Roman" w:cs="Times New Roman"/>
                <w:sz w:val="20"/>
                <w:szCs w:val="20"/>
              </w:rPr>
              <w:t>ůležitým zdrojem pro podporu mezinárodní spolupráce jsou programy Erasmus+ administrované Domem zahraniční spolupráce. Jedná se o program Evropské komise, který podporuje spolupráci a mobilitu ve všech sférách vzdělávání, v</w:t>
            </w:r>
            <w:r w:rsidR="009A0FAF">
              <w:rPr>
                <w:rFonts w:ascii="Times New Roman" w:hAnsi="Times New Roman" w:cs="Times New Roman"/>
                <w:sz w:val="20"/>
                <w:szCs w:val="20"/>
              </w:rPr>
              <w:t> </w:t>
            </w:r>
            <w:r w:rsidR="009A0FAF" w:rsidRPr="00565A72">
              <w:rPr>
                <w:rFonts w:ascii="Times New Roman" w:hAnsi="Times New Roman" w:cs="Times New Roman"/>
                <w:sz w:val="20"/>
                <w:szCs w:val="20"/>
              </w:rPr>
              <w:t>odborné přípravě a v oblasti sportu a mládeže.  Na základě „Výzvy 2021“ vyhlášené Národní agenturou pro evropské vzdělávací programy předložily školy opět žádosti o grant na realizaci svých mezinárodních projektů v následujících letech. V</w:t>
            </w:r>
            <w:r w:rsidR="009A0FAF">
              <w:rPr>
                <w:rFonts w:ascii="Times New Roman" w:hAnsi="Times New Roman" w:cs="Times New Roman"/>
                <w:sz w:val="20"/>
                <w:szCs w:val="20"/>
              </w:rPr>
              <w:t> </w:t>
            </w:r>
            <w:r w:rsidR="009A0FAF" w:rsidRPr="00565A72">
              <w:rPr>
                <w:rFonts w:ascii="Times New Roman" w:hAnsi="Times New Roman" w:cs="Times New Roman"/>
                <w:sz w:val="20"/>
                <w:szCs w:val="20"/>
              </w:rPr>
              <w:t>tomto programu byl ve sledovaném období největší zájem o</w:t>
            </w:r>
            <w:r w:rsidR="009A0FAF">
              <w:rPr>
                <w:rFonts w:ascii="Times New Roman" w:hAnsi="Times New Roman" w:cs="Times New Roman"/>
                <w:sz w:val="20"/>
                <w:szCs w:val="20"/>
              </w:rPr>
              <w:t> </w:t>
            </w:r>
            <w:r w:rsidR="009A0FAF" w:rsidRPr="00565A72">
              <w:rPr>
                <w:rFonts w:ascii="Times New Roman" w:hAnsi="Times New Roman" w:cs="Times New Roman"/>
                <w:sz w:val="20"/>
                <w:szCs w:val="20"/>
              </w:rPr>
              <w:t>podporu v Klíčové aktivitě 1 - mobilita žáků v odborném vzdělávání a přípravě, kdy školy mohou vysílat žáky na zahraniční praktické stáže v podnicích nebo odborných školách a</w:t>
            </w:r>
            <w:r w:rsidR="009A0FAF">
              <w:rPr>
                <w:rFonts w:ascii="Times New Roman" w:hAnsi="Times New Roman" w:cs="Times New Roman"/>
                <w:sz w:val="20"/>
                <w:szCs w:val="20"/>
              </w:rPr>
              <w:t> </w:t>
            </w:r>
            <w:r w:rsidR="009A0FAF" w:rsidRPr="00565A72">
              <w:rPr>
                <w:rFonts w:ascii="Times New Roman" w:hAnsi="Times New Roman" w:cs="Times New Roman"/>
                <w:sz w:val="20"/>
                <w:szCs w:val="20"/>
              </w:rPr>
              <w:t xml:space="preserve">tato stáž může trvat od dvou týdnů do tří měsíců. Ve školním roce 2021/2022 této příležitosti využilo 9 středních a vyšších odborných škol v Libereckém kraji. </w:t>
            </w:r>
            <w:r w:rsidR="009A0FAF" w:rsidRPr="00981BDD">
              <w:rPr>
                <w:rFonts w:ascii="Times New Roman" w:hAnsi="Times New Roman" w:cs="Times New Roman"/>
                <w:sz w:val="20"/>
                <w:szCs w:val="20"/>
              </w:rPr>
              <w:t>(Zdroj: VZ LK 2021/2022</w:t>
            </w:r>
            <w:r w:rsidR="009A0FAF">
              <w:rPr>
                <w:rFonts w:ascii="Times New Roman" w:hAnsi="Times New Roman" w:cs="Times New Roman"/>
                <w:sz w:val="20"/>
                <w:szCs w:val="20"/>
              </w:rPr>
              <w:t>, s. 67</w:t>
            </w:r>
            <w:r w:rsidR="009A0FAF" w:rsidRPr="00981BDD">
              <w:rPr>
                <w:rFonts w:ascii="Times New Roman" w:hAnsi="Times New Roman" w:cs="Times New Roman"/>
                <w:sz w:val="20"/>
                <w:szCs w:val="20"/>
              </w:rPr>
              <w:t>)</w:t>
            </w:r>
            <w:r w:rsidR="009A0FAF">
              <w:rPr>
                <w:rFonts w:ascii="Times New Roman" w:hAnsi="Times New Roman" w:cs="Times New Roman"/>
                <w:sz w:val="20"/>
                <w:szCs w:val="20"/>
              </w:rPr>
              <w:t xml:space="preserve"> </w:t>
            </w:r>
          </w:p>
          <w:p w14:paraId="71A23062" w14:textId="1E2F1246" w:rsidR="0025483F" w:rsidRPr="00E107F2" w:rsidRDefault="00C87E9B" w:rsidP="009A0FAF">
            <w:pPr>
              <w:pStyle w:val="Odstavecseseznamem"/>
              <w:ind w:left="0"/>
              <w:jc w:val="both"/>
              <w:rPr>
                <w:rFonts w:ascii="Times New Roman" w:hAnsi="Times New Roman" w:cs="Times New Roman"/>
                <w:sz w:val="20"/>
                <w:szCs w:val="20"/>
              </w:rPr>
            </w:pPr>
            <w:r w:rsidRPr="00C87E9B">
              <w:rPr>
                <w:rFonts w:ascii="Times New Roman" w:hAnsi="Times New Roman" w:cs="Times New Roman"/>
                <w:sz w:val="20"/>
                <w:szCs w:val="20"/>
              </w:rPr>
              <w:t xml:space="preserve">Příkladem dobré praxe může být činnost </w:t>
            </w:r>
            <w:r w:rsidR="009A0FAF" w:rsidRPr="00C87E9B">
              <w:rPr>
                <w:rFonts w:ascii="Times New Roman" w:hAnsi="Times New Roman" w:cs="Times New Roman"/>
                <w:sz w:val="20"/>
                <w:szCs w:val="20"/>
              </w:rPr>
              <w:t>Free-club</w:t>
            </w:r>
            <w:r w:rsidRPr="00C87E9B">
              <w:rPr>
                <w:rFonts w:ascii="Times New Roman" w:hAnsi="Times New Roman" w:cs="Times New Roman"/>
                <w:sz w:val="20"/>
                <w:szCs w:val="20"/>
              </w:rPr>
              <w:t>u</w:t>
            </w:r>
            <w:r>
              <w:rPr>
                <w:rFonts w:ascii="Times New Roman" w:hAnsi="Times New Roman" w:cs="Times New Roman"/>
                <w:sz w:val="20"/>
                <w:szCs w:val="20"/>
              </w:rPr>
              <w:t xml:space="preserve"> (Frýdlant)</w:t>
            </w:r>
            <w:r w:rsidRPr="00C87E9B">
              <w:rPr>
                <w:rFonts w:ascii="Times New Roman" w:hAnsi="Times New Roman" w:cs="Times New Roman"/>
                <w:sz w:val="20"/>
                <w:szCs w:val="20"/>
              </w:rPr>
              <w:t>, který realizuje</w:t>
            </w:r>
            <w:r w:rsidR="009A0FAF" w:rsidRPr="00C87E9B">
              <w:rPr>
                <w:rFonts w:ascii="Times New Roman" w:hAnsi="Times New Roman" w:cs="Times New Roman"/>
                <w:sz w:val="20"/>
                <w:szCs w:val="20"/>
              </w:rPr>
              <w:t xml:space="preserve"> </w:t>
            </w:r>
            <w:r w:rsidRPr="00C87E9B">
              <w:rPr>
                <w:rFonts w:ascii="Times New Roman" w:hAnsi="Times New Roman" w:cs="Times New Roman"/>
                <w:sz w:val="20"/>
                <w:szCs w:val="20"/>
              </w:rPr>
              <w:t>p</w:t>
            </w:r>
            <w:r w:rsidR="009A0FAF" w:rsidRPr="00C87E9B">
              <w:rPr>
                <w:rFonts w:ascii="Times New Roman" w:hAnsi="Times New Roman" w:cs="Times New Roman"/>
                <w:sz w:val="20"/>
                <w:szCs w:val="20"/>
              </w:rPr>
              <w:t>řeshraniční spolupráce s klubem v</w:t>
            </w:r>
            <w:r w:rsidRPr="00C87E9B">
              <w:rPr>
                <w:rFonts w:ascii="Times New Roman" w:hAnsi="Times New Roman" w:cs="Times New Roman"/>
                <w:sz w:val="20"/>
                <w:szCs w:val="20"/>
              </w:rPr>
              <w:t> </w:t>
            </w:r>
            <w:r w:rsidR="009A0FAF" w:rsidRPr="00C87E9B">
              <w:rPr>
                <w:rFonts w:ascii="Times New Roman" w:hAnsi="Times New Roman" w:cs="Times New Roman"/>
                <w:sz w:val="20"/>
                <w:szCs w:val="20"/>
              </w:rPr>
              <w:t>Žitavě</w:t>
            </w:r>
            <w:r w:rsidRPr="00C87E9B">
              <w:rPr>
                <w:rFonts w:ascii="Times New Roman" w:hAnsi="Times New Roman" w:cs="Times New Roman"/>
                <w:sz w:val="20"/>
                <w:szCs w:val="20"/>
              </w:rPr>
              <w:t>.</w:t>
            </w:r>
          </w:p>
        </w:tc>
      </w:tr>
      <w:tr w:rsidR="0025483F" w:rsidRPr="00D04B20" w14:paraId="101B1902" w14:textId="77777777" w:rsidTr="00E46BD4">
        <w:trPr>
          <w:trHeight w:val="20"/>
        </w:trPr>
        <w:tc>
          <w:tcPr>
            <w:tcW w:w="706" w:type="dxa"/>
            <w:vMerge w:val="restart"/>
            <w:shd w:val="clear" w:color="auto" w:fill="D9D9D9" w:themeFill="background1" w:themeFillShade="D9"/>
            <w:vAlign w:val="center"/>
          </w:tcPr>
          <w:p w14:paraId="55A5B776" w14:textId="77777777" w:rsidR="0025483F" w:rsidRPr="00E1318D" w:rsidRDefault="0025483F" w:rsidP="0025483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2.</w:t>
            </w:r>
          </w:p>
        </w:tc>
        <w:tc>
          <w:tcPr>
            <w:tcW w:w="3405" w:type="dxa"/>
            <w:vMerge w:val="restart"/>
            <w:vAlign w:val="center"/>
          </w:tcPr>
          <w:p w14:paraId="517C12D7" w14:textId="6A53254C" w:rsidR="0025483F" w:rsidRPr="00D04B20" w:rsidRDefault="0025483F" w:rsidP="0025483F">
            <w:pPr>
              <w:pStyle w:val="Odstavecseseznamem"/>
              <w:ind w:left="0"/>
              <w:rPr>
                <w:rFonts w:ascii="Times New Roman" w:hAnsi="Times New Roman" w:cs="Times New Roman"/>
                <w:sz w:val="20"/>
                <w:szCs w:val="20"/>
              </w:rPr>
            </w:pPr>
            <w:r w:rsidRPr="00510DDB">
              <w:rPr>
                <w:rFonts w:ascii="Times New Roman" w:eastAsia="CIDFont+F3" w:hAnsi="Times New Roman" w:cs="Times New Roman"/>
                <w:sz w:val="20"/>
                <w:szCs w:val="20"/>
              </w:rPr>
              <w:t>programy na podporu osobnostního rozvoje</w:t>
            </w:r>
          </w:p>
        </w:tc>
        <w:tc>
          <w:tcPr>
            <w:tcW w:w="1701" w:type="dxa"/>
            <w:vMerge w:val="restart"/>
            <w:vAlign w:val="center"/>
          </w:tcPr>
          <w:p w14:paraId="1FEBAE4E" w14:textId="67D3DCFD" w:rsidR="0025483F" w:rsidRPr="00D04B20" w:rsidRDefault="0025483F" w:rsidP="0025483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 programů</w:t>
            </w:r>
          </w:p>
        </w:tc>
        <w:tc>
          <w:tcPr>
            <w:tcW w:w="1345" w:type="dxa"/>
            <w:vMerge w:val="restart"/>
            <w:vAlign w:val="center"/>
          </w:tcPr>
          <w:p w14:paraId="37F3F391" w14:textId="77777777" w:rsidR="0025483F" w:rsidRPr="000B71CB" w:rsidRDefault="0025483F" w:rsidP="0025483F">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2F8AA4E7" w14:textId="24D3DED0" w:rsidR="0025483F" w:rsidRPr="00D04B20" w:rsidRDefault="0025483F" w:rsidP="0025483F">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74E4FF17" w14:textId="44F428A0" w:rsidR="0025483F" w:rsidRPr="00D04B20" w:rsidRDefault="0025483F" w:rsidP="0025483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OSV + OŠMTS</w:t>
            </w:r>
            <w:r w:rsidR="00E46BD4">
              <w:rPr>
                <w:rFonts w:ascii="Times New Roman" w:hAnsi="Times New Roman" w:cs="Times New Roman"/>
                <w:sz w:val="20"/>
                <w:szCs w:val="20"/>
              </w:rPr>
              <w:t xml:space="preserve"> + ORREP</w:t>
            </w:r>
          </w:p>
        </w:tc>
      </w:tr>
      <w:tr w:rsidR="0025483F" w:rsidRPr="00D04B20" w14:paraId="4D681D39" w14:textId="77777777" w:rsidTr="00E46BD4">
        <w:trPr>
          <w:trHeight w:val="20"/>
        </w:trPr>
        <w:tc>
          <w:tcPr>
            <w:tcW w:w="706" w:type="dxa"/>
            <w:vMerge/>
            <w:shd w:val="clear" w:color="auto" w:fill="D9D9D9" w:themeFill="background1" w:themeFillShade="D9"/>
            <w:vAlign w:val="center"/>
          </w:tcPr>
          <w:p w14:paraId="7A9B1ABE" w14:textId="77777777" w:rsidR="0025483F" w:rsidRPr="00E1318D" w:rsidRDefault="0025483F" w:rsidP="0025483F">
            <w:pPr>
              <w:pStyle w:val="Odstavecseseznamem"/>
              <w:ind w:left="0"/>
              <w:rPr>
                <w:rFonts w:ascii="Times New Roman" w:hAnsi="Times New Roman" w:cs="Times New Roman"/>
                <w:b/>
                <w:bCs/>
                <w:sz w:val="20"/>
                <w:szCs w:val="20"/>
              </w:rPr>
            </w:pPr>
          </w:p>
        </w:tc>
        <w:tc>
          <w:tcPr>
            <w:tcW w:w="3405" w:type="dxa"/>
            <w:vMerge/>
            <w:vAlign w:val="center"/>
          </w:tcPr>
          <w:p w14:paraId="2B5DF3FE" w14:textId="77777777" w:rsidR="0025483F" w:rsidRPr="00D04B20" w:rsidRDefault="0025483F" w:rsidP="0025483F">
            <w:pPr>
              <w:pStyle w:val="Odstavecseseznamem"/>
              <w:ind w:left="0"/>
              <w:rPr>
                <w:rFonts w:ascii="Times New Roman" w:hAnsi="Times New Roman" w:cs="Times New Roman"/>
                <w:sz w:val="20"/>
                <w:szCs w:val="20"/>
              </w:rPr>
            </w:pPr>
          </w:p>
        </w:tc>
        <w:tc>
          <w:tcPr>
            <w:tcW w:w="1701" w:type="dxa"/>
            <w:vMerge/>
            <w:vAlign w:val="center"/>
          </w:tcPr>
          <w:p w14:paraId="4E66329C" w14:textId="77777777" w:rsidR="0025483F" w:rsidRPr="00D04B20" w:rsidRDefault="0025483F" w:rsidP="0025483F">
            <w:pPr>
              <w:pStyle w:val="Odstavecseseznamem"/>
              <w:ind w:left="0"/>
              <w:rPr>
                <w:rFonts w:ascii="Times New Roman" w:hAnsi="Times New Roman" w:cs="Times New Roman"/>
                <w:sz w:val="20"/>
                <w:szCs w:val="20"/>
              </w:rPr>
            </w:pPr>
          </w:p>
        </w:tc>
        <w:tc>
          <w:tcPr>
            <w:tcW w:w="1345" w:type="dxa"/>
            <w:vMerge/>
            <w:vAlign w:val="center"/>
          </w:tcPr>
          <w:p w14:paraId="41B0749F" w14:textId="77777777" w:rsidR="0025483F" w:rsidRPr="00D04B20" w:rsidRDefault="0025483F" w:rsidP="0025483F">
            <w:pPr>
              <w:pStyle w:val="Odstavecseseznamem"/>
              <w:ind w:left="0"/>
              <w:jc w:val="center"/>
              <w:rPr>
                <w:rFonts w:ascii="Times New Roman" w:hAnsi="Times New Roman" w:cs="Times New Roman"/>
                <w:sz w:val="20"/>
                <w:szCs w:val="20"/>
              </w:rPr>
            </w:pPr>
          </w:p>
        </w:tc>
        <w:tc>
          <w:tcPr>
            <w:tcW w:w="2340" w:type="dxa"/>
            <w:vAlign w:val="center"/>
          </w:tcPr>
          <w:p w14:paraId="2976CB75" w14:textId="758AB6F0" w:rsidR="0025483F" w:rsidRPr="00D04B20" w:rsidRDefault="0025483F" w:rsidP="0025483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obce, NNO</w:t>
            </w:r>
          </w:p>
        </w:tc>
      </w:tr>
      <w:tr w:rsidR="0025483F" w:rsidRPr="00D04B20" w14:paraId="1965672B" w14:textId="77777777" w:rsidTr="00C840BF">
        <w:trPr>
          <w:trHeight w:val="20"/>
        </w:trPr>
        <w:tc>
          <w:tcPr>
            <w:tcW w:w="4111" w:type="dxa"/>
            <w:gridSpan w:val="2"/>
            <w:vAlign w:val="center"/>
          </w:tcPr>
          <w:p w14:paraId="2E35E5C1" w14:textId="77777777" w:rsidR="0025483F" w:rsidRPr="00E1318D" w:rsidRDefault="0025483F" w:rsidP="0025483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6" w:type="dxa"/>
            <w:gridSpan w:val="3"/>
            <w:shd w:val="clear" w:color="auto" w:fill="92D050"/>
            <w:vAlign w:val="center"/>
          </w:tcPr>
          <w:p w14:paraId="64BBF2FB" w14:textId="5225540A" w:rsidR="0025483F" w:rsidRPr="00E1318D" w:rsidRDefault="0025483F" w:rsidP="0025483F">
            <w:pPr>
              <w:pStyle w:val="Odstavecseseznamem"/>
              <w:ind w:left="0"/>
              <w:jc w:val="center"/>
              <w:rPr>
                <w:rFonts w:ascii="Times New Roman" w:hAnsi="Times New Roman" w:cs="Times New Roman"/>
                <w:b/>
                <w:bCs/>
                <w:sz w:val="20"/>
                <w:szCs w:val="20"/>
              </w:rPr>
            </w:pPr>
            <w:r w:rsidRPr="00CE7B49">
              <w:rPr>
                <w:rFonts w:ascii="Times New Roman" w:hAnsi="Times New Roman" w:cs="Times New Roman"/>
                <w:b/>
                <w:bCs/>
                <w:sz w:val="20"/>
                <w:szCs w:val="20"/>
              </w:rPr>
              <w:t>PLNĚNO</w:t>
            </w:r>
          </w:p>
        </w:tc>
      </w:tr>
      <w:tr w:rsidR="0025483F" w:rsidRPr="00D04B20" w14:paraId="57588158" w14:textId="77777777" w:rsidTr="008A52AF">
        <w:trPr>
          <w:trHeight w:val="20"/>
        </w:trPr>
        <w:tc>
          <w:tcPr>
            <w:tcW w:w="4111" w:type="dxa"/>
            <w:gridSpan w:val="2"/>
            <w:vAlign w:val="center"/>
          </w:tcPr>
          <w:p w14:paraId="6233AA3F" w14:textId="77777777" w:rsidR="0025483F" w:rsidRPr="00E1318D" w:rsidRDefault="0025483F" w:rsidP="0025483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6" w:type="dxa"/>
            <w:gridSpan w:val="3"/>
            <w:vAlign w:val="center"/>
          </w:tcPr>
          <w:p w14:paraId="7317139E" w14:textId="759C5B50" w:rsidR="0025483F" w:rsidRPr="00E46BD4" w:rsidRDefault="00E46BD4" w:rsidP="00E46BD4">
            <w:pPr>
              <w:pStyle w:val="Odstavecseseznamem"/>
              <w:ind w:left="0"/>
              <w:jc w:val="both"/>
              <w:rPr>
                <w:rFonts w:ascii="Times New Roman" w:hAnsi="Times New Roman" w:cs="Times New Roman"/>
                <w:sz w:val="20"/>
                <w:szCs w:val="20"/>
              </w:rPr>
            </w:pPr>
            <w:r w:rsidRPr="00E46BD4">
              <w:rPr>
                <w:rFonts w:ascii="Times New Roman" w:hAnsi="Times New Roman" w:cs="Times New Roman"/>
                <w:sz w:val="20"/>
                <w:szCs w:val="20"/>
              </w:rPr>
              <w:t>LK každoročně v rámci Dotačního fondu LK vyhlašuje program na podporu činností mateřských center</w:t>
            </w:r>
            <w:r>
              <w:rPr>
                <w:rFonts w:ascii="Times New Roman" w:hAnsi="Times New Roman" w:cs="Times New Roman"/>
                <w:sz w:val="20"/>
                <w:szCs w:val="20"/>
              </w:rPr>
              <w:t xml:space="preserve">. V rámci tohoto programu se financují mj. programy na </w:t>
            </w:r>
            <w:r w:rsidRPr="00E46BD4">
              <w:rPr>
                <w:rFonts w:ascii="Times New Roman" w:hAnsi="Times New Roman" w:cs="Times New Roman"/>
                <w:sz w:val="20"/>
                <w:szCs w:val="20"/>
              </w:rPr>
              <w:t>vzdělávání pracovníků center i návštěvníků center, tvorba a realizace programů pro všechny generace</w:t>
            </w:r>
            <w:r>
              <w:rPr>
                <w:rFonts w:ascii="Times New Roman" w:hAnsi="Times New Roman" w:cs="Times New Roman"/>
                <w:sz w:val="20"/>
                <w:szCs w:val="20"/>
              </w:rPr>
              <w:t>.</w:t>
            </w:r>
          </w:p>
        </w:tc>
      </w:tr>
      <w:tr w:rsidR="0025483F" w:rsidRPr="00D04B20" w14:paraId="0E123393" w14:textId="77777777" w:rsidTr="009A0FAF">
        <w:trPr>
          <w:trHeight w:val="20"/>
        </w:trPr>
        <w:tc>
          <w:tcPr>
            <w:tcW w:w="706" w:type="dxa"/>
            <w:vMerge w:val="restart"/>
            <w:shd w:val="clear" w:color="auto" w:fill="D9D9D9" w:themeFill="background1" w:themeFillShade="D9"/>
            <w:vAlign w:val="center"/>
          </w:tcPr>
          <w:p w14:paraId="7966EB00" w14:textId="77777777" w:rsidR="0025483F" w:rsidRPr="00E1318D" w:rsidRDefault="0025483F" w:rsidP="0025483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3.</w:t>
            </w:r>
          </w:p>
        </w:tc>
        <w:tc>
          <w:tcPr>
            <w:tcW w:w="3405" w:type="dxa"/>
            <w:vMerge w:val="restart"/>
            <w:vAlign w:val="center"/>
          </w:tcPr>
          <w:p w14:paraId="7C525DA0" w14:textId="21EB8531" w:rsidR="0025483F" w:rsidRPr="00701BB6" w:rsidRDefault="0025483F" w:rsidP="0025483F">
            <w:pPr>
              <w:pStyle w:val="Odstavecseseznamem"/>
              <w:ind w:left="0"/>
              <w:rPr>
                <w:rFonts w:ascii="Times New Roman" w:hAnsi="Times New Roman" w:cs="Times New Roman"/>
                <w:sz w:val="20"/>
                <w:szCs w:val="20"/>
              </w:rPr>
            </w:pPr>
            <w:r w:rsidRPr="00510DDB">
              <w:rPr>
                <w:rFonts w:ascii="Times New Roman" w:eastAsia="CIDFont+F3" w:hAnsi="Times New Roman" w:cs="Times New Roman"/>
                <w:sz w:val="20"/>
                <w:szCs w:val="20"/>
              </w:rPr>
              <w:t>podpora účasti na zájmovém a neformálním vzdělávání</w:t>
            </w:r>
          </w:p>
        </w:tc>
        <w:tc>
          <w:tcPr>
            <w:tcW w:w="1701" w:type="dxa"/>
            <w:vMerge w:val="restart"/>
            <w:vAlign w:val="center"/>
          </w:tcPr>
          <w:p w14:paraId="7EDEC26D" w14:textId="3962AAD0" w:rsidR="0025483F" w:rsidRPr="0011481E" w:rsidRDefault="0011481E" w:rsidP="0011481E">
            <w:pPr>
              <w:pStyle w:val="Odstavecseseznamem"/>
              <w:ind w:left="0"/>
              <w:jc w:val="center"/>
              <w:rPr>
                <w:rFonts w:ascii="Times New Roman" w:hAnsi="Times New Roman" w:cs="Times New Roman"/>
                <w:sz w:val="20"/>
                <w:szCs w:val="20"/>
              </w:rPr>
            </w:pPr>
            <w:r w:rsidRPr="0011481E">
              <w:rPr>
                <w:rFonts w:ascii="Times New Roman" w:hAnsi="Times New Roman" w:cs="Times New Roman"/>
                <w:sz w:val="20"/>
                <w:szCs w:val="20"/>
              </w:rPr>
              <w:t>Počet podpořených osob</w:t>
            </w:r>
          </w:p>
        </w:tc>
        <w:tc>
          <w:tcPr>
            <w:tcW w:w="1345" w:type="dxa"/>
            <w:vMerge w:val="restart"/>
            <w:vAlign w:val="center"/>
          </w:tcPr>
          <w:p w14:paraId="6F17A2EF" w14:textId="77777777" w:rsidR="0025483F" w:rsidRPr="000B71CB" w:rsidRDefault="0025483F" w:rsidP="0025483F">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42D5C0D1" w14:textId="78D28EB3" w:rsidR="0025483F" w:rsidRDefault="0025483F" w:rsidP="0025483F">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do 12 / 2027</w:t>
            </w:r>
          </w:p>
        </w:tc>
        <w:tc>
          <w:tcPr>
            <w:tcW w:w="2340" w:type="dxa"/>
            <w:vAlign w:val="center"/>
          </w:tcPr>
          <w:p w14:paraId="1D52D716" w14:textId="1337B0B1" w:rsidR="0025483F" w:rsidRPr="00A00289" w:rsidRDefault="0025483F" w:rsidP="0025483F">
            <w:pPr>
              <w:pStyle w:val="Odstavecseseznamem"/>
              <w:ind w:left="0"/>
              <w:jc w:val="center"/>
              <w:rPr>
                <w:rFonts w:ascii="Times New Roman" w:hAnsi="Times New Roman" w:cs="Times New Roman"/>
                <w:sz w:val="20"/>
                <w:szCs w:val="20"/>
              </w:rPr>
            </w:pPr>
            <w:r w:rsidRPr="00A00289">
              <w:rPr>
                <w:rFonts w:ascii="Times New Roman" w:hAnsi="Times New Roman" w:cs="Times New Roman"/>
                <w:sz w:val="20"/>
                <w:szCs w:val="20"/>
              </w:rPr>
              <w:t>KÚ LK / OŠMTS</w:t>
            </w:r>
          </w:p>
        </w:tc>
      </w:tr>
      <w:tr w:rsidR="0025483F" w:rsidRPr="00D04B20" w14:paraId="3198A8B6" w14:textId="77777777" w:rsidTr="009A0FAF">
        <w:trPr>
          <w:trHeight w:val="20"/>
        </w:trPr>
        <w:tc>
          <w:tcPr>
            <w:tcW w:w="706" w:type="dxa"/>
            <w:vMerge/>
            <w:shd w:val="clear" w:color="auto" w:fill="D9D9D9" w:themeFill="background1" w:themeFillShade="D9"/>
            <w:vAlign w:val="center"/>
          </w:tcPr>
          <w:p w14:paraId="6B5133F0" w14:textId="77777777" w:rsidR="0025483F" w:rsidRPr="00E1318D" w:rsidRDefault="0025483F" w:rsidP="0025483F">
            <w:pPr>
              <w:pStyle w:val="Odstavecseseznamem"/>
              <w:ind w:left="0"/>
              <w:rPr>
                <w:rFonts w:ascii="Times New Roman" w:hAnsi="Times New Roman" w:cs="Times New Roman"/>
                <w:b/>
                <w:bCs/>
                <w:sz w:val="20"/>
                <w:szCs w:val="20"/>
              </w:rPr>
            </w:pPr>
          </w:p>
        </w:tc>
        <w:tc>
          <w:tcPr>
            <w:tcW w:w="3405" w:type="dxa"/>
            <w:vMerge/>
            <w:vAlign w:val="center"/>
          </w:tcPr>
          <w:p w14:paraId="25427E77" w14:textId="77777777" w:rsidR="0025483F" w:rsidRDefault="0025483F" w:rsidP="0025483F">
            <w:pPr>
              <w:pStyle w:val="Odstavecseseznamem"/>
              <w:ind w:left="0"/>
              <w:rPr>
                <w:rFonts w:ascii="Times New Roman" w:hAnsi="Times New Roman" w:cs="Times New Roman"/>
                <w:b/>
                <w:bCs/>
                <w:sz w:val="20"/>
                <w:szCs w:val="20"/>
              </w:rPr>
            </w:pPr>
          </w:p>
        </w:tc>
        <w:tc>
          <w:tcPr>
            <w:tcW w:w="1701" w:type="dxa"/>
            <w:vMerge/>
            <w:vAlign w:val="center"/>
          </w:tcPr>
          <w:p w14:paraId="02FA73E0" w14:textId="77777777" w:rsidR="0025483F" w:rsidRDefault="0025483F" w:rsidP="0025483F">
            <w:pPr>
              <w:pStyle w:val="Odstavecseseznamem"/>
              <w:ind w:left="0"/>
              <w:rPr>
                <w:rFonts w:ascii="Times New Roman" w:hAnsi="Times New Roman" w:cs="Times New Roman"/>
                <w:b/>
                <w:bCs/>
                <w:sz w:val="20"/>
                <w:szCs w:val="20"/>
              </w:rPr>
            </w:pPr>
          </w:p>
        </w:tc>
        <w:tc>
          <w:tcPr>
            <w:tcW w:w="1345" w:type="dxa"/>
            <w:vMerge/>
            <w:vAlign w:val="center"/>
          </w:tcPr>
          <w:p w14:paraId="5D3C0747" w14:textId="77777777" w:rsidR="0025483F" w:rsidRDefault="0025483F" w:rsidP="0025483F">
            <w:pPr>
              <w:pStyle w:val="Odstavecseseznamem"/>
              <w:ind w:left="0"/>
              <w:rPr>
                <w:rFonts w:ascii="Times New Roman" w:hAnsi="Times New Roman" w:cs="Times New Roman"/>
                <w:b/>
                <w:bCs/>
                <w:sz w:val="20"/>
                <w:szCs w:val="20"/>
              </w:rPr>
            </w:pPr>
          </w:p>
        </w:tc>
        <w:tc>
          <w:tcPr>
            <w:tcW w:w="2340" w:type="dxa"/>
            <w:vAlign w:val="center"/>
          </w:tcPr>
          <w:p w14:paraId="62F023C2" w14:textId="1276E881" w:rsidR="0025483F" w:rsidRPr="00A00289" w:rsidRDefault="0025483F" w:rsidP="0025483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OSV, obce, NNO</w:t>
            </w:r>
          </w:p>
        </w:tc>
      </w:tr>
      <w:tr w:rsidR="0025483F" w:rsidRPr="00D04B20" w14:paraId="62F942C8" w14:textId="77777777" w:rsidTr="00C840BF">
        <w:trPr>
          <w:trHeight w:val="20"/>
        </w:trPr>
        <w:tc>
          <w:tcPr>
            <w:tcW w:w="4111" w:type="dxa"/>
            <w:gridSpan w:val="2"/>
            <w:vAlign w:val="center"/>
          </w:tcPr>
          <w:p w14:paraId="488D22C9" w14:textId="77777777" w:rsidR="0025483F" w:rsidRPr="00E1318D" w:rsidRDefault="0025483F" w:rsidP="0025483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6" w:type="dxa"/>
            <w:gridSpan w:val="3"/>
            <w:shd w:val="clear" w:color="auto" w:fill="92D050"/>
            <w:vAlign w:val="center"/>
          </w:tcPr>
          <w:p w14:paraId="697C5C99" w14:textId="365689CF" w:rsidR="0025483F" w:rsidRPr="00A1771B" w:rsidRDefault="0025483F" w:rsidP="0025483F">
            <w:pPr>
              <w:pStyle w:val="Odstavecseseznamem"/>
              <w:ind w:left="0"/>
              <w:jc w:val="center"/>
              <w:rPr>
                <w:rFonts w:ascii="Times New Roman" w:hAnsi="Times New Roman" w:cs="Times New Roman"/>
                <w:sz w:val="20"/>
                <w:szCs w:val="20"/>
              </w:rPr>
            </w:pPr>
            <w:r w:rsidRPr="00CE7B49">
              <w:rPr>
                <w:rFonts w:ascii="Times New Roman" w:hAnsi="Times New Roman" w:cs="Times New Roman"/>
                <w:b/>
                <w:bCs/>
                <w:sz w:val="20"/>
                <w:szCs w:val="20"/>
              </w:rPr>
              <w:t>PLNĚNO</w:t>
            </w:r>
          </w:p>
        </w:tc>
      </w:tr>
      <w:tr w:rsidR="0025483F" w:rsidRPr="00D04B20" w14:paraId="0B57D648" w14:textId="77777777" w:rsidTr="008A52AF">
        <w:trPr>
          <w:trHeight w:val="20"/>
        </w:trPr>
        <w:tc>
          <w:tcPr>
            <w:tcW w:w="4111" w:type="dxa"/>
            <w:gridSpan w:val="2"/>
            <w:vAlign w:val="center"/>
          </w:tcPr>
          <w:p w14:paraId="0F83CD66" w14:textId="77777777" w:rsidR="0025483F" w:rsidRPr="00E1318D" w:rsidRDefault="0025483F" w:rsidP="0025483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6" w:type="dxa"/>
            <w:gridSpan w:val="3"/>
            <w:vAlign w:val="center"/>
          </w:tcPr>
          <w:p w14:paraId="413AB21C" w14:textId="77777777" w:rsidR="009A0FAF" w:rsidRDefault="009A0FAF" w:rsidP="009A0FAF">
            <w:pPr>
              <w:pStyle w:val="Odstavecseseznamem"/>
              <w:ind w:left="0"/>
              <w:jc w:val="both"/>
              <w:rPr>
                <w:rFonts w:ascii="Times New Roman" w:hAnsi="Times New Roman" w:cs="Times New Roman"/>
                <w:sz w:val="20"/>
                <w:szCs w:val="20"/>
                <w:lang w:eastAsia="cs-CZ"/>
              </w:rPr>
            </w:pPr>
            <w:r>
              <w:rPr>
                <w:rFonts w:ascii="Times New Roman" w:hAnsi="Times New Roman" w:cs="Times New Roman"/>
                <w:sz w:val="20"/>
                <w:szCs w:val="20"/>
              </w:rPr>
              <w:t xml:space="preserve">V LK působí 17 SVČ (středisek volného času), přitom 16 z nich zřizují obce. Jimi organizovaných aktivit se účastnilo ve školním roce 21/22 přes 9,3 tisíce dětí a žáků a v následujícím roce přes 6,6 tisíc, což odpovídá 22 %, resp. 16 % žáků ZŠ. </w:t>
            </w:r>
            <w:r w:rsidRPr="00981BDD">
              <w:rPr>
                <w:rFonts w:ascii="Times New Roman" w:hAnsi="Times New Roman" w:cs="Times New Roman"/>
                <w:sz w:val="20"/>
                <w:szCs w:val="20"/>
                <w:lang w:eastAsia="cs-CZ"/>
              </w:rPr>
              <w:t>V</w:t>
            </w:r>
            <w:r>
              <w:rPr>
                <w:rFonts w:ascii="Times New Roman" w:hAnsi="Times New Roman" w:cs="Times New Roman"/>
                <w:sz w:val="20"/>
                <w:szCs w:val="20"/>
                <w:lang w:eastAsia="cs-CZ"/>
              </w:rPr>
              <w:t xml:space="preserve"> LK také funguje </w:t>
            </w:r>
            <w:r w:rsidRPr="00981BDD">
              <w:rPr>
                <w:rFonts w:ascii="Times New Roman" w:hAnsi="Times New Roman" w:cs="Times New Roman"/>
                <w:sz w:val="20"/>
                <w:szCs w:val="20"/>
                <w:lang w:eastAsia="cs-CZ"/>
              </w:rPr>
              <w:t xml:space="preserve">197 školních družin a 18 školních klubů, z toho jich zřizují </w:t>
            </w:r>
            <w:r>
              <w:rPr>
                <w:rFonts w:ascii="Times New Roman" w:hAnsi="Times New Roman" w:cs="Times New Roman"/>
                <w:sz w:val="20"/>
                <w:szCs w:val="20"/>
                <w:lang w:eastAsia="cs-CZ"/>
              </w:rPr>
              <w:t xml:space="preserve">200 </w:t>
            </w:r>
            <w:r w:rsidRPr="00981BDD">
              <w:rPr>
                <w:rFonts w:ascii="Times New Roman" w:hAnsi="Times New Roman" w:cs="Times New Roman"/>
                <w:sz w:val="20"/>
                <w:szCs w:val="20"/>
                <w:lang w:eastAsia="cs-CZ"/>
              </w:rPr>
              <w:t>obce, 8</w:t>
            </w:r>
            <w:r>
              <w:rPr>
                <w:rFonts w:ascii="Times New Roman" w:hAnsi="Times New Roman" w:cs="Times New Roman"/>
                <w:sz w:val="20"/>
                <w:szCs w:val="20"/>
                <w:lang w:eastAsia="cs-CZ"/>
              </w:rPr>
              <w:t xml:space="preserve"> </w:t>
            </w:r>
            <w:r w:rsidRPr="00981BDD">
              <w:rPr>
                <w:rFonts w:ascii="Times New Roman" w:hAnsi="Times New Roman" w:cs="Times New Roman"/>
                <w:sz w:val="20"/>
                <w:szCs w:val="20"/>
                <w:lang w:eastAsia="cs-CZ"/>
              </w:rPr>
              <w:t>Liberecký kraj, 3</w:t>
            </w:r>
            <w:r>
              <w:rPr>
                <w:rFonts w:ascii="Times New Roman" w:hAnsi="Times New Roman" w:cs="Times New Roman"/>
                <w:sz w:val="20"/>
                <w:szCs w:val="20"/>
                <w:lang w:eastAsia="cs-CZ"/>
              </w:rPr>
              <w:t xml:space="preserve"> jsou církevní a 4 soukromé</w:t>
            </w:r>
            <w:r w:rsidRPr="00981BDD">
              <w:rPr>
                <w:rFonts w:ascii="Times New Roman" w:hAnsi="Times New Roman" w:cs="Times New Roman"/>
                <w:sz w:val="20"/>
                <w:szCs w:val="20"/>
                <w:lang w:eastAsia="cs-CZ"/>
              </w:rPr>
              <w:t>.</w:t>
            </w:r>
            <w:r>
              <w:rPr>
                <w:rFonts w:ascii="Times New Roman" w:hAnsi="Times New Roman" w:cs="Times New Roman"/>
                <w:sz w:val="20"/>
                <w:szCs w:val="20"/>
                <w:lang w:eastAsia="cs-CZ"/>
              </w:rPr>
              <w:t xml:space="preserve"> Zájmového vzdělávání v ŠD se účastní 12,5 tisíce žáků, což odpovídá 54 % žáků 1. stupně ZŠ v kraji. (Zdroj: VZ LK 2021/2022 + Data pro DZ LK 2024-2028).</w:t>
            </w:r>
          </w:p>
          <w:p w14:paraId="5BDE8C07" w14:textId="77777777" w:rsidR="009A0FAF" w:rsidRDefault="009A0FAF" w:rsidP="009A0FAF">
            <w:pPr>
              <w:pStyle w:val="Odstavecseseznamem"/>
              <w:ind w:left="0"/>
              <w:jc w:val="both"/>
              <w:rPr>
                <w:rFonts w:ascii="Times New Roman" w:hAnsi="Times New Roman" w:cs="Times New Roman"/>
                <w:sz w:val="20"/>
                <w:szCs w:val="20"/>
                <w:lang w:eastAsia="cs-CZ"/>
              </w:rPr>
            </w:pPr>
            <w:r>
              <w:rPr>
                <w:rFonts w:ascii="Times New Roman" w:hAnsi="Times New Roman" w:cs="Times New Roman"/>
                <w:sz w:val="20"/>
                <w:szCs w:val="20"/>
                <w:lang w:eastAsia="cs-CZ"/>
              </w:rPr>
              <w:lastRenderedPageBreak/>
              <w:t xml:space="preserve">Neformální vzdělávání je z velké části podporováno </w:t>
            </w:r>
            <w:r w:rsidRPr="007D20B2">
              <w:rPr>
                <w:rFonts w:ascii="Times New Roman" w:hAnsi="Times New Roman" w:cs="Times New Roman"/>
                <w:sz w:val="20"/>
                <w:szCs w:val="20"/>
                <w:lang w:eastAsia="cs-CZ"/>
              </w:rPr>
              <w:t>Krajsk</w:t>
            </w:r>
            <w:r>
              <w:rPr>
                <w:rFonts w:ascii="Times New Roman" w:hAnsi="Times New Roman" w:cs="Times New Roman"/>
                <w:sz w:val="20"/>
                <w:szCs w:val="20"/>
                <w:lang w:eastAsia="cs-CZ"/>
              </w:rPr>
              <w:t>ou</w:t>
            </w:r>
            <w:r w:rsidRPr="007D20B2">
              <w:rPr>
                <w:rFonts w:ascii="Times New Roman" w:hAnsi="Times New Roman" w:cs="Times New Roman"/>
                <w:sz w:val="20"/>
                <w:szCs w:val="20"/>
                <w:lang w:eastAsia="cs-CZ"/>
              </w:rPr>
              <w:t xml:space="preserve"> vědeck</w:t>
            </w:r>
            <w:r>
              <w:rPr>
                <w:rFonts w:ascii="Times New Roman" w:hAnsi="Times New Roman" w:cs="Times New Roman"/>
                <w:sz w:val="20"/>
                <w:szCs w:val="20"/>
                <w:lang w:eastAsia="cs-CZ"/>
              </w:rPr>
              <w:t>ou</w:t>
            </w:r>
            <w:r w:rsidRPr="007D20B2">
              <w:rPr>
                <w:rFonts w:ascii="Times New Roman" w:hAnsi="Times New Roman" w:cs="Times New Roman"/>
                <w:sz w:val="20"/>
                <w:szCs w:val="20"/>
                <w:lang w:eastAsia="cs-CZ"/>
              </w:rPr>
              <w:t xml:space="preserve"> knihovn</w:t>
            </w:r>
            <w:r>
              <w:rPr>
                <w:rFonts w:ascii="Times New Roman" w:hAnsi="Times New Roman" w:cs="Times New Roman"/>
                <w:sz w:val="20"/>
                <w:szCs w:val="20"/>
                <w:lang w:eastAsia="cs-CZ"/>
              </w:rPr>
              <w:t>ou</w:t>
            </w:r>
            <w:r w:rsidRPr="007D20B2">
              <w:rPr>
                <w:rFonts w:ascii="Times New Roman" w:hAnsi="Times New Roman" w:cs="Times New Roman"/>
                <w:sz w:val="20"/>
                <w:szCs w:val="20"/>
                <w:lang w:eastAsia="cs-CZ"/>
              </w:rPr>
              <w:t xml:space="preserve"> v Liberci, p</w:t>
            </w:r>
            <w:r>
              <w:rPr>
                <w:rFonts w:ascii="Times New Roman" w:hAnsi="Times New Roman" w:cs="Times New Roman"/>
                <w:sz w:val="20"/>
                <w:szCs w:val="20"/>
                <w:lang w:eastAsia="cs-CZ"/>
              </w:rPr>
              <w:t>. o. a </w:t>
            </w:r>
            <w:r w:rsidRPr="007D20B2">
              <w:rPr>
                <w:rFonts w:ascii="Times New Roman" w:hAnsi="Times New Roman" w:cs="Times New Roman"/>
                <w:sz w:val="20"/>
                <w:szCs w:val="20"/>
                <w:lang w:eastAsia="cs-CZ"/>
              </w:rPr>
              <w:t>IQLANDI</w:t>
            </w:r>
            <w:r>
              <w:rPr>
                <w:rFonts w:ascii="Times New Roman" w:hAnsi="Times New Roman" w:cs="Times New Roman"/>
                <w:sz w:val="20"/>
                <w:szCs w:val="20"/>
                <w:lang w:eastAsia="cs-CZ"/>
              </w:rPr>
              <w:t>Í</w:t>
            </w:r>
            <w:r w:rsidRPr="007D20B2">
              <w:rPr>
                <w:rFonts w:ascii="Times New Roman" w:hAnsi="Times New Roman" w:cs="Times New Roman"/>
                <w:sz w:val="20"/>
                <w:szCs w:val="20"/>
                <w:lang w:eastAsia="cs-CZ"/>
              </w:rPr>
              <w:t>, o.p.s.</w:t>
            </w:r>
            <w:r>
              <w:rPr>
                <w:rFonts w:ascii="Times New Roman" w:hAnsi="Times New Roman" w:cs="Times New Roman"/>
                <w:sz w:val="20"/>
                <w:szCs w:val="20"/>
                <w:lang w:eastAsia="cs-CZ"/>
              </w:rPr>
              <w:t xml:space="preserve">, zejména díky partnerství v projektech a dotačním programům kraje. V rámci projektu NAKAP LK II IQLANDIA zbudovala novou expozici </w:t>
            </w:r>
            <w:proofErr w:type="spellStart"/>
            <w:r>
              <w:rPr>
                <w:rFonts w:ascii="Times New Roman" w:hAnsi="Times New Roman" w:cs="Times New Roman"/>
                <w:sz w:val="20"/>
                <w:szCs w:val="20"/>
                <w:lang w:eastAsia="cs-CZ"/>
              </w:rPr>
              <w:t>MatematikUm</w:t>
            </w:r>
            <w:proofErr w:type="spellEnd"/>
            <w:r>
              <w:rPr>
                <w:rFonts w:ascii="Times New Roman" w:hAnsi="Times New Roman" w:cs="Times New Roman"/>
                <w:sz w:val="20"/>
                <w:szCs w:val="20"/>
                <w:lang w:eastAsia="cs-CZ"/>
              </w:rPr>
              <w:t xml:space="preserve"> v hodnotě cca 8 mil. Kč a KVK Liberec podporovala vzdělávání pedagogů a rozvoj čtenářské gramotnosti.</w:t>
            </w:r>
          </w:p>
          <w:p w14:paraId="0CF99B93" w14:textId="77777777" w:rsidR="003617F6" w:rsidRDefault="003617F6" w:rsidP="009A0FAF">
            <w:pPr>
              <w:pStyle w:val="Odstavecseseznamem"/>
              <w:ind w:left="0"/>
              <w:jc w:val="both"/>
              <w:rPr>
                <w:rFonts w:ascii="Times New Roman" w:hAnsi="Times New Roman" w:cs="Times New Roman"/>
                <w:sz w:val="20"/>
                <w:szCs w:val="20"/>
              </w:rPr>
            </w:pPr>
          </w:p>
          <w:p w14:paraId="4E6B7442" w14:textId="21385047" w:rsidR="003617F6" w:rsidRPr="00A1771B" w:rsidRDefault="003617F6" w:rsidP="009A0FAF">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Opatření jsou plněna jednotlivými obcemi ve spolupráci s NNO.</w:t>
            </w:r>
          </w:p>
        </w:tc>
      </w:tr>
      <w:tr w:rsidR="0025483F" w:rsidRPr="00D04B20" w14:paraId="01FB4DE0" w14:textId="77777777" w:rsidTr="009A0FAF">
        <w:trPr>
          <w:trHeight w:val="20"/>
        </w:trPr>
        <w:tc>
          <w:tcPr>
            <w:tcW w:w="706" w:type="dxa"/>
            <w:vMerge w:val="restart"/>
            <w:shd w:val="clear" w:color="auto" w:fill="D9D9D9" w:themeFill="background1" w:themeFillShade="D9"/>
            <w:vAlign w:val="center"/>
          </w:tcPr>
          <w:p w14:paraId="43C43484" w14:textId="77777777" w:rsidR="0025483F" w:rsidRPr="00E1318D" w:rsidRDefault="0025483F" w:rsidP="0025483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lastRenderedPageBreak/>
              <w:t>4.</w:t>
            </w:r>
          </w:p>
        </w:tc>
        <w:tc>
          <w:tcPr>
            <w:tcW w:w="3405" w:type="dxa"/>
            <w:vMerge w:val="restart"/>
            <w:vAlign w:val="center"/>
          </w:tcPr>
          <w:p w14:paraId="591F73CF" w14:textId="3AEF13B0" w:rsidR="0025483F" w:rsidRPr="00A1771B" w:rsidRDefault="0025483F" w:rsidP="0025483F">
            <w:pPr>
              <w:pStyle w:val="Odstavecseseznamem"/>
              <w:ind w:left="0"/>
              <w:rPr>
                <w:rFonts w:ascii="Times New Roman" w:hAnsi="Times New Roman" w:cs="Times New Roman"/>
                <w:sz w:val="20"/>
                <w:szCs w:val="20"/>
              </w:rPr>
            </w:pPr>
            <w:r w:rsidRPr="00510DDB">
              <w:rPr>
                <w:rFonts w:ascii="Times New Roman" w:eastAsia="CIDFont+F3" w:hAnsi="Times New Roman" w:cs="Times New Roman"/>
                <w:sz w:val="20"/>
                <w:szCs w:val="20"/>
              </w:rPr>
              <w:t>terénní maringotky pro teenagery v místech přirozeného</w:t>
            </w:r>
            <w:r>
              <w:rPr>
                <w:rFonts w:ascii="Times New Roman" w:eastAsia="CIDFont+F3" w:hAnsi="Times New Roman" w:cs="Times New Roman"/>
                <w:sz w:val="20"/>
                <w:szCs w:val="20"/>
              </w:rPr>
              <w:t xml:space="preserve"> </w:t>
            </w:r>
            <w:r w:rsidRPr="00510DDB">
              <w:rPr>
                <w:rFonts w:ascii="Times New Roman" w:eastAsia="CIDFont+F3" w:hAnsi="Times New Roman" w:cs="Times New Roman"/>
                <w:sz w:val="20"/>
                <w:szCs w:val="20"/>
              </w:rPr>
              <w:t>setkávání</w:t>
            </w:r>
          </w:p>
        </w:tc>
        <w:tc>
          <w:tcPr>
            <w:tcW w:w="1701" w:type="dxa"/>
            <w:vMerge w:val="restart"/>
            <w:vAlign w:val="center"/>
          </w:tcPr>
          <w:p w14:paraId="26AAAD75" w14:textId="50AB3419" w:rsidR="0025483F" w:rsidRPr="00A1771B" w:rsidRDefault="0025483F" w:rsidP="0025483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 terénních maringotek</w:t>
            </w:r>
          </w:p>
        </w:tc>
        <w:tc>
          <w:tcPr>
            <w:tcW w:w="1345" w:type="dxa"/>
            <w:vMerge w:val="restart"/>
            <w:vAlign w:val="center"/>
          </w:tcPr>
          <w:p w14:paraId="7CCD327F" w14:textId="4F32446C" w:rsidR="0025483F" w:rsidRPr="006C67CB" w:rsidRDefault="006C67CB" w:rsidP="006C67CB">
            <w:pPr>
              <w:pStyle w:val="Odstavecseseznamem"/>
              <w:ind w:left="0"/>
              <w:jc w:val="center"/>
              <w:rPr>
                <w:rFonts w:ascii="Times New Roman" w:hAnsi="Times New Roman" w:cs="Times New Roman"/>
                <w:b/>
                <w:bCs/>
                <w:sz w:val="20"/>
                <w:szCs w:val="20"/>
              </w:rPr>
            </w:pPr>
            <w:r w:rsidRPr="006C67CB">
              <w:rPr>
                <w:rFonts w:ascii="Times New Roman" w:hAnsi="Times New Roman" w:cs="Times New Roman"/>
                <w:b/>
                <w:bCs/>
                <w:sz w:val="20"/>
                <w:szCs w:val="20"/>
              </w:rPr>
              <w:t>12 / 2025</w:t>
            </w:r>
          </w:p>
        </w:tc>
        <w:tc>
          <w:tcPr>
            <w:tcW w:w="2340" w:type="dxa"/>
            <w:vAlign w:val="center"/>
          </w:tcPr>
          <w:p w14:paraId="67173FE6" w14:textId="30E276FF" w:rsidR="0025483F" w:rsidRPr="00A1771B" w:rsidRDefault="0025483F" w:rsidP="0025483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OSV</w:t>
            </w:r>
          </w:p>
        </w:tc>
      </w:tr>
      <w:tr w:rsidR="0025483F" w:rsidRPr="00D04B20" w14:paraId="187F589E" w14:textId="77777777" w:rsidTr="009A0FAF">
        <w:trPr>
          <w:trHeight w:val="20"/>
        </w:trPr>
        <w:tc>
          <w:tcPr>
            <w:tcW w:w="706" w:type="dxa"/>
            <w:vMerge/>
            <w:shd w:val="clear" w:color="auto" w:fill="D9D9D9" w:themeFill="background1" w:themeFillShade="D9"/>
            <w:vAlign w:val="center"/>
          </w:tcPr>
          <w:p w14:paraId="20E72C65" w14:textId="77777777" w:rsidR="0025483F" w:rsidRPr="00E1318D" w:rsidRDefault="0025483F" w:rsidP="0025483F">
            <w:pPr>
              <w:pStyle w:val="Odstavecseseznamem"/>
              <w:ind w:left="0"/>
              <w:rPr>
                <w:rFonts w:ascii="Times New Roman" w:hAnsi="Times New Roman" w:cs="Times New Roman"/>
                <w:b/>
                <w:bCs/>
                <w:sz w:val="20"/>
                <w:szCs w:val="20"/>
              </w:rPr>
            </w:pPr>
          </w:p>
        </w:tc>
        <w:tc>
          <w:tcPr>
            <w:tcW w:w="3405" w:type="dxa"/>
            <w:vMerge/>
            <w:vAlign w:val="center"/>
          </w:tcPr>
          <w:p w14:paraId="5F9EE400" w14:textId="77777777" w:rsidR="0025483F" w:rsidRDefault="0025483F" w:rsidP="0025483F">
            <w:pPr>
              <w:pStyle w:val="Odstavecseseznamem"/>
              <w:ind w:left="0"/>
              <w:rPr>
                <w:rFonts w:ascii="Times New Roman" w:hAnsi="Times New Roman" w:cs="Times New Roman"/>
                <w:b/>
                <w:bCs/>
                <w:sz w:val="20"/>
                <w:szCs w:val="20"/>
              </w:rPr>
            </w:pPr>
          </w:p>
        </w:tc>
        <w:tc>
          <w:tcPr>
            <w:tcW w:w="1701" w:type="dxa"/>
            <w:vMerge/>
            <w:vAlign w:val="center"/>
          </w:tcPr>
          <w:p w14:paraId="6D9DC584" w14:textId="77777777" w:rsidR="0025483F" w:rsidRDefault="0025483F" w:rsidP="0025483F">
            <w:pPr>
              <w:pStyle w:val="Odstavecseseznamem"/>
              <w:ind w:left="0"/>
              <w:rPr>
                <w:rFonts w:ascii="Times New Roman" w:hAnsi="Times New Roman" w:cs="Times New Roman"/>
                <w:b/>
                <w:bCs/>
                <w:sz w:val="20"/>
                <w:szCs w:val="20"/>
              </w:rPr>
            </w:pPr>
          </w:p>
        </w:tc>
        <w:tc>
          <w:tcPr>
            <w:tcW w:w="1345" w:type="dxa"/>
            <w:vMerge/>
            <w:vAlign w:val="center"/>
          </w:tcPr>
          <w:p w14:paraId="58AF39E9" w14:textId="77777777" w:rsidR="0025483F" w:rsidRDefault="0025483F" w:rsidP="0025483F">
            <w:pPr>
              <w:pStyle w:val="Odstavecseseznamem"/>
              <w:ind w:left="0"/>
              <w:rPr>
                <w:rFonts w:ascii="Times New Roman" w:hAnsi="Times New Roman" w:cs="Times New Roman"/>
                <w:b/>
                <w:bCs/>
                <w:sz w:val="20"/>
                <w:szCs w:val="20"/>
              </w:rPr>
            </w:pPr>
          </w:p>
        </w:tc>
        <w:tc>
          <w:tcPr>
            <w:tcW w:w="2340" w:type="dxa"/>
            <w:vAlign w:val="center"/>
          </w:tcPr>
          <w:p w14:paraId="554D7B48" w14:textId="1EB6D684" w:rsidR="0025483F" w:rsidRDefault="0025483F" w:rsidP="0025483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obce, NNO</w:t>
            </w:r>
          </w:p>
        </w:tc>
      </w:tr>
      <w:tr w:rsidR="0025483F" w:rsidRPr="00D04B20" w14:paraId="1D0991CA" w14:textId="77777777" w:rsidTr="005F22E2">
        <w:trPr>
          <w:trHeight w:val="20"/>
        </w:trPr>
        <w:tc>
          <w:tcPr>
            <w:tcW w:w="4111" w:type="dxa"/>
            <w:gridSpan w:val="2"/>
            <w:vAlign w:val="center"/>
          </w:tcPr>
          <w:p w14:paraId="6877689B" w14:textId="77777777" w:rsidR="0025483F" w:rsidRPr="00E1318D" w:rsidRDefault="0025483F" w:rsidP="0025483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6" w:type="dxa"/>
            <w:gridSpan w:val="3"/>
            <w:shd w:val="clear" w:color="auto" w:fill="FF0000"/>
            <w:vAlign w:val="center"/>
          </w:tcPr>
          <w:p w14:paraId="47F4FFE3" w14:textId="47572757" w:rsidR="0025483F" w:rsidRPr="00A1771B" w:rsidRDefault="0025483F" w:rsidP="0025483F">
            <w:pPr>
              <w:pStyle w:val="Odstavecseseznamem"/>
              <w:ind w:left="0"/>
              <w:jc w:val="center"/>
              <w:rPr>
                <w:rFonts w:ascii="Times New Roman" w:hAnsi="Times New Roman" w:cs="Times New Roman"/>
                <w:sz w:val="20"/>
                <w:szCs w:val="20"/>
              </w:rPr>
            </w:pPr>
            <w:r>
              <w:rPr>
                <w:rFonts w:ascii="Times New Roman" w:hAnsi="Times New Roman" w:cs="Times New Roman"/>
                <w:b/>
                <w:bCs/>
                <w:sz w:val="20"/>
                <w:szCs w:val="20"/>
              </w:rPr>
              <w:t>NEPLNĚNO</w:t>
            </w:r>
          </w:p>
        </w:tc>
      </w:tr>
      <w:tr w:rsidR="0025483F" w:rsidRPr="00D04B20" w14:paraId="65409EBB" w14:textId="77777777" w:rsidTr="008A52AF">
        <w:trPr>
          <w:trHeight w:val="20"/>
        </w:trPr>
        <w:tc>
          <w:tcPr>
            <w:tcW w:w="4111" w:type="dxa"/>
            <w:gridSpan w:val="2"/>
            <w:vAlign w:val="center"/>
          </w:tcPr>
          <w:p w14:paraId="132AC28F" w14:textId="77777777" w:rsidR="0025483F" w:rsidRPr="00E1318D" w:rsidRDefault="0025483F" w:rsidP="0025483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6" w:type="dxa"/>
            <w:gridSpan w:val="3"/>
            <w:vAlign w:val="center"/>
          </w:tcPr>
          <w:p w14:paraId="6A76A90F" w14:textId="3B3ABD79" w:rsidR="0025483F" w:rsidRPr="00A1771B" w:rsidRDefault="00907BFF" w:rsidP="0025483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w:t>
            </w:r>
          </w:p>
        </w:tc>
      </w:tr>
      <w:tr w:rsidR="0025483F" w:rsidRPr="00D04B20" w14:paraId="3EDF20C2" w14:textId="77777777" w:rsidTr="005B4933">
        <w:trPr>
          <w:trHeight w:val="20"/>
        </w:trPr>
        <w:tc>
          <w:tcPr>
            <w:tcW w:w="706" w:type="dxa"/>
            <w:vMerge w:val="restart"/>
            <w:shd w:val="clear" w:color="auto" w:fill="D9D9D9" w:themeFill="background1" w:themeFillShade="D9"/>
            <w:vAlign w:val="center"/>
          </w:tcPr>
          <w:p w14:paraId="7B16568E" w14:textId="77777777" w:rsidR="0025483F" w:rsidRPr="00E1318D" w:rsidRDefault="0025483F" w:rsidP="0025483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5.</w:t>
            </w:r>
          </w:p>
        </w:tc>
        <w:tc>
          <w:tcPr>
            <w:tcW w:w="3405" w:type="dxa"/>
            <w:vMerge w:val="restart"/>
            <w:vAlign w:val="center"/>
          </w:tcPr>
          <w:p w14:paraId="230371A2" w14:textId="1E3B04C7" w:rsidR="0025483F" w:rsidRPr="00A1771B" w:rsidRDefault="0025483F" w:rsidP="0025483F">
            <w:pPr>
              <w:pStyle w:val="Odstavecseseznamem"/>
              <w:ind w:left="0"/>
              <w:rPr>
                <w:rFonts w:ascii="Times New Roman" w:hAnsi="Times New Roman" w:cs="Times New Roman"/>
                <w:sz w:val="20"/>
                <w:szCs w:val="20"/>
              </w:rPr>
            </w:pPr>
            <w:r w:rsidRPr="00510DDB">
              <w:rPr>
                <w:rFonts w:ascii="Times New Roman" w:eastAsia="CIDFont+F3" w:hAnsi="Times New Roman" w:cs="Times New Roman"/>
                <w:sz w:val="20"/>
                <w:szCs w:val="20"/>
              </w:rPr>
              <w:t>neformální kluby, podpůrné skupiny</w:t>
            </w:r>
          </w:p>
        </w:tc>
        <w:tc>
          <w:tcPr>
            <w:tcW w:w="1701" w:type="dxa"/>
            <w:vMerge w:val="restart"/>
            <w:vAlign w:val="center"/>
          </w:tcPr>
          <w:p w14:paraId="562B2AFE" w14:textId="751B5366" w:rsidR="0025483F" w:rsidRPr="00A1771B" w:rsidRDefault="0025483F" w:rsidP="0025483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Přehled neformálních klubů a podpůrných skupin</w:t>
            </w:r>
          </w:p>
        </w:tc>
        <w:tc>
          <w:tcPr>
            <w:tcW w:w="1345" w:type="dxa"/>
            <w:vMerge w:val="restart"/>
            <w:vAlign w:val="center"/>
          </w:tcPr>
          <w:p w14:paraId="40B96E2D" w14:textId="77777777" w:rsidR="0025483F" w:rsidRPr="000B71CB" w:rsidRDefault="0025483F" w:rsidP="0025483F">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511D35A1" w14:textId="24C485A6" w:rsidR="0025483F" w:rsidRPr="00A1771B" w:rsidRDefault="0025483F" w:rsidP="0025483F">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689F35C8" w14:textId="71F6CB61" w:rsidR="0025483F" w:rsidRPr="00A1771B" w:rsidRDefault="0025483F" w:rsidP="0025483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OSV + OŠMTS</w:t>
            </w:r>
          </w:p>
        </w:tc>
      </w:tr>
      <w:tr w:rsidR="0025483F" w:rsidRPr="00D04B20" w14:paraId="7DC6FAFC" w14:textId="77777777" w:rsidTr="005B4933">
        <w:trPr>
          <w:trHeight w:val="20"/>
        </w:trPr>
        <w:tc>
          <w:tcPr>
            <w:tcW w:w="706" w:type="dxa"/>
            <w:vMerge/>
            <w:shd w:val="clear" w:color="auto" w:fill="D9D9D9" w:themeFill="background1" w:themeFillShade="D9"/>
            <w:vAlign w:val="center"/>
          </w:tcPr>
          <w:p w14:paraId="10F889EC" w14:textId="77777777" w:rsidR="0025483F" w:rsidRPr="00E1318D" w:rsidRDefault="0025483F" w:rsidP="0025483F">
            <w:pPr>
              <w:pStyle w:val="Odstavecseseznamem"/>
              <w:ind w:left="0"/>
              <w:rPr>
                <w:rFonts w:ascii="Times New Roman" w:hAnsi="Times New Roman" w:cs="Times New Roman"/>
                <w:b/>
                <w:bCs/>
                <w:sz w:val="20"/>
                <w:szCs w:val="20"/>
              </w:rPr>
            </w:pPr>
          </w:p>
        </w:tc>
        <w:tc>
          <w:tcPr>
            <w:tcW w:w="3405" w:type="dxa"/>
            <w:vMerge/>
            <w:vAlign w:val="center"/>
          </w:tcPr>
          <w:p w14:paraId="29CFD53D" w14:textId="77777777" w:rsidR="0025483F" w:rsidRPr="00A1771B" w:rsidRDefault="0025483F" w:rsidP="0025483F">
            <w:pPr>
              <w:pStyle w:val="Odstavecseseznamem"/>
              <w:ind w:left="0"/>
              <w:rPr>
                <w:rFonts w:ascii="Times New Roman" w:hAnsi="Times New Roman" w:cs="Times New Roman"/>
                <w:sz w:val="20"/>
                <w:szCs w:val="20"/>
              </w:rPr>
            </w:pPr>
          </w:p>
        </w:tc>
        <w:tc>
          <w:tcPr>
            <w:tcW w:w="1701" w:type="dxa"/>
            <w:vMerge/>
            <w:vAlign w:val="center"/>
          </w:tcPr>
          <w:p w14:paraId="253448F9" w14:textId="77777777" w:rsidR="0025483F" w:rsidRPr="00A1771B" w:rsidRDefault="0025483F" w:rsidP="0025483F">
            <w:pPr>
              <w:pStyle w:val="Odstavecseseznamem"/>
              <w:ind w:left="0"/>
              <w:rPr>
                <w:rFonts w:ascii="Times New Roman" w:hAnsi="Times New Roman" w:cs="Times New Roman"/>
                <w:sz w:val="20"/>
                <w:szCs w:val="20"/>
              </w:rPr>
            </w:pPr>
          </w:p>
        </w:tc>
        <w:tc>
          <w:tcPr>
            <w:tcW w:w="1345" w:type="dxa"/>
            <w:vMerge/>
            <w:vAlign w:val="center"/>
          </w:tcPr>
          <w:p w14:paraId="61E03AB1" w14:textId="77777777" w:rsidR="0025483F" w:rsidRPr="00A1771B" w:rsidRDefault="0025483F" w:rsidP="0025483F">
            <w:pPr>
              <w:pStyle w:val="Odstavecseseznamem"/>
              <w:ind w:left="0"/>
              <w:rPr>
                <w:rFonts w:ascii="Times New Roman" w:hAnsi="Times New Roman" w:cs="Times New Roman"/>
                <w:sz w:val="20"/>
                <w:szCs w:val="20"/>
              </w:rPr>
            </w:pPr>
          </w:p>
        </w:tc>
        <w:tc>
          <w:tcPr>
            <w:tcW w:w="2340" w:type="dxa"/>
            <w:vAlign w:val="center"/>
          </w:tcPr>
          <w:p w14:paraId="72388804" w14:textId="23E53496" w:rsidR="0025483F" w:rsidRPr="00A1771B" w:rsidRDefault="0025483F" w:rsidP="0025483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obce, NNO</w:t>
            </w:r>
          </w:p>
        </w:tc>
      </w:tr>
      <w:tr w:rsidR="0025483F" w:rsidRPr="00D04B20" w14:paraId="38DB557D" w14:textId="77777777" w:rsidTr="00C840BF">
        <w:trPr>
          <w:trHeight w:val="20"/>
        </w:trPr>
        <w:tc>
          <w:tcPr>
            <w:tcW w:w="4111" w:type="dxa"/>
            <w:gridSpan w:val="2"/>
            <w:vAlign w:val="center"/>
          </w:tcPr>
          <w:p w14:paraId="5597875D" w14:textId="77777777" w:rsidR="0025483F" w:rsidRPr="00E1318D" w:rsidRDefault="0025483F" w:rsidP="0025483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6" w:type="dxa"/>
            <w:gridSpan w:val="3"/>
            <w:shd w:val="clear" w:color="auto" w:fill="92D050"/>
            <w:vAlign w:val="center"/>
          </w:tcPr>
          <w:p w14:paraId="3130D154" w14:textId="0597D6B8" w:rsidR="0025483F" w:rsidRPr="00A1771B" w:rsidRDefault="0025483F" w:rsidP="0025483F">
            <w:pPr>
              <w:pStyle w:val="Odstavecseseznamem"/>
              <w:ind w:left="0"/>
              <w:jc w:val="center"/>
              <w:rPr>
                <w:rFonts w:ascii="Times New Roman" w:hAnsi="Times New Roman" w:cs="Times New Roman"/>
                <w:sz w:val="20"/>
                <w:szCs w:val="20"/>
              </w:rPr>
            </w:pPr>
            <w:r w:rsidRPr="00CE7B49">
              <w:rPr>
                <w:rFonts w:ascii="Times New Roman" w:hAnsi="Times New Roman" w:cs="Times New Roman"/>
                <w:b/>
                <w:bCs/>
                <w:sz w:val="20"/>
                <w:szCs w:val="20"/>
              </w:rPr>
              <w:t>PLNĚNO</w:t>
            </w:r>
          </w:p>
        </w:tc>
      </w:tr>
      <w:tr w:rsidR="0025483F" w:rsidRPr="00D04B20" w14:paraId="2F194117" w14:textId="77777777" w:rsidTr="008A52AF">
        <w:trPr>
          <w:trHeight w:val="20"/>
        </w:trPr>
        <w:tc>
          <w:tcPr>
            <w:tcW w:w="4111" w:type="dxa"/>
            <w:gridSpan w:val="2"/>
            <w:vAlign w:val="center"/>
          </w:tcPr>
          <w:p w14:paraId="516B6B4F" w14:textId="77777777" w:rsidR="0025483F" w:rsidRPr="00E1318D" w:rsidRDefault="0025483F" w:rsidP="0025483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6" w:type="dxa"/>
            <w:gridSpan w:val="3"/>
            <w:vAlign w:val="center"/>
          </w:tcPr>
          <w:p w14:paraId="796B4C36" w14:textId="77777777" w:rsidR="0025483F" w:rsidRDefault="007C1CBB" w:rsidP="00655951">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LK každoročně v rámci Dotačního fondu LK vyhlašuje program na:</w:t>
            </w:r>
          </w:p>
          <w:p w14:paraId="7CD59723" w14:textId="77777777" w:rsidR="007C1CBB" w:rsidRDefault="007C1CBB" w:rsidP="007C1CBB">
            <w:pPr>
              <w:pStyle w:val="Odstavecseseznamem"/>
              <w:numPr>
                <w:ilvl w:val="0"/>
                <w:numId w:val="9"/>
              </w:numPr>
              <w:jc w:val="both"/>
              <w:rPr>
                <w:rFonts w:ascii="Times New Roman" w:hAnsi="Times New Roman" w:cs="Times New Roman"/>
                <w:sz w:val="20"/>
                <w:szCs w:val="20"/>
              </w:rPr>
            </w:pPr>
            <w:r>
              <w:rPr>
                <w:rFonts w:ascii="Times New Roman" w:hAnsi="Times New Roman" w:cs="Times New Roman"/>
                <w:sz w:val="20"/>
                <w:szCs w:val="20"/>
              </w:rPr>
              <w:t>podpora integrace národnostních menšin a cizinců</w:t>
            </w:r>
          </w:p>
          <w:p w14:paraId="1EFF11D4" w14:textId="77777777" w:rsidR="007C1CBB" w:rsidRDefault="007C1CBB" w:rsidP="007C1CBB">
            <w:pPr>
              <w:pStyle w:val="Odstavecseseznamem"/>
              <w:numPr>
                <w:ilvl w:val="0"/>
                <w:numId w:val="9"/>
              </w:numPr>
              <w:jc w:val="both"/>
              <w:rPr>
                <w:rFonts w:ascii="Times New Roman" w:hAnsi="Times New Roman" w:cs="Times New Roman"/>
                <w:sz w:val="20"/>
                <w:szCs w:val="20"/>
              </w:rPr>
            </w:pPr>
            <w:r>
              <w:rPr>
                <w:rFonts w:ascii="Times New Roman" w:hAnsi="Times New Roman" w:cs="Times New Roman"/>
                <w:sz w:val="20"/>
                <w:szCs w:val="20"/>
              </w:rPr>
              <w:t>volnočasové aktivity</w:t>
            </w:r>
          </w:p>
          <w:p w14:paraId="210099CE" w14:textId="084CF1D2" w:rsidR="005D5316" w:rsidRPr="005D5316" w:rsidRDefault="003617F6" w:rsidP="005D5316">
            <w:pPr>
              <w:jc w:val="both"/>
              <w:rPr>
                <w:rFonts w:ascii="Times New Roman" w:hAnsi="Times New Roman" w:cs="Times New Roman"/>
                <w:sz w:val="20"/>
                <w:szCs w:val="20"/>
              </w:rPr>
            </w:pPr>
            <w:r>
              <w:rPr>
                <w:rFonts w:ascii="Times New Roman" w:hAnsi="Times New Roman" w:cs="Times New Roman"/>
                <w:sz w:val="20"/>
                <w:szCs w:val="20"/>
              </w:rPr>
              <w:t>Opatření jsou plněna jednotlivými obcemi ve spolupráce s NNO.</w:t>
            </w:r>
          </w:p>
        </w:tc>
      </w:tr>
      <w:tr w:rsidR="0025483F" w:rsidRPr="00D04B20" w14:paraId="3740AE28" w14:textId="77777777" w:rsidTr="009A0FAF">
        <w:trPr>
          <w:trHeight w:val="348"/>
        </w:trPr>
        <w:tc>
          <w:tcPr>
            <w:tcW w:w="706" w:type="dxa"/>
            <w:vMerge w:val="restart"/>
            <w:shd w:val="clear" w:color="auto" w:fill="D9D9D9" w:themeFill="background1" w:themeFillShade="D9"/>
            <w:vAlign w:val="center"/>
          </w:tcPr>
          <w:p w14:paraId="76E2CD3E" w14:textId="77777777" w:rsidR="0025483F" w:rsidRPr="00E1318D" w:rsidRDefault="0025483F" w:rsidP="0025483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6.</w:t>
            </w:r>
          </w:p>
        </w:tc>
        <w:tc>
          <w:tcPr>
            <w:tcW w:w="3405" w:type="dxa"/>
            <w:vMerge w:val="restart"/>
            <w:vAlign w:val="center"/>
          </w:tcPr>
          <w:p w14:paraId="4A2E9B1D" w14:textId="77777777" w:rsidR="0025483F" w:rsidRPr="00510DDB" w:rsidRDefault="0025483F" w:rsidP="0025483F">
            <w:pPr>
              <w:autoSpaceDE w:val="0"/>
              <w:autoSpaceDN w:val="0"/>
              <w:adjustRightInd w:val="0"/>
              <w:rPr>
                <w:rFonts w:ascii="Times New Roman" w:eastAsia="CIDFont+F3" w:hAnsi="Times New Roman" w:cs="Times New Roman"/>
                <w:sz w:val="20"/>
                <w:szCs w:val="20"/>
              </w:rPr>
            </w:pPr>
            <w:r w:rsidRPr="00510DDB">
              <w:rPr>
                <w:rFonts w:ascii="Times New Roman" w:eastAsia="CIDFont+F3" w:hAnsi="Times New Roman" w:cs="Times New Roman"/>
                <w:sz w:val="20"/>
                <w:szCs w:val="20"/>
              </w:rPr>
              <w:t>využití Středisek výchovné péče a jejich terapeutického</w:t>
            </w:r>
          </w:p>
          <w:p w14:paraId="75E8C512" w14:textId="790181D2" w:rsidR="0025483F" w:rsidRPr="00A1771B" w:rsidRDefault="0025483F" w:rsidP="0025483F">
            <w:pPr>
              <w:pStyle w:val="Odstavecseseznamem"/>
              <w:ind w:left="0"/>
              <w:rPr>
                <w:rFonts w:ascii="Times New Roman" w:hAnsi="Times New Roman" w:cs="Times New Roman"/>
                <w:sz w:val="20"/>
                <w:szCs w:val="20"/>
              </w:rPr>
            </w:pPr>
            <w:r w:rsidRPr="00510DDB">
              <w:rPr>
                <w:rFonts w:ascii="Times New Roman" w:eastAsia="CIDFont+F3" w:hAnsi="Times New Roman" w:cs="Times New Roman"/>
                <w:sz w:val="20"/>
                <w:szCs w:val="20"/>
              </w:rPr>
              <w:t>potenciálu pro celou rodinu</w:t>
            </w:r>
          </w:p>
        </w:tc>
        <w:tc>
          <w:tcPr>
            <w:tcW w:w="1701" w:type="dxa"/>
            <w:vMerge w:val="restart"/>
            <w:vAlign w:val="center"/>
          </w:tcPr>
          <w:p w14:paraId="7DDD45FC" w14:textId="5F076DC3" w:rsidR="0025483F" w:rsidRPr="00A1771B" w:rsidRDefault="0011481E" w:rsidP="0011481E">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 podpořených rodin</w:t>
            </w:r>
          </w:p>
        </w:tc>
        <w:tc>
          <w:tcPr>
            <w:tcW w:w="1345" w:type="dxa"/>
            <w:vMerge w:val="restart"/>
            <w:vAlign w:val="center"/>
          </w:tcPr>
          <w:p w14:paraId="2247E7DB" w14:textId="77777777" w:rsidR="0025483F" w:rsidRPr="000B71CB" w:rsidRDefault="0025483F" w:rsidP="0025483F">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2CD2DDE4" w14:textId="3B967907" w:rsidR="0025483F" w:rsidRPr="00A1771B" w:rsidRDefault="0025483F" w:rsidP="0025483F">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30974BB8" w14:textId="2CA051E4" w:rsidR="0025483F" w:rsidRPr="00A1771B" w:rsidRDefault="0025483F" w:rsidP="0025483F">
            <w:pPr>
              <w:pStyle w:val="Odstavecseseznamem"/>
              <w:ind w:left="0"/>
              <w:jc w:val="center"/>
              <w:rPr>
                <w:rFonts w:ascii="Times New Roman" w:hAnsi="Times New Roman" w:cs="Times New Roman"/>
                <w:sz w:val="20"/>
                <w:szCs w:val="20"/>
              </w:rPr>
            </w:pPr>
            <w:r w:rsidRPr="00A00289">
              <w:rPr>
                <w:rFonts w:ascii="Times New Roman" w:hAnsi="Times New Roman" w:cs="Times New Roman"/>
                <w:sz w:val="20"/>
                <w:szCs w:val="20"/>
              </w:rPr>
              <w:t>KÚ LK / OŠMTS</w:t>
            </w:r>
          </w:p>
        </w:tc>
      </w:tr>
      <w:tr w:rsidR="0025483F" w:rsidRPr="00D04B20" w14:paraId="0CF45F87" w14:textId="77777777" w:rsidTr="009A0FAF">
        <w:trPr>
          <w:trHeight w:val="348"/>
        </w:trPr>
        <w:tc>
          <w:tcPr>
            <w:tcW w:w="706" w:type="dxa"/>
            <w:vMerge/>
            <w:shd w:val="clear" w:color="auto" w:fill="D9D9D9" w:themeFill="background1" w:themeFillShade="D9"/>
            <w:vAlign w:val="center"/>
          </w:tcPr>
          <w:p w14:paraId="4842CB52" w14:textId="77777777" w:rsidR="0025483F" w:rsidRPr="00E1318D" w:rsidRDefault="0025483F" w:rsidP="0025483F">
            <w:pPr>
              <w:pStyle w:val="Odstavecseseznamem"/>
              <w:ind w:left="0"/>
              <w:rPr>
                <w:rFonts w:ascii="Times New Roman" w:hAnsi="Times New Roman" w:cs="Times New Roman"/>
                <w:b/>
                <w:bCs/>
                <w:sz w:val="20"/>
                <w:szCs w:val="20"/>
              </w:rPr>
            </w:pPr>
          </w:p>
        </w:tc>
        <w:tc>
          <w:tcPr>
            <w:tcW w:w="3405" w:type="dxa"/>
            <w:vMerge/>
            <w:vAlign w:val="center"/>
          </w:tcPr>
          <w:p w14:paraId="457ED3DE" w14:textId="77777777" w:rsidR="0025483F" w:rsidRPr="00510DDB" w:rsidRDefault="0025483F" w:rsidP="0025483F">
            <w:pPr>
              <w:autoSpaceDE w:val="0"/>
              <w:autoSpaceDN w:val="0"/>
              <w:adjustRightInd w:val="0"/>
              <w:rPr>
                <w:rFonts w:ascii="Times New Roman" w:eastAsia="CIDFont+F3" w:hAnsi="Times New Roman" w:cs="Times New Roman"/>
                <w:sz w:val="20"/>
                <w:szCs w:val="20"/>
              </w:rPr>
            </w:pPr>
          </w:p>
        </w:tc>
        <w:tc>
          <w:tcPr>
            <w:tcW w:w="1701" w:type="dxa"/>
            <w:vMerge/>
            <w:vAlign w:val="center"/>
          </w:tcPr>
          <w:p w14:paraId="2D92C5A4" w14:textId="77777777" w:rsidR="0025483F" w:rsidRPr="00A1771B" w:rsidRDefault="0025483F" w:rsidP="0025483F">
            <w:pPr>
              <w:pStyle w:val="Odstavecseseznamem"/>
              <w:ind w:left="0"/>
              <w:rPr>
                <w:rFonts w:ascii="Times New Roman" w:hAnsi="Times New Roman" w:cs="Times New Roman"/>
                <w:sz w:val="20"/>
                <w:szCs w:val="20"/>
              </w:rPr>
            </w:pPr>
          </w:p>
        </w:tc>
        <w:tc>
          <w:tcPr>
            <w:tcW w:w="1345" w:type="dxa"/>
            <w:vMerge/>
            <w:vAlign w:val="center"/>
          </w:tcPr>
          <w:p w14:paraId="72B4DDD2" w14:textId="77777777" w:rsidR="0025483F" w:rsidRPr="000B71CB" w:rsidRDefault="0025483F" w:rsidP="0025483F">
            <w:pPr>
              <w:pStyle w:val="Odstavecseseznamem"/>
              <w:ind w:left="0"/>
              <w:jc w:val="center"/>
              <w:rPr>
                <w:rFonts w:ascii="Times New Roman" w:hAnsi="Times New Roman" w:cs="Times New Roman"/>
                <w:b/>
                <w:bCs/>
                <w:sz w:val="20"/>
                <w:szCs w:val="20"/>
              </w:rPr>
            </w:pPr>
          </w:p>
        </w:tc>
        <w:tc>
          <w:tcPr>
            <w:tcW w:w="2340" w:type="dxa"/>
            <w:vAlign w:val="center"/>
          </w:tcPr>
          <w:p w14:paraId="1FAEB8CD" w14:textId="632265EA" w:rsidR="0025483F" w:rsidRPr="00A1771B" w:rsidRDefault="0025483F" w:rsidP="0025483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SVP</w:t>
            </w:r>
          </w:p>
        </w:tc>
      </w:tr>
      <w:tr w:rsidR="0025483F" w:rsidRPr="00D04B20" w14:paraId="25494099" w14:textId="77777777" w:rsidTr="009A0FAF">
        <w:trPr>
          <w:trHeight w:val="20"/>
        </w:trPr>
        <w:tc>
          <w:tcPr>
            <w:tcW w:w="4111" w:type="dxa"/>
            <w:gridSpan w:val="2"/>
            <w:vAlign w:val="center"/>
          </w:tcPr>
          <w:p w14:paraId="62BE8E5F" w14:textId="77777777" w:rsidR="0025483F" w:rsidRPr="00E1318D" w:rsidRDefault="0025483F" w:rsidP="0025483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6" w:type="dxa"/>
            <w:gridSpan w:val="3"/>
            <w:shd w:val="clear" w:color="auto" w:fill="92D050"/>
            <w:vAlign w:val="center"/>
          </w:tcPr>
          <w:p w14:paraId="4368C48D" w14:textId="555334E3" w:rsidR="0025483F" w:rsidRPr="00A1771B" w:rsidRDefault="009A0FAF" w:rsidP="0025483F">
            <w:pPr>
              <w:pStyle w:val="Odstavecseseznamem"/>
              <w:ind w:left="0"/>
              <w:jc w:val="center"/>
              <w:rPr>
                <w:rFonts w:ascii="Times New Roman" w:hAnsi="Times New Roman" w:cs="Times New Roman"/>
                <w:sz w:val="20"/>
                <w:szCs w:val="20"/>
              </w:rPr>
            </w:pPr>
            <w:r w:rsidRPr="00CE7B49">
              <w:rPr>
                <w:rFonts w:ascii="Times New Roman" w:hAnsi="Times New Roman" w:cs="Times New Roman"/>
                <w:b/>
                <w:bCs/>
                <w:sz w:val="20"/>
                <w:szCs w:val="20"/>
              </w:rPr>
              <w:t>PLNĚNO</w:t>
            </w:r>
          </w:p>
        </w:tc>
      </w:tr>
      <w:tr w:rsidR="0025483F" w:rsidRPr="00D04B20" w14:paraId="4B50F65C" w14:textId="77777777" w:rsidTr="008A52AF">
        <w:trPr>
          <w:trHeight w:val="20"/>
        </w:trPr>
        <w:tc>
          <w:tcPr>
            <w:tcW w:w="4111" w:type="dxa"/>
            <w:gridSpan w:val="2"/>
            <w:vAlign w:val="center"/>
          </w:tcPr>
          <w:p w14:paraId="063FEC3A" w14:textId="77777777" w:rsidR="0025483F" w:rsidRPr="00E1318D" w:rsidRDefault="0025483F" w:rsidP="0025483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6" w:type="dxa"/>
            <w:gridSpan w:val="3"/>
            <w:vAlign w:val="center"/>
          </w:tcPr>
          <w:p w14:paraId="5D561ADA" w14:textId="43B98AD8" w:rsidR="0025483F" w:rsidRPr="00A1771B" w:rsidRDefault="009A0FAF" w:rsidP="009A0FAF">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 xml:space="preserve">V rámci dotační podpory </w:t>
            </w:r>
            <w:r w:rsidRPr="009C132B">
              <w:rPr>
                <w:rFonts w:ascii="Times New Roman" w:hAnsi="Times New Roman" w:cs="Times New Roman"/>
                <w:sz w:val="20"/>
                <w:szCs w:val="20"/>
              </w:rPr>
              <w:t>Dětsk</w:t>
            </w:r>
            <w:r>
              <w:rPr>
                <w:rFonts w:ascii="Times New Roman" w:hAnsi="Times New Roman" w:cs="Times New Roman"/>
                <w:sz w:val="20"/>
                <w:szCs w:val="20"/>
              </w:rPr>
              <w:t>ého</w:t>
            </w:r>
            <w:r w:rsidRPr="009C132B">
              <w:rPr>
                <w:rFonts w:ascii="Times New Roman" w:hAnsi="Times New Roman" w:cs="Times New Roman"/>
                <w:sz w:val="20"/>
                <w:szCs w:val="20"/>
              </w:rPr>
              <w:t xml:space="preserve"> diagnostick</w:t>
            </w:r>
            <w:r>
              <w:rPr>
                <w:rFonts w:ascii="Times New Roman" w:hAnsi="Times New Roman" w:cs="Times New Roman"/>
                <w:sz w:val="20"/>
                <w:szCs w:val="20"/>
              </w:rPr>
              <w:t>ého</w:t>
            </w:r>
            <w:r w:rsidRPr="009C132B">
              <w:rPr>
                <w:rFonts w:ascii="Times New Roman" w:hAnsi="Times New Roman" w:cs="Times New Roman"/>
                <w:sz w:val="20"/>
                <w:szCs w:val="20"/>
              </w:rPr>
              <w:t xml:space="preserve"> ústav</w:t>
            </w:r>
            <w:r>
              <w:rPr>
                <w:rFonts w:ascii="Times New Roman" w:hAnsi="Times New Roman" w:cs="Times New Roman"/>
                <w:sz w:val="20"/>
                <w:szCs w:val="20"/>
              </w:rPr>
              <w:t>u</w:t>
            </w:r>
            <w:r w:rsidRPr="009C132B">
              <w:rPr>
                <w:rFonts w:ascii="Times New Roman" w:hAnsi="Times New Roman" w:cs="Times New Roman"/>
                <w:sz w:val="20"/>
                <w:szCs w:val="20"/>
              </w:rPr>
              <w:t>, středisk</w:t>
            </w:r>
            <w:r>
              <w:rPr>
                <w:rFonts w:ascii="Times New Roman" w:hAnsi="Times New Roman" w:cs="Times New Roman"/>
                <w:sz w:val="20"/>
                <w:szCs w:val="20"/>
              </w:rPr>
              <w:t>a</w:t>
            </w:r>
            <w:r w:rsidRPr="009C132B">
              <w:rPr>
                <w:rFonts w:ascii="Times New Roman" w:hAnsi="Times New Roman" w:cs="Times New Roman"/>
                <w:sz w:val="20"/>
                <w:szCs w:val="20"/>
              </w:rPr>
              <w:t xml:space="preserve"> výchovné péče a základní škol</w:t>
            </w:r>
            <w:r>
              <w:rPr>
                <w:rFonts w:ascii="Times New Roman" w:hAnsi="Times New Roman" w:cs="Times New Roman"/>
                <w:sz w:val="20"/>
                <w:szCs w:val="20"/>
              </w:rPr>
              <w:t>y</w:t>
            </w:r>
            <w:r w:rsidRPr="009C132B">
              <w:rPr>
                <w:rFonts w:ascii="Times New Roman" w:hAnsi="Times New Roman" w:cs="Times New Roman"/>
                <w:sz w:val="20"/>
                <w:szCs w:val="20"/>
              </w:rPr>
              <w:t>, Liberec</w:t>
            </w:r>
            <w:r>
              <w:rPr>
                <w:rFonts w:ascii="Times New Roman" w:hAnsi="Times New Roman" w:cs="Times New Roman"/>
                <w:sz w:val="20"/>
                <w:szCs w:val="20"/>
              </w:rPr>
              <w:t>,</w:t>
            </w:r>
            <w:r w:rsidRPr="009C132B">
              <w:rPr>
                <w:rFonts w:ascii="Times New Roman" w:hAnsi="Times New Roman" w:cs="Times New Roman"/>
                <w:sz w:val="20"/>
                <w:szCs w:val="20"/>
              </w:rPr>
              <w:t xml:space="preserve"> </w:t>
            </w:r>
            <w:r>
              <w:rPr>
                <w:rFonts w:ascii="Times New Roman" w:hAnsi="Times New Roman" w:cs="Times New Roman"/>
                <w:sz w:val="20"/>
                <w:szCs w:val="20"/>
              </w:rPr>
              <w:t xml:space="preserve">příspěvkové organizace MŠMT podporuje LK aktivity tří poboček SVP – v České Lípě, ve Frýdlantě a v Jablonci nad Nisou. SVP pracují s celým rodinným systémem. U rodin s menšími dětmi hledají </w:t>
            </w:r>
            <w:r w:rsidRPr="009C132B">
              <w:rPr>
                <w:rFonts w:ascii="Times New Roman" w:hAnsi="Times New Roman" w:cs="Times New Roman"/>
                <w:sz w:val="20"/>
                <w:szCs w:val="20"/>
              </w:rPr>
              <w:t>vhodné výchovné vedení</w:t>
            </w:r>
            <w:r>
              <w:rPr>
                <w:rFonts w:ascii="Times New Roman" w:hAnsi="Times New Roman" w:cs="Times New Roman"/>
                <w:sz w:val="20"/>
                <w:szCs w:val="20"/>
              </w:rPr>
              <w:t>, pro žáky, středoškoláky a rodiče nabízí podporu v rámci vrstevnických skupin.</w:t>
            </w:r>
          </w:p>
        </w:tc>
      </w:tr>
      <w:tr w:rsidR="0025483F" w:rsidRPr="00D04B20" w14:paraId="7F6A7679" w14:textId="77777777" w:rsidTr="009A0FAF">
        <w:trPr>
          <w:trHeight w:val="20"/>
        </w:trPr>
        <w:tc>
          <w:tcPr>
            <w:tcW w:w="706" w:type="dxa"/>
            <w:vMerge w:val="restart"/>
            <w:shd w:val="clear" w:color="auto" w:fill="D9D9D9" w:themeFill="background1" w:themeFillShade="D9"/>
            <w:vAlign w:val="center"/>
          </w:tcPr>
          <w:p w14:paraId="7C08071A" w14:textId="77777777" w:rsidR="0025483F" w:rsidRPr="00E1318D" w:rsidRDefault="0025483F" w:rsidP="0025483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7.</w:t>
            </w:r>
          </w:p>
        </w:tc>
        <w:tc>
          <w:tcPr>
            <w:tcW w:w="3405" w:type="dxa"/>
            <w:vMerge w:val="restart"/>
            <w:vAlign w:val="center"/>
          </w:tcPr>
          <w:p w14:paraId="5B056EEC" w14:textId="16F3183B" w:rsidR="0025483F" w:rsidRPr="00A1771B" w:rsidRDefault="0025483F" w:rsidP="0025483F">
            <w:pPr>
              <w:pStyle w:val="Odstavecseseznamem"/>
              <w:ind w:left="0"/>
              <w:rPr>
                <w:rFonts w:ascii="Times New Roman" w:hAnsi="Times New Roman" w:cs="Times New Roman"/>
                <w:sz w:val="20"/>
                <w:szCs w:val="20"/>
              </w:rPr>
            </w:pPr>
            <w:r w:rsidRPr="007B1601">
              <w:rPr>
                <w:rFonts w:ascii="Times New Roman" w:eastAsia="CIDFont+F3" w:hAnsi="Times New Roman" w:cs="Times New Roman"/>
                <w:sz w:val="20"/>
                <w:szCs w:val="20"/>
              </w:rPr>
              <w:t>dostupná bezplatná rodinná terapie</w:t>
            </w:r>
          </w:p>
        </w:tc>
        <w:tc>
          <w:tcPr>
            <w:tcW w:w="1701" w:type="dxa"/>
            <w:vMerge w:val="restart"/>
            <w:vAlign w:val="center"/>
          </w:tcPr>
          <w:p w14:paraId="7A7D44F3" w14:textId="076FC4C6" w:rsidR="0025483F" w:rsidRPr="00A1771B" w:rsidRDefault="0011481E" w:rsidP="0011481E">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 rodinných terapií</w:t>
            </w:r>
          </w:p>
        </w:tc>
        <w:tc>
          <w:tcPr>
            <w:tcW w:w="1345" w:type="dxa"/>
            <w:vMerge w:val="restart"/>
            <w:vAlign w:val="center"/>
          </w:tcPr>
          <w:p w14:paraId="16ADCB6D" w14:textId="77777777" w:rsidR="0025483F" w:rsidRPr="000B71CB" w:rsidRDefault="0025483F" w:rsidP="0025483F">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32CB09BA" w14:textId="2461CBD2" w:rsidR="0025483F" w:rsidRPr="00A1771B" w:rsidRDefault="0025483F" w:rsidP="0025483F">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3240EA54" w14:textId="77777777" w:rsidR="0025483F" w:rsidRPr="00A1771B" w:rsidRDefault="0025483F" w:rsidP="0025483F">
            <w:pPr>
              <w:pStyle w:val="Odstavecseseznamem"/>
              <w:ind w:left="0"/>
              <w:jc w:val="center"/>
              <w:rPr>
                <w:rFonts w:ascii="Times New Roman" w:hAnsi="Times New Roman" w:cs="Times New Roman"/>
                <w:sz w:val="20"/>
                <w:szCs w:val="20"/>
              </w:rPr>
            </w:pPr>
          </w:p>
        </w:tc>
      </w:tr>
      <w:tr w:rsidR="0025483F" w:rsidRPr="00D04B20" w14:paraId="7F7F42FE" w14:textId="77777777" w:rsidTr="009A0FAF">
        <w:trPr>
          <w:trHeight w:val="20"/>
        </w:trPr>
        <w:tc>
          <w:tcPr>
            <w:tcW w:w="706" w:type="dxa"/>
            <w:vMerge/>
            <w:shd w:val="clear" w:color="auto" w:fill="D9D9D9" w:themeFill="background1" w:themeFillShade="D9"/>
            <w:vAlign w:val="center"/>
          </w:tcPr>
          <w:p w14:paraId="324FF79E" w14:textId="77777777" w:rsidR="0025483F" w:rsidRPr="00E1318D" w:rsidRDefault="0025483F" w:rsidP="0025483F">
            <w:pPr>
              <w:pStyle w:val="Odstavecseseznamem"/>
              <w:ind w:left="0"/>
              <w:rPr>
                <w:rFonts w:ascii="Times New Roman" w:hAnsi="Times New Roman" w:cs="Times New Roman"/>
                <w:b/>
                <w:bCs/>
                <w:sz w:val="20"/>
                <w:szCs w:val="20"/>
              </w:rPr>
            </w:pPr>
          </w:p>
        </w:tc>
        <w:tc>
          <w:tcPr>
            <w:tcW w:w="3405" w:type="dxa"/>
            <w:vMerge/>
            <w:vAlign w:val="center"/>
          </w:tcPr>
          <w:p w14:paraId="40DB4562" w14:textId="77777777" w:rsidR="0025483F" w:rsidRPr="00A1771B" w:rsidRDefault="0025483F" w:rsidP="0025483F">
            <w:pPr>
              <w:pStyle w:val="Odstavecseseznamem"/>
              <w:ind w:left="0"/>
              <w:rPr>
                <w:rFonts w:ascii="Times New Roman" w:hAnsi="Times New Roman" w:cs="Times New Roman"/>
                <w:sz w:val="20"/>
                <w:szCs w:val="20"/>
              </w:rPr>
            </w:pPr>
          </w:p>
        </w:tc>
        <w:tc>
          <w:tcPr>
            <w:tcW w:w="1701" w:type="dxa"/>
            <w:vMerge/>
            <w:vAlign w:val="center"/>
          </w:tcPr>
          <w:p w14:paraId="3701AA67" w14:textId="77777777" w:rsidR="0025483F" w:rsidRPr="00A1771B" w:rsidRDefault="0025483F" w:rsidP="0025483F">
            <w:pPr>
              <w:pStyle w:val="Odstavecseseznamem"/>
              <w:ind w:left="0"/>
              <w:rPr>
                <w:rFonts w:ascii="Times New Roman" w:hAnsi="Times New Roman" w:cs="Times New Roman"/>
                <w:sz w:val="20"/>
                <w:szCs w:val="20"/>
              </w:rPr>
            </w:pPr>
          </w:p>
        </w:tc>
        <w:tc>
          <w:tcPr>
            <w:tcW w:w="1345" w:type="dxa"/>
            <w:vMerge/>
            <w:vAlign w:val="center"/>
          </w:tcPr>
          <w:p w14:paraId="55F2F72D" w14:textId="77777777" w:rsidR="0025483F" w:rsidRPr="00A1771B" w:rsidRDefault="0025483F" w:rsidP="0025483F">
            <w:pPr>
              <w:pStyle w:val="Odstavecseseznamem"/>
              <w:ind w:left="0"/>
              <w:rPr>
                <w:rFonts w:ascii="Times New Roman" w:hAnsi="Times New Roman" w:cs="Times New Roman"/>
                <w:sz w:val="20"/>
                <w:szCs w:val="20"/>
              </w:rPr>
            </w:pPr>
          </w:p>
        </w:tc>
        <w:tc>
          <w:tcPr>
            <w:tcW w:w="2340" w:type="dxa"/>
            <w:vAlign w:val="center"/>
          </w:tcPr>
          <w:p w14:paraId="6501574E" w14:textId="77777777" w:rsidR="0025483F" w:rsidRPr="00A1771B" w:rsidRDefault="0025483F" w:rsidP="0025483F">
            <w:pPr>
              <w:pStyle w:val="Odstavecseseznamem"/>
              <w:ind w:left="0"/>
              <w:jc w:val="center"/>
              <w:rPr>
                <w:rFonts w:ascii="Times New Roman" w:hAnsi="Times New Roman" w:cs="Times New Roman"/>
                <w:sz w:val="20"/>
                <w:szCs w:val="20"/>
              </w:rPr>
            </w:pPr>
          </w:p>
        </w:tc>
      </w:tr>
      <w:tr w:rsidR="0025483F" w:rsidRPr="00D04B20" w14:paraId="096FCE2F" w14:textId="77777777" w:rsidTr="004A22EE">
        <w:trPr>
          <w:trHeight w:val="20"/>
        </w:trPr>
        <w:tc>
          <w:tcPr>
            <w:tcW w:w="4111" w:type="dxa"/>
            <w:gridSpan w:val="2"/>
            <w:vAlign w:val="center"/>
          </w:tcPr>
          <w:p w14:paraId="503A0D8C" w14:textId="77777777" w:rsidR="0025483F" w:rsidRPr="00E1318D" w:rsidRDefault="0025483F" w:rsidP="0025483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6" w:type="dxa"/>
            <w:gridSpan w:val="3"/>
            <w:shd w:val="clear" w:color="auto" w:fill="FFC000" w:themeFill="accent4"/>
            <w:vAlign w:val="center"/>
          </w:tcPr>
          <w:p w14:paraId="5E2696B0" w14:textId="0F3C0130" w:rsidR="0025483F" w:rsidRPr="004A22EE" w:rsidRDefault="004A22EE" w:rsidP="0025483F">
            <w:pPr>
              <w:pStyle w:val="Odstavecseseznamem"/>
              <w:ind w:left="0"/>
              <w:jc w:val="center"/>
              <w:rPr>
                <w:rFonts w:ascii="Times New Roman" w:hAnsi="Times New Roman" w:cs="Times New Roman"/>
                <w:sz w:val="20"/>
                <w:szCs w:val="20"/>
              </w:rPr>
            </w:pPr>
            <w:r w:rsidRPr="00CE7B49">
              <w:rPr>
                <w:rFonts w:ascii="Times New Roman" w:hAnsi="Times New Roman" w:cs="Times New Roman"/>
                <w:b/>
                <w:bCs/>
                <w:sz w:val="20"/>
                <w:szCs w:val="20"/>
              </w:rPr>
              <w:t>ČÁSTEČNĚ</w:t>
            </w:r>
          </w:p>
        </w:tc>
      </w:tr>
      <w:tr w:rsidR="0025483F" w:rsidRPr="00D04B20" w14:paraId="7415F71C" w14:textId="77777777" w:rsidTr="008A52AF">
        <w:trPr>
          <w:trHeight w:val="20"/>
        </w:trPr>
        <w:tc>
          <w:tcPr>
            <w:tcW w:w="4111" w:type="dxa"/>
            <w:gridSpan w:val="2"/>
            <w:vAlign w:val="center"/>
          </w:tcPr>
          <w:p w14:paraId="2145984C" w14:textId="77777777" w:rsidR="0025483F" w:rsidRPr="00E1318D" w:rsidRDefault="0025483F" w:rsidP="0025483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6" w:type="dxa"/>
            <w:gridSpan w:val="3"/>
            <w:vAlign w:val="center"/>
          </w:tcPr>
          <w:p w14:paraId="52996653" w14:textId="77777777" w:rsidR="0025483F" w:rsidRDefault="009A0FAF" w:rsidP="009A0FAF">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Probíhá na úrovni S</w:t>
            </w:r>
            <w:r w:rsidR="003617F6">
              <w:rPr>
                <w:rFonts w:ascii="Times New Roman" w:hAnsi="Times New Roman" w:cs="Times New Roman"/>
                <w:sz w:val="20"/>
                <w:szCs w:val="20"/>
              </w:rPr>
              <w:t xml:space="preserve">tředisek výchovné péče </w:t>
            </w:r>
            <w:r>
              <w:rPr>
                <w:rFonts w:ascii="Times New Roman" w:hAnsi="Times New Roman" w:cs="Times New Roman"/>
                <w:sz w:val="20"/>
                <w:szCs w:val="20"/>
              </w:rPr>
              <w:t xml:space="preserve">nebo v rámci neziskového sektoru. Není zajišťováno ani podporováno LK. </w:t>
            </w:r>
          </w:p>
          <w:p w14:paraId="05F0706F" w14:textId="434262EF" w:rsidR="003617F6" w:rsidRPr="00A1771B" w:rsidRDefault="003617F6" w:rsidP="009A0FAF">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Aktivity jsou dále realizovány v rodinných poradnách.</w:t>
            </w:r>
            <w:r w:rsidR="00392893">
              <w:rPr>
                <w:rFonts w:ascii="Times New Roman" w:hAnsi="Times New Roman" w:cs="Times New Roman"/>
                <w:sz w:val="20"/>
                <w:szCs w:val="20"/>
              </w:rPr>
              <w:t xml:space="preserve"> </w:t>
            </w:r>
            <w:r w:rsidR="00392893" w:rsidRPr="00392893">
              <w:rPr>
                <w:rFonts w:ascii="Times New Roman" w:hAnsi="Times New Roman" w:cs="Times New Roman"/>
                <w:sz w:val="20"/>
                <w:szCs w:val="20"/>
              </w:rPr>
              <w:t>Dostupnost této péče je značně omezena z kapacitních důvodů těchto zařízení.</w:t>
            </w:r>
          </w:p>
        </w:tc>
      </w:tr>
      <w:tr w:rsidR="0025483F" w:rsidRPr="00D04B20" w14:paraId="178FB9BB" w14:textId="77777777" w:rsidTr="009A0FAF">
        <w:trPr>
          <w:trHeight w:val="348"/>
        </w:trPr>
        <w:tc>
          <w:tcPr>
            <w:tcW w:w="706" w:type="dxa"/>
            <w:vMerge w:val="restart"/>
            <w:shd w:val="clear" w:color="auto" w:fill="D9D9D9" w:themeFill="background1" w:themeFillShade="D9"/>
            <w:vAlign w:val="center"/>
          </w:tcPr>
          <w:p w14:paraId="09B5F47F" w14:textId="77777777" w:rsidR="0025483F" w:rsidRPr="00E1318D" w:rsidRDefault="0025483F" w:rsidP="0025483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8.</w:t>
            </w:r>
          </w:p>
        </w:tc>
        <w:tc>
          <w:tcPr>
            <w:tcW w:w="3405" w:type="dxa"/>
            <w:vMerge w:val="restart"/>
            <w:vAlign w:val="center"/>
          </w:tcPr>
          <w:p w14:paraId="2471616A" w14:textId="1C2781DD" w:rsidR="0025483F" w:rsidRPr="00022A8E" w:rsidRDefault="0025483F" w:rsidP="00022A8E">
            <w:pPr>
              <w:autoSpaceDE w:val="0"/>
              <w:autoSpaceDN w:val="0"/>
              <w:adjustRightInd w:val="0"/>
              <w:jc w:val="center"/>
              <w:rPr>
                <w:rFonts w:ascii="Times New Roman" w:eastAsia="CIDFont+F3" w:hAnsi="Times New Roman" w:cs="Times New Roman"/>
                <w:sz w:val="20"/>
                <w:szCs w:val="20"/>
              </w:rPr>
            </w:pPr>
            <w:r w:rsidRPr="007B1601">
              <w:rPr>
                <w:rFonts w:ascii="Times New Roman" w:eastAsia="CIDFont+F3" w:hAnsi="Times New Roman" w:cs="Times New Roman"/>
                <w:sz w:val="20"/>
                <w:szCs w:val="20"/>
              </w:rPr>
              <w:t xml:space="preserve">nespecifický </w:t>
            </w:r>
            <w:proofErr w:type="spellStart"/>
            <w:r w:rsidRPr="007B1601">
              <w:rPr>
                <w:rFonts w:ascii="Times New Roman" w:eastAsia="CIDFont+F3" w:hAnsi="Times New Roman" w:cs="Times New Roman"/>
                <w:sz w:val="20"/>
                <w:szCs w:val="20"/>
              </w:rPr>
              <w:t>streetwork</w:t>
            </w:r>
            <w:proofErr w:type="spellEnd"/>
            <w:r w:rsidRPr="007B1601">
              <w:rPr>
                <w:rFonts w:ascii="Times New Roman" w:eastAsia="CIDFont+F3" w:hAnsi="Times New Roman" w:cs="Times New Roman"/>
                <w:sz w:val="20"/>
                <w:szCs w:val="20"/>
              </w:rPr>
              <w:t xml:space="preserve"> s</w:t>
            </w:r>
            <w:r w:rsidR="0011481E">
              <w:rPr>
                <w:rFonts w:ascii="Times New Roman" w:eastAsia="CIDFont+F3" w:hAnsi="Times New Roman" w:cs="Times New Roman"/>
                <w:sz w:val="20"/>
                <w:szCs w:val="20"/>
              </w:rPr>
              <w:t> </w:t>
            </w:r>
            <w:r w:rsidRPr="007B1601">
              <w:rPr>
                <w:rFonts w:ascii="Times New Roman" w:eastAsia="CIDFont+F3" w:hAnsi="Times New Roman" w:cs="Times New Roman"/>
                <w:sz w:val="20"/>
                <w:szCs w:val="20"/>
              </w:rPr>
              <w:t>mládeží tam,</w:t>
            </w:r>
            <w:r w:rsidR="00022A8E">
              <w:rPr>
                <w:rFonts w:ascii="Times New Roman" w:eastAsia="CIDFont+F3" w:hAnsi="Times New Roman" w:cs="Times New Roman"/>
                <w:sz w:val="20"/>
                <w:szCs w:val="20"/>
              </w:rPr>
              <w:t xml:space="preserve"> </w:t>
            </w:r>
            <w:r w:rsidRPr="007B1601">
              <w:rPr>
                <w:rFonts w:ascii="Times New Roman" w:eastAsia="CIDFont+F3" w:hAnsi="Times New Roman" w:cs="Times New Roman"/>
                <w:sz w:val="20"/>
                <w:szCs w:val="20"/>
              </w:rPr>
              <w:t>kde je jako sociální</w:t>
            </w:r>
            <w:r w:rsidR="00022A8E">
              <w:rPr>
                <w:rFonts w:ascii="Times New Roman" w:eastAsia="CIDFont+F3" w:hAnsi="Times New Roman" w:cs="Times New Roman"/>
                <w:sz w:val="20"/>
                <w:szCs w:val="20"/>
              </w:rPr>
              <w:t xml:space="preserve"> </w:t>
            </w:r>
            <w:r w:rsidRPr="007B1601">
              <w:rPr>
                <w:rFonts w:ascii="Times New Roman" w:eastAsia="CIDFont+F3" w:hAnsi="Times New Roman" w:cs="Times New Roman"/>
                <w:sz w:val="20"/>
                <w:szCs w:val="20"/>
              </w:rPr>
              <w:t>prevence nezbytný</w:t>
            </w:r>
          </w:p>
        </w:tc>
        <w:tc>
          <w:tcPr>
            <w:tcW w:w="1701" w:type="dxa"/>
            <w:vMerge w:val="restart"/>
            <w:vAlign w:val="center"/>
          </w:tcPr>
          <w:p w14:paraId="2CB2D89B" w14:textId="5EAF7A09" w:rsidR="0025483F" w:rsidRPr="00A1771B" w:rsidRDefault="0011481E" w:rsidP="0011481E">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 xml:space="preserve">Počet </w:t>
            </w:r>
            <w:proofErr w:type="spellStart"/>
            <w:r>
              <w:rPr>
                <w:rFonts w:ascii="Times New Roman" w:hAnsi="Times New Roman" w:cs="Times New Roman"/>
                <w:sz w:val="20"/>
                <w:szCs w:val="20"/>
              </w:rPr>
              <w:t>streetworků</w:t>
            </w:r>
            <w:proofErr w:type="spellEnd"/>
            <w:r>
              <w:rPr>
                <w:rFonts w:ascii="Times New Roman" w:hAnsi="Times New Roman" w:cs="Times New Roman"/>
                <w:sz w:val="20"/>
                <w:szCs w:val="20"/>
              </w:rPr>
              <w:t xml:space="preserve"> / akcí</w:t>
            </w:r>
          </w:p>
        </w:tc>
        <w:tc>
          <w:tcPr>
            <w:tcW w:w="1345" w:type="dxa"/>
            <w:vMerge w:val="restart"/>
            <w:vAlign w:val="center"/>
          </w:tcPr>
          <w:p w14:paraId="56D50C1B" w14:textId="77777777" w:rsidR="0025483F" w:rsidRPr="000B71CB" w:rsidRDefault="0025483F" w:rsidP="0025483F">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642C7584" w14:textId="463E5953" w:rsidR="0025483F" w:rsidRPr="00A1771B" w:rsidRDefault="0025483F" w:rsidP="0025483F">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18A54689" w14:textId="18CF9452" w:rsidR="0025483F" w:rsidRPr="00A1771B" w:rsidRDefault="0025483F" w:rsidP="0025483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OSV</w:t>
            </w:r>
          </w:p>
        </w:tc>
      </w:tr>
      <w:tr w:rsidR="0025483F" w:rsidRPr="00D04B20" w14:paraId="6BAC8CFB" w14:textId="77777777" w:rsidTr="009A0FAF">
        <w:trPr>
          <w:trHeight w:val="348"/>
        </w:trPr>
        <w:tc>
          <w:tcPr>
            <w:tcW w:w="706" w:type="dxa"/>
            <w:vMerge/>
            <w:shd w:val="clear" w:color="auto" w:fill="D9D9D9" w:themeFill="background1" w:themeFillShade="D9"/>
            <w:vAlign w:val="center"/>
          </w:tcPr>
          <w:p w14:paraId="76D7643C" w14:textId="77777777" w:rsidR="0025483F" w:rsidRPr="00E1318D" w:rsidRDefault="0025483F" w:rsidP="0025483F">
            <w:pPr>
              <w:pStyle w:val="Odstavecseseznamem"/>
              <w:ind w:left="0"/>
              <w:rPr>
                <w:rFonts w:ascii="Times New Roman" w:hAnsi="Times New Roman" w:cs="Times New Roman"/>
                <w:b/>
                <w:bCs/>
                <w:sz w:val="20"/>
                <w:szCs w:val="20"/>
              </w:rPr>
            </w:pPr>
          </w:p>
        </w:tc>
        <w:tc>
          <w:tcPr>
            <w:tcW w:w="3405" w:type="dxa"/>
            <w:vMerge/>
            <w:vAlign w:val="center"/>
          </w:tcPr>
          <w:p w14:paraId="402D4064" w14:textId="77777777" w:rsidR="0025483F" w:rsidRPr="007B1601" w:rsidRDefault="0025483F" w:rsidP="0025483F">
            <w:pPr>
              <w:autoSpaceDE w:val="0"/>
              <w:autoSpaceDN w:val="0"/>
              <w:adjustRightInd w:val="0"/>
              <w:rPr>
                <w:rFonts w:ascii="Times New Roman" w:eastAsia="CIDFont+F3" w:hAnsi="Times New Roman" w:cs="Times New Roman"/>
                <w:sz w:val="20"/>
                <w:szCs w:val="20"/>
              </w:rPr>
            </w:pPr>
          </w:p>
        </w:tc>
        <w:tc>
          <w:tcPr>
            <w:tcW w:w="1701" w:type="dxa"/>
            <w:vMerge/>
            <w:vAlign w:val="center"/>
          </w:tcPr>
          <w:p w14:paraId="230C1A11" w14:textId="77777777" w:rsidR="0025483F" w:rsidRPr="00A1771B" w:rsidRDefault="0025483F" w:rsidP="0025483F">
            <w:pPr>
              <w:pStyle w:val="Odstavecseseznamem"/>
              <w:ind w:left="0"/>
              <w:rPr>
                <w:rFonts w:ascii="Times New Roman" w:hAnsi="Times New Roman" w:cs="Times New Roman"/>
                <w:sz w:val="20"/>
                <w:szCs w:val="20"/>
              </w:rPr>
            </w:pPr>
          </w:p>
        </w:tc>
        <w:tc>
          <w:tcPr>
            <w:tcW w:w="1345" w:type="dxa"/>
            <w:vMerge/>
            <w:vAlign w:val="center"/>
          </w:tcPr>
          <w:p w14:paraId="2250BA92" w14:textId="77777777" w:rsidR="0025483F" w:rsidRPr="000B71CB" w:rsidRDefault="0025483F" w:rsidP="0025483F">
            <w:pPr>
              <w:pStyle w:val="Odstavecseseznamem"/>
              <w:ind w:left="0"/>
              <w:jc w:val="center"/>
              <w:rPr>
                <w:rFonts w:ascii="Times New Roman" w:hAnsi="Times New Roman" w:cs="Times New Roman"/>
                <w:b/>
                <w:bCs/>
                <w:sz w:val="20"/>
                <w:szCs w:val="20"/>
              </w:rPr>
            </w:pPr>
          </w:p>
        </w:tc>
        <w:tc>
          <w:tcPr>
            <w:tcW w:w="2340" w:type="dxa"/>
            <w:vAlign w:val="center"/>
          </w:tcPr>
          <w:p w14:paraId="0E1235F4" w14:textId="2B57AC9F" w:rsidR="0025483F" w:rsidRPr="00A1771B" w:rsidRDefault="0025483F" w:rsidP="0025483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obce, NNO</w:t>
            </w:r>
          </w:p>
        </w:tc>
      </w:tr>
      <w:tr w:rsidR="0025483F" w:rsidRPr="00D04B20" w14:paraId="03AED930" w14:textId="77777777" w:rsidTr="00D250FA">
        <w:trPr>
          <w:trHeight w:val="20"/>
        </w:trPr>
        <w:tc>
          <w:tcPr>
            <w:tcW w:w="4111" w:type="dxa"/>
            <w:gridSpan w:val="2"/>
            <w:vAlign w:val="center"/>
          </w:tcPr>
          <w:p w14:paraId="5C8CF306" w14:textId="77777777" w:rsidR="0025483F" w:rsidRPr="00E1318D" w:rsidRDefault="0025483F" w:rsidP="0025483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6" w:type="dxa"/>
            <w:gridSpan w:val="3"/>
            <w:shd w:val="clear" w:color="auto" w:fill="FFC000" w:themeFill="accent4"/>
            <w:vAlign w:val="center"/>
          </w:tcPr>
          <w:p w14:paraId="26541B7A" w14:textId="06E8BF0A" w:rsidR="0025483F" w:rsidRPr="00A1771B" w:rsidRDefault="00D250FA" w:rsidP="0025483F">
            <w:pPr>
              <w:pStyle w:val="Odstavecseseznamem"/>
              <w:ind w:left="0"/>
              <w:jc w:val="center"/>
              <w:rPr>
                <w:rFonts w:ascii="Times New Roman" w:hAnsi="Times New Roman" w:cs="Times New Roman"/>
                <w:sz w:val="20"/>
                <w:szCs w:val="20"/>
              </w:rPr>
            </w:pPr>
            <w:r w:rsidRPr="00CE7B49">
              <w:rPr>
                <w:rFonts w:ascii="Times New Roman" w:hAnsi="Times New Roman" w:cs="Times New Roman"/>
                <w:b/>
                <w:bCs/>
                <w:sz w:val="20"/>
                <w:szCs w:val="20"/>
              </w:rPr>
              <w:t>ČÁSTEČNĚ</w:t>
            </w:r>
          </w:p>
        </w:tc>
      </w:tr>
      <w:tr w:rsidR="0025483F" w:rsidRPr="00D04B20" w14:paraId="2666B884" w14:textId="77777777" w:rsidTr="008A52AF">
        <w:trPr>
          <w:trHeight w:val="20"/>
        </w:trPr>
        <w:tc>
          <w:tcPr>
            <w:tcW w:w="4111" w:type="dxa"/>
            <w:gridSpan w:val="2"/>
            <w:vAlign w:val="center"/>
          </w:tcPr>
          <w:p w14:paraId="65CEACF3" w14:textId="77777777" w:rsidR="0025483F" w:rsidRPr="00E1318D" w:rsidRDefault="0025483F" w:rsidP="0025483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6" w:type="dxa"/>
            <w:gridSpan w:val="3"/>
            <w:vAlign w:val="center"/>
          </w:tcPr>
          <w:p w14:paraId="44CDCE0E" w14:textId="3CF6C309" w:rsidR="0025483F" w:rsidRPr="00A1771B" w:rsidRDefault="003617F6" w:rsidP="003617F6">
            <w:pPr>
              <w:pStyle w:val="Odstavecseseznamem"/>
              <w:ind w:left="0"/>
              <w:jc w:val="both"/>
              <w:rPr>
                <w:rFonts w:ascii="Times New Roman" w:hAnsi="Times New Roman" w:cs="Times New Roman"/>
                <w:sz w:val="20"/>
                <w:szCs w:val="20"/>
              </w:rPr>
            </w:pPr>
            <w:r w:rsidRPr="003617F6">
              <w:rPr>
                <w:rFonts w:ascii="Times New Roman" w:hAnsi="Times New Roman" w:cs="Times New Roman"/>
                <w:sz w:val="20"/>
                <w:szCs w:val="20"/>
              </w:rPr>
              <w:t xml:space="preserve">Některá nízkoprahová zařízení pro děti a mládež realizují </w:t>
            </w:r>
            <w:proofErr w:type="spellStart"/>
            <w:r w:rsidRPr="003617F6">
              <w:rPr>
                <w:rFonts w:ascii="Times New Roman" w:hAnsi="Times New Roman" w:cs="Times New Roman"/>
                <w:sz w:val="20"/>
                <w:szCs w:val="20"/>
              </w:rPr>
              <w:t>streetwork</w:t>
            </w:r>
            <w:proofErr w:type="spellEnd"/>
            <w:r w:rsidRPr="003617F6">
              <w:rPr>
                <w:rFonts w:ascii="Times New Roman" w:hAnsi="Times New Roman" w:cs="Times New Roman"/>
                <w:sz w:val="20"/>
                <w:szCs w:val="20"/>
              </w:rPr>
              <w:t xml:space="preserve"> </w:t>
            </w:r>
            <w:r w:rsidR="00D250FA" w:rsidRPr="003617F6">
              <w:rPr>
                <w:rFonts w:ascii="Times New Roman" w:hAnsi="Times New Roman" w:cs="Times New Roman"/>
                <w:sz w:val="20"/>
                <w:szCs w:val="20"/>
              </w:rPr>
              <w:t>v rámci své činnosti.</w:t>
            </w:r>
          </w:p>
        </w:tc>
      </w:tr>
      <w:tr w:rsidR="0025483F" w:rsidRPr="00D04B20" w14:paraId="637DD5A3" w14:textId="77777777" w:rsidTr="009A0FAF">
        <w:trPr>
          <w:trHeight w:val="20"/>
        </w:trPr>
        <w:tc>
          <w:tcPr>
            <w:tcW w:w="706" w:type="dxa"/>
            <w:vMerge w:val="restart"/>
            <w:shd w:val="clear" w:color="auto" w:fill="D9D9D9" w:themeFill="background1" w:themeFillShade="D9"/>
            <w:vAlign w:val="center"/>
          </w:tcPr>
          <w:p w14:paraId="4DC17A17" w14:textId="77777777" w:rsidR="0025483F" w:rsidRPr="00E1318D" w:rsidRDefault="0025483F" w:rsidP="0025483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9.</w:t>
            </w:r>
          </w:p>
        </w:tc>
        <w:tc>
          <w:tcPr>
            <w:tcW w:w="3405" w:type="dxa"/>
            <w:vMerge w:val="restart"/>
            <w:vAlign w:val="center"/>
          </w:tcPr>
          <w:p w14:paraId="1275B1E7" w14:textId="1CDF2F16" w:rsidR="0025483F" w:rsidRPr="00A1771B" w:rsidRDefault="0025483F" w:rsidP="0025483F">
            <w:pPr>
              <w:pStyle w:val="Odstavecseseznamem"/>
              <w:ind w:left="0"/>
              <w:rPr>
                <w:rFonts w:ascii="Times New Roman" w:hAnsi="Times New Roman" w:cs="Times New Roman"/>
                <w:sz w:val="20"/>
                <w:szCs w:val="20"/>
              </w:rPr>
            </w:pPr>
            <w:r w:rsidRPr="007B1601">
              <w:rPr>
                <w:rFonts w:ascii="Times New Roman" w:eastAsia="CIDFont+F3" w:hAnsi="Times New Roman" w:cs="Times New Roman"/>
                <w:sz w:val="20"/>
                <w:szCs w:val="20"/>
              </w:rPr>
              <w:t>patroni a patronky pro znevýhodněné děti a mládež</w:t>
            </w:r>
          </w:p>
        </w:tc>
        <w:tc>
          <w:tcPr>
            <w:tcW w:w="1701" w:type="dxa"/>
            <w:vMerge w:val="restart"/>
            <w:vAlign w:val="center"/>
          </w:tcPr>
          <w:p w14:paraId="4836B3D3" w14:textId="74B529C3" w:rsidR="0025483F" w:rsidRPr="00A1771B" w:rsidRDefault="0011481E" w:rsidP="0011481E">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 patronů a patronek</w:t>
            </w:r>
          </w:p>
        </w:tc>
        <w:tc>
          <w:tcPr>
            <w:tcW w:w="1345" w:type="dxa"/>
            <w:vMerge w:val="restart"/>
            <w:vAlign w:val="center"/>
          </w:tcPr>
          <w:p w14:paraId="60F5A61C" w14:textId="77777777" w:rsidR="0025483F" w:rsidRPr="000B71CB" w:rsidRDefault="0025483F" w:rsidP="0025483F">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759D7560" w14:textId="4AF25BA9" w:rsidR="0025483F" w:rsidRPr="00A1771B" w:rsidRDefault="0025483F" w:rsidP="0025483F">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34ACC7E8" w14:textId="77777777" w:rsidR="0025483F" w:rsidRPr="00A1771B" w:rsidRDefault="0025483F" w:rsidP="0025483F">
            <w:pPr>
              <w:pStyle w:val="Odstavecseseznamem"/>
              <w:ind w:left="0"/>
              <w:jc w:val="center"/>
              <w:rPr>
                <w:rFonts w:ascii="Times New Roman" w:hAnsi="Times New Roman" w:cs="Times New Roman"/>
                <w:sz w:val="20"/>
                <w:szCs w:val="20"/>
              </w:rPr>
            </w:pPr>
          </w:p>
        </w:tc>
      </w:tr>
      <w:tr w:rsidR="0025483F" w:rsidRPr="00D04B20" w14:paraId="72228E34" w14:textId="77777777" w:rsidTr="009A0FAF">
        <w:trPr>
          <w:trHeight w:val="20"/>
        </w:trPr>
        <w:tc>
          <w:tcPr>
            <w:tcW w:w="706" w:type="dxa"/>
            <w:vMerge/>
            <w:shd w:val="clear" w:color="auto" w:fill="D9D9D9" w:themeFill="background1" w:themeFillShade="D9"/>
            <w:vAlign w:val="center"/>
          </w:tcPr>
          <w:p w14:paraId="6D79BD8E" w14:textId="77777777" w:rsidR="0025483F" w:rsidRPr="00A1771B" w:rsidRDefault="0025483F" w:rsidP="0025483F">
            <w:pPr>
              <w:pStyle w:val="Odstavecseseznamem"/>
              <w:ind w:left="0"/>
              <w:rPr>
                <w:rFonts w:ascii="Times New Roman" w:hAnsi="Times New Roman" w:cs="Times New Roman"/>
                <w:sz w:val="20"/>
                <w:szCs w:val="20"/>
              </w:rPr>
            </w:pPr>
          </w:p>
        </w:tc>
        <w:tc>
          <w:tcPr>
            <w:tcW w:w="3405" w:type="dxa"/>
            <w:vMerge/>
            <w:vAlign w:val="center"/>
          </w:tcPr>
          <w:p w14:paraId="7269EDA3" w14:textId="77777777" w:rsidR="0025483F" w:rsidRPr="00A1771B" w:rsidRDefault="0025483F" w:rsidP="0025483F">
            <w:pPr>
              <w:pStyle w:val="Odstavecseseznamem"/>
              <w:ind w:left="0"/>
              <w:rPr>
                <w:rFonts w:ascii="Times New Roman" w:hAnsi="Times New Roman" w:cs="Times New Roman"/>
                <w:sz w:val="20"/>
                <w:szCs w:val="20"/>
              </w:rPr>
            </w:pPr>
          </w:p>
        </w:tc>
        <w:tc>
          <w:tcPr>
            <w:tcW w:w="1701" w:type="dxa"/>
            <w:vMerge/>
            <w:vAlign w:val="center"/>
          </w:tcPr>
          <w:p w14:paraId="64CE8C8F" w14:textId="77777777" w:rsidR="0025483F" w:rsidRPr="00A1771B" w:rsidRDefault="0025483F" w:rsidP="0025483F">
            <w:pPr>
              <w:pStyle w:val="Odstavecseseznamem"/>
              <w:ind w:left="0"/>
              <w:rPr>
                <w:rFonts w:ascii="Times New Roman" w:hAnsi="Times New Roman" w:cs="Times New Roman"/>
                <w:sz w:val="20"/>
                <w:szCs w:val="20"/>
              </w:rPr>
            </w:pPr>
          </w:p>
        </w:tc>
        <w:tc>
          <w:tcPr>
            <w:tcW w:w="1345" w:type="dxa"/>
            <w:vMerge/>
            <w:vAlign w:val="center"/>
          </w:tcPr>
          <w:p w14:paraId="62F33E03" w14:textId="77777777" w:rsidR="0025483F" w:rsidRPr="00A1771B" w:rsidRDefault="0025483F" w:rsidP="0025483F">
            <w:pPr>
              <w:pStyle w:val="Odstavecseseznamem"/>
              <w:ind w:left="0"/>
              <w:rPr>
                <w:rFonts w:ascii="Times New Roman" w:hAnsi="Times New Roman" w:cs="Times New Roman"/>
                <w:sz w:val="20"/>
                <w:szCs w:val="20"/>
              </w:rPr>
            </w:pPr>
          </w:p>
        </w:tc>
        <w:tc>
          <w:tcPr>
            <w:tcW w:w="2340" w:type="dxa"/>
            <w:vAlign w:val="center"/>
          </w:tcPr>
          <w:p w14:paraId="289EE0CB" w14:textId="325665EF" w:rsidR="0025483F" w:rsidRPr="00A1771B" w:rsidRDefault="0011481E" w:rsidP="0025483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školy, NNO</w:t>
            </w:r>
          </w:p>
        </w:tc>
      </w:tr>
      <w:tr w:rsidR="0025483F" w:rsidRPr="00D04B20" w14:paraId="1FDDA803" w14:textId="77777777" w:rsidTr="00BB1B93">
        <w:trPr>
          <w:trHeight w:val="20"/>
        </w:trPr>
        <w:tc>
          <w:tcPr>
            <w:tcW w:w="4111" w:type="dxa"/>
            <w:gridSpan w:val="2"/>
            <w:vAlign w:val="center"/>
          </w:tcPr>
          <w:p w14:paraId="32B66584" w14:textId="77777777" w:rsidR="0025483F" w:rsidRPr="00A1771B" w:rsidRDefault="0025483F" w:rsidP="0025483F">
            <w:pPr>
              <w:pStyle w:val="Odstavecseseznamem"/>
              <w:ind w:left="0"/>
              <w:rPr>
                <w:rFonts w:ascii="Times New Roman" w:hAnsi="Times New Roman" w:cs="Times New Roman"/>
                <w:sz w:val="20"/>
                <w:szCs w:val="20"/>
              </w:rPr>
            </w:pPr>
            <w:r w:rsidRPr="005F4AE0">
              <w:rPr>
                <w:rFonts w:ascii="Times New Roman" w:hAnsi="Times New Roman" w:cs="Times New Roman"/>
                <w:b/>
                <w:bCs/>
                <w:sz w:val="20"/>
                <w:szCs w:val="20"/>
              </w:rPr>
              <w:t>Plnění</w:t>
            </w:r>
            <w:r>
              <w:rPr>
                <w:rFonts w:ascii="Times New Roman" w:hAnsi="Times New Roman" w:cs="Times New Roman"/>
                <w:b/>
                <w:bCs/>
                <w:sz w:val="20"/>
                <w:szCs w:val="20"/>
              </w:rPr>
              <w:t xml:space="preserve"> / monitoring</w:t>
            </w:r>
          </w:p>
        </w:tc>
        <w:tc>
          <w:tcPr>
            <w:tcW w:w="5386" w:type="dxa"/>
            <w:gridSpan w:val="3"/>
            <w:shd w:val="clear" w:color="auto" w:fill="FFC000" w:themeFill="accent4"/>
            <w:vAlign w:val="center"/>
          </w:tcPr>
          <w:p w14:paraId="1A613FEA" w14:textId="4CF2ECED" w:rsidR="0025483F" w:rsidRPr="00E1318D" w:rsidRDefault="00BB1B93" w:rsidP="0025483F">
            <w:pPr>
              <w:pStyle w:val="Odstavecseseznamem"/>
              <w:ind w:left="0"/>
              <w:jc w:val="center"/>
              <w:rPr>
                <w:rFonts w:ascii="Times New Roman" w:hAnsi="Times New Roman" w:cs="Times New Roman"/>
                <w:b/>
                <w:bCs/>
                <w:sz w:val="20"/>
                <w:szCs w:val="20"/>
              </w:rPr>
            </w:pPr>
            <w:r w:rsidRPr="00CE7B49">
              <w:rPr>
                <w:rFonts w:ascii="Times New Roman" w:hAnsi="Times New Roman" w:cs="Times New Roman"/>
                <w:b/>
                <w:bCs/>
                <w:sz w:val="20"/>
                <w:szCs w:val="20"/>
              </w:rPr>
              <w:t>ČÁSTEČNĚ</w:t>
            </w:r>
          </w:p>
        </w:tc>
      </w:tr>
      <w:tr w:rsidR="0025483F" w:rsidRPr="00D04B20" w14:paraId="12A49272" w14:textId="77777777" w:rsidTr="008A52AF">
        <w:trPr>
          <w:trHeight w:val="20"/>
        </w:trPr>
        <w:tc>
          <w:tcPr>
            <w:tcW w:w="4111" w:type="dxa"/>
            <w:gridSpan w:val="2"/>
            <w:vAlign w:val="center"/>
          </w:tcPr>
          <w:p w14:paraId="158330D1" w14:textId="77777777" w:rsidR="0025483F" w:rsidRPr="00A1771B" w:rsidRDefault="0025483F" w:rsidP="0025483F">
            <w:pPr>
              <w:pStyle w:val="Odstavecseseznamem"/>
              <w:ind w:left="0"/>
              <w:rPr>
                <w:rFonts w:ascii="Times New Roman" w:hAnsi="Times New Roman" w:cs="Times New Roman"/>
                <w:sz w:val="20"/>
                <w:szCs w:val="20"/>
              </w:rPr>
            </w:pPr>
            <w:r w:rsidRPr="00DE6C41">
              <w:rPr>
                <w:rFonts w:ascii="Times New Roman" w:hAnsi="Times New Roman" w:cs="Times New Roman"/>
                <w:b/>
                <w:bCs/>
                <w:sz w:val="20"/>
                <w:szCs w:val="20"/>
              </w:rPr>
              <w:t>Komentář</w:t>
            </w:r>
            <w:r>
              <w:rPr>
                <w:rFonts w:ascii="Times New Roman" w:hAnsi="Times New Roman" w:cs="Times New Roman"/>
                <w:b/>
                <w:bCs/>
                <w:sz w:val="20"/>
                <w:szCs w:val="20"/>
              </w:rPr>
              <w:t xml:space="preserve"> / popis</w:t>
            </w:r>
          </w:p>
        </w:tc>
        <w:tc>
          <w:tcPr>
            <w:tcW w:w="5386" w:type="dxa"/>
            <w:gridSpan w:val="3"/>
            <w:vAlign w:val="center"/>
          </w:tcPr>
          <w:p w14:paraId="64F47E77" w14:textId="2A08B3E8" w:rsidR="0025483F" w:rsidRPr="00A1771B" w:rsidRDefault="009A0FAF" w:rsidP="009A0FAF">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V LK se osvědčila duševní podpora v případě některých dětských domovech. D</w:t>
            </w:r>
            <w:r w:rsidRPr="00AF7C76">
              <w:rPr>
                <w:rFonts w:ascii="Times New Roman" w:hAnsi="Times New Roman" w:cs="Times New Roman"/>
                <w:sz w:val="20"/>
                <w:szCs w:val="20"/>
              </w:rPr>
              <w:t>ěti z dětských domovů při osamostatňování</w:t>
            </w:r>
            <w:r>
              <w:rPr>
                <w:rFonts w:ascii="Times New Roman" w:hAnsi="Times New Roman" w:cs="Times New Roman"/>
                <w:sz w:val="20"/>
                <w:szCs w:val="20"/>
              </w:rPr>
              <w:t xml:space="preserve"> provází tzv. mentor.</w:t>
            </w:r>
          </w:p>
        </w:tc>
      </w:tr>
      <w:tr w:rsidR="0025483F" w:rsidRPr="00A1771B" w14:paraId="5FA98388" w14:textId="77777777" w:rsidTr="003E7532">
        <w:trPr>
          <w:trHeight w:val="20"/>
        </w:trPr>
        <w:tc>
          <w:tcPr>
            <w:tcW w:w="706" w:type="dxa"/>
            <w:vMerge w:val="restart"/>
            <w:shd w:val="clear" w:color="auto" w:fill="D9D9D9" w:themeFill="background1" w:themeFillShade="D9"/>
            <w:vAlign w:val="center"/>
          </w:tcPr>
          <w:p w14:paraId="18C6E588" w14:textId="31D4FA3A" w:rsidR="0025483F" w:rsidRPr="00E1318D" w:rsidRDefault="0025483F" w:rsidP="0025483F">
            <w:pPr>
              <w:pStyle w:val="Odstavecseseznamem"/>
              <w:ind w:left="0"/>
              <w:rPr>
                <w:rFonts w:ascii="Times New Roman" w:hAnsi="Times New Roman" w:cs="Times New Roman"/>
                <w:b/>
                <w:bCs/>
                <w:sz w:val="20"/>
                <w:szCs w:val="20"/>
              </w:rPr>
            </w:pPr>
            <w:r>
              <w:rPr>
                <w:rFonts w:ascii="Times New Roman" w:hAnsi="Times New Roman" w:cs="Times New Roman"/>
                <w:b/>
                <w:bCs/>
                <w:sz w:val="20"/>
                <w:szCs w:val="20"/>
              </w:rPr>
              <w:t>10</w:t>
            </w:r>
            <w:r w:rsidRPr="00E1318D">
              <w:rPr>
                <w:rFonts w:ascii="Times New Roman" w:hAnsi="Times New Roman" w:cs="Times New Roman"/>
                <w:b/>
                <w:bCs/>
                <w:sz w:val="20"/>
                <w:szCs w:val="20"/>
              </w:rPr>
              <w:t>.</w:t>
            </w:r>
          </w:p>
        </w:tc>
        <w:tc>
          <w:tcPr>
            <w:tcW w:w="3405" w:type="dxa"/>
            <w:vMerge w:val="restart"/>
            <w:vAlign w:val="center"/>
          </w:tcPr>
          <w:p w14:paraId="21604E47" w14:textId="4B4FB232" w:rsidR="0025483F" w:rsidRPr="00A1771B" w:rsidRDefault="0025483F" w:rsidP="0025483F">
            <w:pPr>
              <w:pStyle w:val="Odstavecseseznamem"/>
              <w:ind w:left="0"/>
              <w:rPr>
                <w:rFonts w:ascii="Times New Roman" w:hAnsi="Times New Roman" w:cs="Times New Roman"/>
                <w:sz w:val="20"/>
                <w:szCs w:val="20"/>
              </w:rPr>
            </w:pPr>
            <w:r w:rsidRPr="007B1601">
              <w:rPr>
                <w:rFonts w:ascii="Times New Roman" w:eastAsia="CIDFont+F3" w:hAnsi="Times New Roman" w:cs="Times New Roman"/>
                <w:sz w:val="20"/>
                <w:szCs w:val="20"/>
              </w:rPr>
              <w:t>peer programy v</w:t>
            </w:r>
            <w:r w:rsidR="0011481E">
              <w:rPr>
                <w:rFonts w:ascii="Times New Roman" w:eastAsia="CIDFont+F3" w:hAnsi="Times New Roman" w:cs="Times New Roman"/>
                <w:sz w:val="20"/>
                <w:szCs w:val="20"/>
              </w:rPr>
              <w:t> </w:t>
            </w:r>
            <w:r w:rsidRPr="007B1601">
              <w:rPr>
                <w:rFonts w:ascii="Times New Roman" w:eastAsia="CIDFont+F3" w:hAnsi="Times New Roman" w:cs="Times New Roman"/>
                <w:sz w:val="20"/>
                <w:szCs w:val="20"/>
              </w:rPr>
              <w:t>oblasti prevence rizikového chování</w:t>
            </w:r>
          </w:p>
        </w:tc>
        <w:tc>
          <w:tcPr>
            <w:tcW w:w="1701" w:type="dxa"/>
            <w:vMerge w:val="restart"/>
            <w:vAlign w:val="center"/>
          </w:tcPr>
          <w:p w14:paraId="06A7B24B" w14:textId="28003720" w:rsidR="0025483F" w:rsidRPr="00A1771B" w:rsidRDefault="0011481E" w:rsidP="0011481E">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 peer programů</w:t>
            </w:r>
          </w:p>
        </w:tc>
        <w:tc>
          <w:tcPr>
            <w:tcW w:w="1345" w:type="dxa"/>
            <w:vMerge w:val="restart"/>
            <w:vAlign w:val="center"/>
          </w:tcPr>
          <w:p w14:paraId="4EB333EA" w14:textId="77777777" w:rsidR="0025483F" w:rsidRPr="000B71CB" w:rsidRDefault="0025483F" w:rsidP="0025483F">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6A6F9912" w14:textId="4BDB89D3" w:rsidR="0025483F" w:rsidRPr="00A1771B" w:rsidRDefault="0025483F" w:rsidP="0025483F">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56503FB9" w14:textId="2DA87B6C" w:rsidR="0025483F" w:rsidRPr="00A1771B" w:rsidRDefault="0025483F" w:rsidP="0025483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odd. krizového řízení + OSV</w:t>
            </w:r>
          </w:p>
        </w:tc>
      </w:tr>
      <w:tr w:rsidR="0025483F" w:rsidRPr="00A1771B" w14:paraId="221C6B5F" w14:textId="77777777" w:rsidTr="003E7532">
        <w:trPr>
          <w:trHeight w:val="20"/>
        </w:trPr>
        <w:tc>
          <w:tcPr>
            <w:tcW w:w="706" w:type="dxa"/>
            <w:vMerge/>
            <w:shd w:val="clear" w:color="auto" w:fill="D9D9D9" w:themeFill="background1" w:themeFillShade="D9"/>
            <w:vAlign w:val="center"/>
          </w:tcPr>
          <w:p w14:paraId="0527E4C2" w14:textId="77777777" w:rsidR="0025483F" w:rsidRPr="00E1318D" w:rsidRDefault="0025483F" w:rsidP="0025483F">
            <w:pPr>
              <w:pStyle w:val="Odstavecseseznamem"/>
              <w:ind w:left="0"/>
              <w:rPr>
                <w:rFonts w:ascii="Times New Roman" w:hAnsi="Times New Roman" w:cs="Times New Roman"/>
                <w:b/>
                <w:bCs/>
                <w:sz w:val="20"/>
                <w:szCs w:val="20"/>
              </w:rPr>
            </w:pPr>
          </w:p>
        </w:tc>
        <w:tc>
          <w:tcPr>
            <w:tcW w:w="3405" w:type="dxa"/>
            <w:vMerge/>
            <w:vAlign w:val="center"/>
          </w:tcPr>
          <w:p w14:paraId="667F8C9D" w14:textId="77777777" w:rsidR="0025483F" w:rsidRPr="00A1771B" w:rsidRDefault="0025483F" w:rsidP="0025483F">
            <w:pPr>
              <w:pStyle w:val="Odstavecseseznamem"/>
              <w:ind w:left="0"/>
              <w:rPr>
                <w:rFonts w:ascii="Times New Roman" w:hAnsi="Times New Roman" w:cs="Times New Roman"/>
                <w:sz w:val="20"/>
                <w:szCs w:val="20"/>
              </w:rPr>
            </w:pPr>
          </w:p>
        </w:tc>
        <w:tc>
          <w:tcPr>
            <w:tcW w:w="1701" w:type="dxa"/>
            <w:vMerge/>
            <w:vAlign w:val="center"/>
          </w:tcPr>
          <w:p w14:paraId="46424E55" w14:textId="77777777" w:rsidR="0025483F" w:rsidRPr="00A1771B" w:rsidRDefault="0025483F" w:rsidP="0025483F">
            <w:pPr>
              <w:pStyle w:val="Odstavecseseznamem"/>
              <w:ind w:left="0"/>
              <w:rPr>
                <w:rFonts w:ascii="Times New Roman" w:hAnsi="Times New Roman" w:cs="Times New Roman"/>
                <w:sz w:val="20"/>
                <w:szCs w:val="20"/>
              </w:rPr>
            </w:pPr>
          </w:p>
        </w:tc>
        <w:tc>
          <w:tcPr>
            <w:tcW w:w="1345" w:type="dxa"/>
            <w:vMerge/>
            <w:vAlign w:val="center"/>
          </w:tcPr>
          <w:p w14:paraId="78C3F0E9" w14:textId="77777777" w:rsidR="0025483F" w:rsidRPr="00A1771B" w:rsidRDefault="0025483F" w:rsidP="0025483F">
            <w:pPr>
              <w:pStyle w:val="Odstavecseseznamem"/>
              <w:ind w:left="0"/>
              <w:rPr>
                <w:rFonts w:ascii="Times New Roman" w:hAnsi="Times New Roman" w:cs="Times New Roman"/>
                <w:sz w:val="20"/>
                <w:szCs w:val="20"/>
              </w:rPr>
            </w:pPr>
          </w:p>
        </w:tc>
        <w:tc>
          <w:tcPr>
            <w:tcW w:w="2340" w:type="dxa"/>
            <w:vAlign w:val="center"/>
          </w:tcPr>
          <w:p w14:paraId="0FFE1947" w14:textId="10726251" w:rsidR="0025483F" w:rsidRPr="00A1771B" w:rsidRDefault="0025483F" w:rsidP="0025483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obce, NNO</w:t>
            </w:r>
          </w:p>
        </w:tc>
      </w:tr>
      <w:tr w:rsidR="0025483F" w:rsidRPr="00A1771B" w14:paraId="069C7E85" w14:textId="77777777" w:rsidTr="005C6DBE">
        <w:trPr>
          <w:trHeight w:val="20"/>
        </w:trPr>
        <w:tc>
          <w:tcPr>
            <w:tcW w:w="4111" w:type="dxa"/>
            <w:gridSpan w:val="2"/>
            <w:vAlign w:val="center"/>
          </w:tcPr>
          <w:p w14:paraId="374FE64A" w14:textId="77777777" w:rsidR="0025483F" w:rsidRPr="00E1318D" w:rsidRDefault="0025483F" w:rsidP="0025483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6" w:type="dxa"/>
            <w:gridSpan w:val="3"/>
            <w:shd w:val="clear" w:color="auto" w:fill="FFC000" w:themeFill="accent4"/>
            <w:vAlign w:val="center"/>
          </w:tcPr>
          <w:p w14:paraId="0F42895D" w14:textId="4B514484" w:rsidR="0025483F" w:rsidRPr="00A1771B" w:rsidRDefault="005C6DBE" w:rsidP="0025483F">
            <w:pPr>
              <w:pStyle w:val="Odstavecseseznamem"/>
              <w:ind w:left="0"/>
              <w:jc w:val="center"/>
              <w:rPr>
                <w:rFonts w:ascii="Times New Roman" w:hAnsi="Times New Roman" w:cs="Times New Roman"/>
                <w:sz w:val="20"/>
                <w:szCs w:val="20"/>
              </w:rPr>
            </w:pPr>
            <w:r w:rsidRPr="00CE7B49">
              <w:rPr>
                <w:rFonts w:ascii="Times New Roman" w:hAnsi="Times New Roman" w:cs="Times New Roman"/>
                <w:b/>
                <w:bCs/>
                <w:sz w:val="20"/>
                <w:szCs w:val="20"/>
              </w:rPr>
              <w:t>ČÁSTEČNĚ</w:t>
            </w:r>
          </w:p>
        </w:tc>
      </w:tr>
      <w:tr w:rsidR="0025483F" w:rsidRPr="00A1771B" w14:paraId="0F71A922" w14:textId="77777777" w:rsidTr="008A52AF">
        <w:trPr>
          <w:trHeight w:val="20"/>
        </w:trPr>
        <w:tc>
          <w:tcPr>
            <w:tcW w:w="4111" w:type="dxa"/>
            <w:gridSpan w:val="2"/>
            <w:vAlign w:val="center"/>
          </w:tcPr>
          <w:p w14:paraId="3CAE5D9A" w14:textId="77777777" w:rsidR="0025483F" w:rsidRPr="00E1318D" w:rsidRDefault="0025483F" w:rsidP="0025483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lastRenderedPageBreak/>
              <w:t>Komentář / popis</w:t>
            </w:r>
          </w:p>
        </w:tc>
        <w:tc>
          <w:tcPr>
            <w:tcW w:w="5386" w:type="dxa"/>
            <w:gridSpan w:val="3"/>
            <w:vAlign w:val="center"/>
          </w:tcPr>
          <w:p w14:paraId="0849BA03" w14:textId="34B3BFFA" w:rsidR="0025483F" w:rsidRPr="00CC73CB" w:rsidRDefault="001201A6" w:rsidP="001201A6">
            <w:pPr>
              <w:pStyle w:val="Odstavecseseznamem"/>
              <w:ind w:left="0"/>
              <w:jc w:val="both"/>
              <w:rPr>
                <w:rFonts w:ascii="Times New Roman" w:hAnsi="Times New Roman" w:cs="Times New Roman"/>
                <w:sz w:val="20"/>
                <w:szCs w:val="20"/>
              </w:rPr>
            </w:pPr>
            <w:r w:rsidRPr="00CC73CB">
              <w:rPr>
                <w:rFonts w:ascii="Times New Roman" w:hAnsi="Times New Roman" w:cs="Times New Roman"/>
                <w:spacing w:val="15"/>
                <w:sz w:val="20"/>
                <w:szCs w:val="20"/>
                <w:shd w:val="clear" w:color="auto" w:fill="FFFFFF"/>
              </w:rPr>
              <w:t>Zaměstnanci Diakonie Jablonec nad Nisou rámci pilotního Peer programu jsou k dispozici s nabídkou pomoci zájemcům ve věku 6-18 let především v centru Jablonce na Nisou.</w:t>
            </w:r>
          </w:p>
        </w:tc>
      </w:tr>
      <w:tr w:rsidR="0025483F" w:rsidRPr="00A1771B" w14:paraId="78863E96" w14:textId="77777777" w:rsidTr="00022A8E">
        <w:trPr>
          <w:trHeight w:val="348"/>
        </w:trPr>
        <w:tc>
          <w:tcPr>
            <w:tcW w:w="706" w:type="dxa"/>
            <w:vMerge w:val="restart"/>
            <w:shd w:val="clear" w:color="auto" w:fill="D9D9D9" w:themeFill="background1" w:themeFillShade="D9"/>
            <w:vAlign w:val="center"/>
          </w:tcPr>
          <w:p w14:paraId="16723EFE" w14:textId="4BF57DD8" w:rsidR="0025483F" w:rsidRPr="00E1318D" w:rsidRDefault="0025483F" w:rsidP="0025483F">
            <w:pPr>
              <w:pStyle w:val="Odstavecseseznamem"/>
              <w:ind w:left="0"/>
              <w:rPr>
                <w:rFonts w:ascii="Times New Roman" w:hAnsi="Times New Roman" w:cs="Times New Roman"/>
                <w:b/>
                <w:bCs/>
                <w:sz w:val="20"/>
                <w:szCs w:val="20"/>
              </w:rPr>
            </w:pPr>
            <w:r>
              <w:rPr>
                <w:rFonts w:ascii="Times New Roman" w:hAnsi="Times New Roman" w:cs="Times New Roman"/>
                <w:b/>
                <w:bCs/>
                <w:sz w:val="20"/>
                <w:szCs w:val="20"/>
              </w:rPr>
              <w:t>11</w:t>
            </w:r>
            <w:r w:rsidRPr="00E1318D">
              <w:rPr>
                <w:rFonts w:ascii="Times New Roman" w:hAnsi="Times New Roman" w:cs="Times New Roman"/>
                <w:b/>
                <w:bCs/>
                <w:sz w:val="20"/>
                <w:szCs w:val="20"/>
              </w:rPr>
              <w:t>.</w:t>
            </w:r>
          </w:p>
        </w:tc>
        <w:tc>
          <w:tcPr>
            <w:tcW w:w="3405" w:type="dxa"/>
            <w:vMerge w:val="restart"/>
            <w:vAlign w:val="center"/>
          </w:tcPr>
          <w:p w14:paraId="5C134619" w14:textId="77777777" w:rsidR="0025483F" w:rsidRPr="007B1601" w:rsidRDefault="0025483F" w:rsidP="0025483F">
            <w:pPr>
              <w:autoSpaceDE w:val="0"/>
              <w:autoSpaceDN w:val="0"/>
              <w:adjustRightInd w:val="0"/>
              <w:rPr>
                <w:rFonts w:ascii="Times New Roman" w:eastAsia="CIDFont+F3" w:hAnsi="Times New Roman" w:cs="Times New Roman"/>
                <w:sz w:val="20"/>
                <w:szCs w:val="20"/>
              </w:rPr>
            </w:pPr>
            <w:r w:rsidRPr="007B1601">
              <w:rPr>
                <w:rFonts w:ascii="Times New Roman" w:eastAsia="CIDFont+F3" w:hAnsi="Times New Roman" w:cs="Times New Roman"/>
                <w:sz w:val="20"/>
                <w:szCs w:val="20"/>
              </w:rPr>
              <w:t>nízkoprahová zařízení/otevřené kluby jako záchytné body pro</w:t>
            </w:r>
          </w:p>
          <w:p w14:paraId="37E74E3F" w14:textId="6A7521F8" w:rsidR="0025483F" w:rsidRPr="00A1771B" w:rsidRDefault="0025483F" w:rsidP="0025483F">
            <w:pPr>
              <w:pStyle w:val="Odstavecseseznamem"/>
              <w:ind w:left="0"/>
              <w:rPr>
                <w:rFonts w:ascii="Times New Roman" w:hAnsi="Times New Roman" w:cs="Times New Roman"/>
                <w:sz w:val="20"/>
                <w:szCs w:val="20"/>
              </w:rPr>
            </w:pPr>
            <w:r w:rsidRPr="007B1601">
              <w:rPr>
                <w:rFonts w:ascii="Times New Roman" w:eastAsia="CIDFont+F3" w:hAnsi="Times New Roman" w:cs="Times New Roman"/>
                <w:sz w:val="20"/>
                <w:szCs w:val="20"/>
              </w:rPr>
              <w:t>neorganizovanou mládež</w:t>
            </w:r>
          </w:p>
        </w:tc>
        <w:tc>
          <w:tcPr>
            <w:tcW w:w="1701" w:type="dxa"/>
            <w:vMerge w:val="restart"/>
            <w:vAlign w:val="center"/>
          </w:tcPr>
          <w:p w14:paraId="3FB194AA" w14:textId="5D25550F" w:rsidR="0025483F" w:rsidRPr="00A1771B" w:rsidRDefault="0025483F" w:rsidP="0025483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 xml:space="preserve">Přehled </w:t>
            </w:r>
            <w:r w:rsidRPr="007B1601">
              <w:rPr>
                <w:rFonts w:ascii="Times New Roman" w:eastAsia="CIDFont+F3" w:hAnsi="Times New Roman" w:cs="Times New Roman"/>
                <w:sz w:val="20"/>
                <w:szCs w:val="20"/>
              </w:rPr>
              <w:t>nízkoprahov</w:t>
            </w:r>
            <w:r>
              <w:rPr>
                <w:rFonts w:ascii="Times New Roman" w:eastAsia="CIDFont+F3" w:hAnsi="Times New Roman" w:cs="Times New Roman"/>
                <w:sz w:val="20"/>
                <w:szCs w:val="20"/>
              </w:rPr>
              <w:t>ých</w:t>
            </w:r>
            <w:r w:rsidRPr="007B1601">
              <w:rPr>
                <w:rFonts w:ascii="Times New Roman" w:eastAsia="CIDFont+F3" w:hAnsi="Times New Roman" w:cs="Times New Roman"/>
                <w:sz w:val="20"/>
                <w:szCs w:val="20"/>
              </w:rPr>
              <w:t xml:space="preserve"> zařízení</w:t>
            </w:r>
            <w:r>
              <w:rPr>
                <w:rFonts w:ascii="Times New Roman" w:eastAsia="CIDFont+F3" w:hAnsi="Times New Roman" w:cs="Times New Roman"/>
                <w:sz w:val="20"/>
                <w:szCs w:val="20"/>
              </w:rPr>
              <w:t xml:space="preserve"> </w:t>
            </w:r>
            <w:r w:rsidRPr="007B1601">
              <w:rPr>
                <w:rFonts w:ascii="Times New Roman" w:eastAsia="CIDFont+F3" w:hAnsi="Times New Roman" w:cs="Times New Roman"/>
                <w:sz w:val="20"/>
                <w:szCs w:val="20"/>
              </w:rPr>
              <w:t>/otevřen</w:t>
            </w:r>
            <w:r>
              <w:rPr>
                <w:rFonts w:ascii="Times New Roman" w:eastAsia="CIDFont+F3" w:hAnsi="Times New Roman" w:cs="Times New Roman"/>
                <w:sz w:val="20"/>
                <w:szCs w:val="20"/>
              </w:rPr>
              <w:t>ých</w:t>
            </w:r>
            <w:r w:rsidRPr="007B1601">
              <w:rPr>
                <w:rFonts w:ascii="Times New Roman" w:eastAsia="CIDFont+F3" w:hAnsi="Times New Roman" w:cs="Times New Roman"/>
                <w:sz w:val="20"/>
                <w:szCs w:val="20"/>
              </w:rPr>
              <w:t xml:space="preserve"> klub</w:t>
            </w:r>
            <w:r>
              <w:rPr>
                <w:rFonts w:ascii="Times New Roman" w:eastAsia="CIDFont+F3" w:hAnsi="Times New Roman" w:cs="Times New Roman"/>
                <w:sz w:val="20"/>
                <w:szCs w:val="20"/>
              </w:rPr>
              <w:t>ů</w:t>
            </w:r>
          </w:p>
        </w:tc>
        <w:tc>
          <w:tcPr>
            <w:tcW w:w="1345" w:type="dxa"/>
            <w:vMerge w:val="restart"/>
            <w:vAlign w:val="center"/>
          </w:tcPr>
          <w:p w14:paraId="55657F9F" w14:textId="77777777" w:rsidR="0025483F" w:rsidRPr="000B71CB" w:rsidRDefault="0025483F" w:rsidP="0025483F">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1AA10611" w14:textId="31DDCAFB" w:rsidR="0025483F" w:rsidRPr="00A1771B" w:rsidRDefault="0025483F" w:rsidP="0025483F">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2E727884" w14:textId="1C4193EB" w:rsidR="0025483F" w:rsidRPr="00A1771B" w:rsidRDefault="0025483F" w:rsidP="0025483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OSV + OŠMTS</w:t>
            </w:r>
          </w:p>
        </w:tc>
      </w:tr>
      <w:tr w:rsidR="0025483F" w:rsidRPr="00A1771B" w14:paraId="35D6EDBC" w14:textId="77777777" w:rsidTr="00022A8E">
        <w:trPr>
          <w:trHeight w:val="348"/>
        </w:trPr>
        <w:tc>
          <w:tcPr>
            <w:tcW w:w="706" w:type="dxa"/>
            <w:vMerge/>
            <w:shd w:val="clear" w:color="auto" w:fill="D9D9D9" w:themeFill="background1" w:themeFillShade="D9"/>
            <w:vAlign w:val="center"/>
          </w:tcPr>
          <w:p w14:paraId="2C264AEE" w14:textId="77777777" w:rsidR="0025483F" w:rsidRDefault="0025483F" w:rsidP="0025483F">
            <w:pPr>
              <w:pStyle w:val="Odstavecseseznamem"/>
              <w:ind w:left="0"/>
              <w:rPr>
                <w:rFonts w:ascii="Times New Roman" w:hAnsi="Times New Roman" w:cs="Times New Roman"/>
                <w:b/>
                <w:bCs/>
                <w:sz w:val="20"/>
                <w:szCs w:val="20"/>
              </w:rPr>
            </w:pPr>
          </w:p>
        </w:tc>
        <w:tc>
          <w:tcPr>
            <w:tcW w:w="3405" w:type="dxa"/>
            <w:vMerge/>
            <w:vAlign w:val="center"/>
          </w:tcPr>
          <w:p w14:paraId="54154CC0" w14:textId="77777777" w:rsidR="0025483F" w:rsidRPr="007B1601" w:rsidRDefault="0025483F" w:rsidP="0025483F">
            <w:pPr>
              <w:autoSpaceDE w:val="0"/>
              <w:autoSpaceDN w:val="0"/>
              <w:adjustRightInd w:val="0"/>
              <w:rPr>
                <w:rFonts w:ascii="Times New Roman" w:eastAsia="CIDFont+F3" w:hAnsi="Times New Roman" w:cs="Times New Roman"/>
                <w:sz w:val="20"/>
                <w:szCs w:val="20"/>
              </w:rPr>
            </w:pPr>
          </w:p>
        </w:tc>
        <w:tc>
          <w:tcPr>
            <w:tcW w:w="1701" w:type="dxa"/>
            <w:vMerge/>
            <w:vAlign w:val="center"/>
          </w:tcPr>
          <w:p w14:paraId="502E35BE" w14:textId="77777777" w:rsidR="0025483F" w:rsidRPr="00A1771B" w:rsidRDefault="0025483F" w:rsidP="0025483F">
            <w:pPr>
              <w:pStyle w:val="Odstavecseseznamem"/>
              <w:ind w:left="0"/>
              <w:rPr>
                <w:rFonts w:ascii="Times New Roman" w:hAnsi="Times New Roman" w:cs="Times New Roman"/>
                <w:sz w:val="20"/>
                <w:szCs w:val="20"/>
              </w:rPr>
            </w:pPr>
          </w:p>
        </w:tc>
        <w:tc>
          <w:tcPr>
            <w:tcW w:w="1345" w:type="dxa"/>
            <w:vMerge/>
            <w:vAlign w:val="center"/>
          </w:tcPr>
          <w:p w14:paraId="17D0AB9E" w14:textId="77777777" w:rsidR="0025483F" w:rsidRPr="000B71CB" w:rsidRDefault="0025483F" w:rsidP="0025483F">
            <w:pPr>
              <w:pStyle w:val="Odstavecseseznamem"/>
              <w:ind w:left="0"/>
              <w:jc w:val="center"/>
              <w:rPr>
                <w:rFonts w:ascii="Times New Roman" w:hAnsi="Times New Roman" w:cs="Times New Roman"/>
                <w:b/>
                <w:bCs/>
                <w:sz w:val="20"/>
                <w:szCs w:val="20"/>
              </w:rPr>
            </w:pPr>
          </w:p>
        </w:tc>
        <w:tc>
          <w:tcPr>
            <w:tcW w:w="2340" w:type="dxa"/>
            <w:vAlign w:val="center"/>
          </w:tcPr>
          <w:p w14:paraId="3B548DF6" w14:textId="27CEEDB5" w:rsidR="0025483F" w:rsidRPr="00A1771B" w:rsidRDefault="0025483F" w:rsidP="0025483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obce, NNO</w:t>
            </w:r>
          </w:p>
        </w:tc>
      </w:tr>
      <w:tr w:rsidR="0025483F" w:rsidRPr="00A1771B" w14:paraId="3C4AF6F6" w14:textId="77777777" w:rsidTr="00C840BF">
        <w:trPr>
          <w:trHeight w:val="20"/>
        </w:trPr>
        <w:tc>
          <w:tcPr>
            <w:tcW w:w="4111" w:type="dxa"/>
            <w:gridSpan w:val="2"/>
            <w:vAlign w:val="center"/>
          </w:tcPr>
          <w:p w14:paraId="66005106" w14:textId="77777777" w:rsidR="0025483F" w:rsidRPr="00E1318D" w:rsidRDefault="0025483F" w:rsidP="0025483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6" w:type="dxa"/>
            <w:gridSpan w:val="3"/>
            <w:shd w:val="clear" w:color="auto" w:fill="92D050"/>
            <w:vAlign w:val="center"/>
          </w:tcPr>
          <w:p w14:paraId="35313855" w14:textId="1407B05B" w:rsidR="0025483F" w:rsidRPr="00A1771B" w:rsidRDefault="0025483F" w:rsidP="0025483F">
            <w:pPr>
              <w:pStyle w:val="Odstavecseseznamem"/>
              <w:ind w:left="0"/>
              <w:jc w:val="center"/>
              <w:rPr>
                <w:rFonts w:ascii="Times New Roman" w:hAnsi="Times New Roman" w:cs="Times New Roman"/>
                <w:sz w:val="20"/>
                <w:szCs w:val="20"/>
              </w:rPr>
            </w:pPr>
            <w:r w:rsidRPr="00CE7B49">
              <w:rPr>
                <w:rFonts w:ascii="Times New Roman" w:hAnsi="Times New Roman" w:cs="Times New Roman"/>
                <w:b/>
                <w:bCs/>
                <w:sz w:val="20"/>
                <w:szCs w:val="20"/>
              </w:rPr>
              <w:t>PLNĚNO</w:t>
            </w:r>
          </w:p>
        </w:tc>
      </w:tr>
      <w:tr w:rsidR="0025483F" w:rsidRPr="00A1771B" w14:paraId="5A961B7F" w14:textId="77777777" w:rsidTr="008A52AF">
        <w:trPr>
          <w:trHeight w:val="20"/>
        </w:trPr>
        <w:tc>
          <w:tcPr>
            <w:tcW w:w="4111" w:type="dxa"/>
            <w:gridSpan w:val="2"/>
            <w:vAlign w:val="center"/>
          </w:tcPr>
          <w:p w14:paraId="22F10C4B" w14:textId="77777777" w:rsidR="0025483F" w:rsidRPr="00E1318D" w:rsidRDefault="0025483F" w:rsidP="0025483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6" w:type="dxa"/>
            <w:gridSpan w:val="3"/>
            <w:vAlign w:val="center"/>
          </w:tcPr>
          <w:p w14:paraId="29170F37" w14:textId="77777777" w:rsidR="007C1CBB" w:rsidRDefault="007C1CBB" w:rsidP="007C1CBB">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LK každoročně v rámci Dotačního fondu LK vyhlašuje program na:</w:t>
            </w:r>
          </w:p>
          <w:p w14:paraId="655CA1DA" w14:textId="77777777" w:rsidR="007C1CBB" w:rsidRDefault="007C1CBB" w:rsidP="007C1CBB">
            <w:pPr>
              <w:pStyle w:val="Odstavecseseznamem"/>
              <w:numPr>
                <w:ilvl w:val="0"/>
                <w:numId w:val="9"/>
              </w:numPr>
              <w:jc w:val="both"/>
              <w:rPr>
                <w:rFonts w:ascii="Times New Roman" w:hAnsi="Times New Roman" w:cs="Times New Roman"/>
                <w:sz w:val="20"/>
                <w:szCs w:val="20"/>
              </w:rPr>
            </w:pPr>
            <w:r>
              <w:rPr>
                <w:rFonts w:ascii="Times New Roman" w:hAnsi="Times New Roman" w:cs="Times New Roman"/>
                <w:sz w:val="20"/>
                <w:szCs w:val="20"/>
              </w:rPr>
              <w:t>podpora integrace národnostních menšin a cizinců</w:t>
            </w:r>
          </w:p>
          <w:p w14:paraId="577C1BF2" w14:textId="77777777" w:rsidR="0025483F" w:rsidRDefault="007C1CBB" w:rsidP="007C1CBB">
            <w:pPr>
              <w:pStyle w:val="Odstavecseseznamem"/>
              <w:numPr>
                <w:ilvl w:val="0"/>
                <w:numId w:val="9"/>
              </w:numPr>
              <w:jc w:val="both"/>
              <w:rPr>
                <w:rFonts w:ascii="Times New Roman" w:hAnsi="Times New Roman" w:cs="Times New Roman"/>
                <w:sz w:val="20"/>
                <w:szCs w:val="20"/>
              </w:rPr>
            </w:pPr>
            <w:r w:rsidRPr="007C1CBB">
              <w:rPr>
                <w:rFonts w:ascii="Times New Roman" w:hAnsi="Times New Roman" w:cs="Times New Roman"/>
                <w:sz w:val="20"/>
                <w:szCs w:val="20"/>
              </w:rPr>
              <w:t>volnočasové aktivity</w:t>
            </w:r>
          </w:p>
          <w:p w14:paraId="136964CB" w14:textId="77777777" w:rsidR="007C1CBB" w:rsidRDefault="007C1CBB" w:rsidP="007C1CBB">
            <w:pPr>
              <w:jc w:val="both"/>
              <w:rPr>
                <w:rFonts w:ascii="Times New Roman" w:hAnsi="Times New Roman" w:cs="Times New Roman"/>
                <w:sz w:val="20"/>
                <w:szCs w:val="20"/>
              </w:rPr>
            </w:pPr>
            <w:r w:rsidRPr="007C1CBB">
              <w:rPr>
                <w:rFonts w:ascii="Times New Roman" w:hAnsi="Times New Roman" w:cs="Times New Roman"/>
                <w:sz w:val="20"/>
                <w:szCs w:val="20"/>
              </w:rPr>
              <w:t xml:space="preserve">Dále </w:t>
            </w:r>
            <w:r w:rsidR="00D250FA">
              <w:rPr>
                <w:rFonts w:ascii="Times New Roman" w:hAnsi="Times New Roman" w:cs="Times New Roman"/>
                <w:sz w:val="20"/>
                <w:szCs w:val="20"/>
              </w:rPr>
              <w:t xml:space="preserve">LK vyhlašuje program </w:t>
            </w:r>
            <w:r w:rsidRPr="007C1CBB">
              <w:rPr>
                <w:rFonts w:ascii="Times New Roman" w:hAnsi="Times New Roman" w:cs="Times New Roman"/>
                <w:sz w:val="20"/>
                <w:szCs w:val="20"/>
              </w:rPr>
              <w:t>na podporu sociálních služeb</w:t>
            </w:r>
            <w:r w:rsidR="00022A8E">
              <w:rPr>
                <w:rFonts w:ascii="Times New Roman" w:hAnsi="Times New Roman" w:cs="Times New Roman"/>
                <w:sz w:val="20"/>
                <w:szCs w:val="20"/>
              </w:rPr>
              <w:t xml:space="preserve"> (NZDM)</w:t>
            </w:r>
            <w:r w:rsidRPr="007C1CBB">
              <w:rPr>
                <w:rFonts w:ascii="Times New Roman" w:hAnsi="Times New Roman" w:cs="Times New Roman"/>
                <w:sz w:val="20"/>
                <w:szCs w:val="20"/>
              </w:rPr>
              <w:t xml:space="preserve"> definovaných v zákoně č. 108/2006 Sb. o sociálních službách, ve znění pozdějších předpisů.</w:t>
            </w:r>
          </w:p>
          <w:p w14:paraId="14715352" w14:textId="2D77D500" w:rsidR="00D250FA" w:rsidRPr="007C1CBB" w:rsidRDefault="00D250FA" w:rsidP="007C1CBB">
            <w:pPr>
              <w:jc w:val="both"/>
              <w:rPr>
                <w:rFonts w:ascii="Times New Roman" w:hAnsi="Times New Roman" w:cs="Times New Roman"/>
                <w:sz w:val="20"/>
                <w:szCs w:val="20"/>
              </w:rPr>
            </w:pPr>
            <w:r>
              <w:rPr>
                <w:rFonts w:ascii="Times New Roman" w:hAnsi="Times New Roman" w:cs="Times New Roman"/>
                <w:sz w:val="20"/>
                <w:szCs w:val="20"/>
              </w:rPr>
              <w:t>Financování těchto zařízení je dále realizováno jednotlivými obcemi LK.</w:t>
            </w:r>
          </w:p>
        </w:tc>
      </w:tr>
      <w:bookmarkEnd w:id="1"/>
    </w:tbl>
    <w:p w14:paraId="4E72A86D" w14:textId="77777777" w:rsidR="005147C7" w:rsidRDefault="005147C7" w:rsidP="00967FB6">
      <w:pPr>
        <w:rPr>
          <w:rFonts w:ascii="Times New Roman" w:hAnsi="Times New Roman" w:cs="Times New Roman"/>
          <w:sz w:val="24"/>
          <w:szCs w:val="24"/>
        </w:rPr>
      </w:pPr>
    </w:p>
    <w:p w14:paraId="19B16024" w14:textId="77777777" w:rsidR="0025483F" w:rsidRDefault="0025483F" w:rsidP="00967FB6">
      <w:pPr>
        <w:rPr>
          <w:rFonts w:ascii="Times New Roman" w:hAnsi="Times New Roman" w:cs="Times New Roman"/>
          <w:sz w:val="24"/>
          <w:szCs w:val="24"/>
        </w:rPr>
      </w:pPr>
    </w:p>
    <w:p w14:paraId="63E72909" w14:textId="77777777" w:rsidR="0025483F" w:rsidRDefault="0025483F" w:rsidP="00967FB6">
      <w:pPr>
        <w:rPr>
          <w:rFonts w:ascii="Times New Roman" w:hAnsi="Times New Roman" w:cs="Times New Roman"/>
          <w:sz w:val="24"/>
          <w:szCs w:val="24"/>
        </w:rPr>
      </w:pPr>
    </w:p>
    <w:p w14:paraId="3EE5756F" w14:textId="77777777" w:rsidR="0025483F" w:rsidRDefault="0025483F" w:rsidP="00967FB6">
      <w:pPr>
        <w:rPr>
          <w:rFonts w:ascii="Times New Roman" w:hAnsi="Times New Roman" w:cs="Times New Roman"/>
          <w:sz w:val="24"/>
          <w:szCs w:val="24"/>
        </w:rPr>
      </w:pPr>
    </w:p>
    <w:p w14:paraId="6A36A05E" w14:textId="77777777" w:rsidR="0025483F" w:rsidRDefault="0025483F" w:rsidP="00967FB6">
      <w:pPr>
        <w:rPr>
          <w:rFonts w:ascii="Times New Roman" w:hAnsi="Times New Roman" w:cs="Times New Roman"/>
          <w:sz w:val="24"/>
          <w:szCs w:val="24"/>
        </w:rPr>
      </w:pPr>
    </w:p>
    <w:p w14:paraId="0E987625" w14:textId="77777777" w:rsidR="0025483F" w:rsidRDefault="0025483F" w:rsidP="00967FB6">
      <w:pPr>
        <w:rPr>
          <w:rFonts w:ascii="Times New Roman" w:hAnsi="Times New Roman" w:cs="Times New Roman"/>
          <w:sz w:val="24"/>
          <w:szCs w:val="24"/>
        </w:rPr>
      </w:pPr>
    </w:p>
    <w:p w14:paraId="330869DE" w14:textId="77777777" w:rsidR="0025483F" w:rsidRDefault="0025483F" w:rsidP="00967FB6">
      <w:pPr>
        <w:rPr>
          <w:rFonts w:ascii="Times New Roman" w:hAnsi="Times New Roman" w:cs="Times New Roman"/>
          <w:sz w:val="24"/>
          <w:szCs w:val="24"/>
        </w:rPr>
      </w:pPr>
    </w:p>
    <w:p w14:paraId="6D54F38B" w14:textId="77777777" w:rsidR="0025483F" w:rsidRDefault="0025483F" w:rsidP="00967FB6">
      <w:pPr>
        <w:rPr>
          <w:rFonts w:ascii="Times New Roman" w:hAnsi="Times New Roman" w:cs="Times New Roman"/>
          <w:sz w:val="24"/>
          <w:szCs w:val="24"/>
        </w:rPr>
      </w:pPr>
    </w:p>
    <w:p w14:paraId="54A23AC6" w14:textId="77777777" w:rsidR="0025483F" w:rsidRDefault="0025483F" w:rsidP="00967FB6">
      <w:pPr>
        <w:rPr>
          <w:rFonts w:ascii="Times New Roman" w:hAnsi="Times New Roman" w:cs="Times New Roman"/>
          <w:sz w:val="24"/>
          <w:szCs w:val="24"/>
        </w:rPr>
      </w:pPr>
    </w:p>
    <w:p w14:paraId="4B8004B7" w14:textId="77777777" w:rsidR="0025483F" w:rsidRDefault="0025483F" w:rsidP="00967FB6">
      <w:pPr>
        <w:rPr>
          <w:rFonts w:ascii="Times New Roman" w:hAnsi="Times New Roman" w:cs="Times New Roman"/>
          <w:sz w:val="24"/>
          <w:szCs w:val="24"/>
        </w:rPr>
      </w:pPr>
    </w:p>
    <w:p w14:paraId="3A9E2190" w14:textId="77777777" w:rsidR="0025483F" w:rsidRDefault="0025483F" w:rsidP="00967FB6">
      <w:pPr>
        <w:rPr>
          <w:rFonts w:ascii="Times New Roman" w:hAnsi="Times New Roman" w:cs="Times New Roman"/>
          <w:sz w:val="24"/>
          <w:szCs w:val="24"/>
        </w:rPr>
      </w:pPr>
    </w:p>
    <w:p w14:paraId="7708C1DA" w14:textId="77777777" w:rsidR="0025483F" w:rsidRDefault="0025483F" w:rsidP="00967FB6">
      <w:pPr>
        <w:rPr>
          <w:rFonts w:ascii="Times New Roman" w:hAnsi="Times New Roman" w:cs="Times New Roman"/>
          <w:sz w:val="24"/>
          <w:szCs w:val="24"/>
        </w:rPr>
      </w:pPr>
    </w:p>
    <w:p w14:paraId="2E85B663" w14:textId="77777777" w:rsidR="0025483F" w:rsidRDefault="0025483F" w:rsidP="00967FB6">
      <w:pPr>
        <w:rPr>
          <w:rFonts w:ascii="Times New Roman" w:hAnsi="Times New Roman" w:cs="Times New Roman"/>
          <w:sz w:val="24"/>
          <w:szCs w:val="24"/>
        </w:rPr>
      </w:pPr>
    </w:p>
    <w:p w14:paraId="23E7166C" w14:textId="77777777" w:rsidR="0025483F" w:rsidRDefault="0025483F" w:rsidP="00967FB6">
      <w:pPr>
        <w:rPr>
          <w:rFonts w:ascii="Times New Roman" w:hAnsi="Times New Roman" w:cs="Times New Roman"/>
          <w:sz w:val="24"/>
          <w:szCs w:val="24"/>
        </w:rPr>
      </w:pPr>
    </w:p>
    <w:p w14:paraId="2F964E27" w14:textId="77777777" w:rsidR="00934568" w:rsidRDefault="00934568" w:rsidP="00967FB6">
      <w:pPr>
        <w:rPr>
          <w:rFonts w:ascii="Times New Roman" w:hAnsi="Times New Roman" w:cs="Times New Roman"/>
          <w:sz w:val="24"/>
          <w:szCs w:val="24"/>
        </w:rPr>
      </w:pPr>
    </w:p>
    <w:p w14:paraId="3D4D4CDD" w14:textId="77777777" w:rsidR="00934568" w:rsidRDefault="00934568" w:rsidP="00967FB6">
      <w:pPr>
        <w:rPr>
          <w:rFonts w:ascii="Times New Roman" w:hAnsi="Times New Roman" w:cs="Times New Roman"/>
          <w:sz w:val="24"/>
          <w:szCs w:val="24"/>
        </w:rPr>
      </w:pPr>
    </w:p>
    <w:p w14:paraId="36724980" w14:textId="77777777" w:rsidR="00934568" w:rsidRDefault="00934568" w:rsidP="00967FB6">
      <w:pPr>
        <w:rPr>
          <w:rFonts w:ascii="Times New Roman" w:hAnsi="Times New Roman" w:cs="Times New Roman"/>
          <w:sz w:val="24"/>
          <w:szCs w:val="24"/>
        </w:rPr>
      </w:pPr>
    </w:p>
    <w:p w14:paraId="4ED4C589" w14:textId="77777777" w:rsidR="00934568" w:rsidRDefault="00934568" w:rsidP="00967FB6">
      <w:pPr>
        <w:rPr>
          <w:rFonts w:ascii="Times New Roman" w:hAnsi="Times New Roman" w:cs="Times New Roman"/>
          <w:sz w:val="24"/>
          <w:szCs w:val="24"/>
        </w:rPr>
      </w:pPr>
    </w:p>
    <w:p w14:paraId="045CFA2B" w14:textId="77777777" w:rsidR="00FE5CF6" w:rsidRDefault="00FE5CF6" w:rsidP="00967FB6">
      <w:pPr>
        <w:rPr>
          <w:rFonts w:ascii="Times New Roman" w:hAnsi="Times New Roman" w:cs="Times New Roman"/>
          <w:sz w:val="24"/>
          <w:szCs w:val="24"/>
        </w:rPr>
      </w:pPr>
    </w:p>
    <w:p w14:paraId="5F7452FF" w14:textId="77777777" w:rsidR="00FE5CF6" w:rsidRDefault="00FE5CF6" w:rsidP="00967FB6">
      <w:pPr>
        <w:rPr>
          <w:rFonts w:ascii="Times New Roman" w:hAnsi="Times New Roman" w:cs="Times New Roman"/>
          <w:sz w:val="24"/>
          <w:szCs w:val="24"/>
        </w:rPr>
      </w:pPr>
    </w:p>
    <w:p w14:paraId="4562A34C" w14:textId="77777777" w:rsidR="00C87E9B" w:rsidRPr="00967FB6" w:rsidRDefault="00C87E9B" w:rsidP="00967FB6">
      <w:pPr>
        <w:rPr>
          <w:rFonts w:ascii="Times New Roman" w:hAnsi="Times New Roman" w:cs="Times New Roman"/>
          <w:sz w:val="24"/>
          <w:szCs w:val="24"/>
        </w:rPr>
      </w:pPr>
    </w:p>
    <w:tbl>
      <w:tblPr>
        <w:tblStyle w:val="Mkatabulky"/>
        <w:tblW w:w="9492" w:type="dxa"/>
        <w:tblInd w:w="142" w:type="dxa"/>
        <w:tblLook w:val="04A0" w:firstRow="1" w:lastRow="0" w:firstColumn="1" w:lastColumn="0" w:noHBand="0" w:noVBand="1"/>
      </w:tblPr>
      <w:tblGrid>
        <w:gridCol w:w="9492"/>
      </w:tblGrid>
      <w:tr w:rsidR="00F66B9A" w14:paraId="3B712566" w14:textId="77777777" w:rsidTr="009D0EAE">
        <w:tc>
          <w:tcPr>
            <w:tcW w:w="9492" w:type="dxa"/>
            <w:shd w:val="clear" w:color="auto" w:fill="F4B083" w:themeFill="accent2" w:themeFillTint="99"/>
          </w:tcPr>
          <w:p w14:paraId="00AE57F6" w14:textId="24CC9BDB" w:rsidR="00F66B9A" w:rsidRDefault="00F66B9A" w:rsidP="00DE10E3">
            <w:pPr>
              <w:pStyle w:val="Odstavecseseznamem"/>
              <w:ind w:left="0"/>
              <w:rPr>
                <w:rFonts w:ascii="Times New Roman" w:hAnsi="Times New Roman" w:cs="Times New Roman"/>
                <w:sz w:val="24"/>
                <w:szCs w:val="24"/>
              </w:rPr>
            </w:pPr>
            <w:r w:rsidRPr="00D04B20">
              <w:rPr>
                <w:rFonts w:ascii="Times New Roman" w:hAnsi="Times New Roman" w:cs="Times New Roman"/>
                <w:b/>
                <w:bCs/>
                <w:sz w:val="24"/>
                <w:szCs w:val="24"/>
              </w:rPr>
              <w:lastRenderedPageBreak/>
              <w:t xml:space="preserve">OKRUH OPATŘENÍ </w:t>
            </w:r>
            <w:r>
              <w:rPr>
                <w:rFonts w:ascii="Times New Roman" w:hAnsi="Times New Roman" w:cs="Times New Roman"/>
                <w:b/>
                <w:bCs/>
                <w:sz w:val="24"/>
                <w:szCs w:val="24"/>
              </w:rPr>
              <w:t>V</w:t>
            </w:r>
            <w:r w:rsidRPr="00D04B20">
              <w:rPr>
                <w:rFonts w:ascii="Times New Roman" w:hAnsi="Times New Roman" w:cs="Times New Roman"/>
                <w:b/>
                <w:bCs/>
                <w:sz w:val="24"/>
                <w:szCs w:val="24"/>
              </w:rPr>
              <w:t xml:space="preserve">: </w:t>
            </w:r>
            <w:r>
              <w:rPr>
                <w:rFonts w:ascii="Times New Roman" w:hAnsi="Times New Roman" w:cs="Times New Roman"/>
                <w:b/>
                <w:bCs/>
                <w:sz w:val="24"/>
                <w:szCs w:val="24"/>
              </w:rPr>
              <w:t>Systém multidisciplinární spolupráce – case managment jako prevence předčasných odchodů ze vzdělávání</w:t>
            </w:r>
          </w:p>
        </w:tc>
      </w:tr>
      <w:tr w:rsidR="009D0EAE" w14:paraId="45AA7857" w14:textId="77777777" w:rsidTr="009D0EAE">
        <w:tc>
          <w:tcPr>
            <w:tcW w:w="9492" w:type="dxa"/>
            <w:shd w:val="clear" w:color="auto" w:fill="FBE4D5" w:themeFill="accent2" w:themeFillTint="33"/>
          </w:tcPr>
          <w:p w14:paraId="39FD4E1D" w14:textId="1261DA16" w:rsidR="009D0EAE" w:rsidRPr="00D04B20" w:rsidRDefault="009D0EAE" w:rsidP="00DE10E3">
            <w:pPr>
              <w:pStyle w:val="Odstavecseseznamem"/>
              <w:ind w:left="0"/>
              <w:rPr>
                <w:rFonts w:ascii="Times New Roman" w:hAnsi="Times New Roman" w:cs="Times New Roman"/>
                <w:b/>
                <w:bCs/>
                <w:sz w:val="24"/>
                <w:szCs w:val="24"/>
              </w:rPr>
            </w:pPr>
            <w:r>
              <w:rPr>
                <w:rFonts w:ascii="Times New Roman" w:eastAsia="CIDFont+F3" w:hAnsi="Times New Roman" w:cs="Times New Roman"/>
                <w:b/>
                <w:bCs/>
                <w:sz w:val="24"/>
                <w:szCs w:val="24"/>
              </w:rPr>
              <w:t>Mezi klíčové aktivity může patřit například:</w:t>
            </w:r>
          </w:p>
        </w:tc>
      </w:tr>
    </w:tbl>
    <w:p w14:paraId="7EB49A43" w14:textId="77777777" w:rsidR="00F66B9A" w:rsidRDefault="00F66B9A" w:rsidP="00F66B9A">
      <w:pPr>
        <w:pStyle w:val="Odstavecseseznamem"/>
        <w:ind w:left="142"/>
        <w:rPr>
          <w:rFonts w:ascii="Times New Roman" w:hAnsi="Times New Roman" w:cs="Times New Roman"/>
          <w:sz w:val="24"/>
          <w:szCs w:val="24"/>
        </w:rPr>
      </w:pPr>
    </w:p>
    <w:tbl>
      <w:tblPr>
        <w:tblStyle w:val="Mkatabulky"/>
        <w:tblW w:w="9497" w:type="dxa"/>
        <w:tblInd w:w="137" w:type="dxa"/>
        <w:tblLayout w:type="fixed"/>
        <w:tblLook w:val="04A0" w:firstRow="1" w:lastRow="0" w:firstColumn="1" w:lastColumn="0" w:noHBand="0" w:noVBand="1"/>
      </w:tblPr>
      <w:tblGrid>
        <w:gridCol w:w="708"/>
        <w:gridCol w:w="3404"/>
        <w:gridCol w:w="1700"/>
        <w:gridCol w:w="1276"/>
        <w:gridCol w:w="69"/>
        <w:gridCol w:w="2340"/>
      </w:tblGrid>
      <w:tr w:rsidR="007635B9" w:rsidRPr="00D04B20" w14:paraId="546AA3C0" w14:textId="77777777" w:rsidTr="007635B9">
        <w:trPr>
          <w:trHeight w:val="20"/>
        </w:trPr>
        <w:tc>
          <w:tcPr>
            <w:tcW w:w="708" w:type="dxa"/>
            <w:vMerge w:val="restart"/>
            <w:shd w:val="clear" w:color="auto" w:fill="FBE4D5" w:themeFill="accent2" w:themeFillTint="33"/>
            <w:vAlign w:val="center"/>
          </w:tcPr>
          <w:p w14:paraId="4793CB76" w14:textId="77777777" w:rsidR="009D0EAE" w:rsidRPr="00D04B20" w:rsidRDefault="009D0EAE" w:rsidP="009C16F0">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Číslo</w:t>
            </w:r>
          </w:p>
        </w:tc>
        <w:tc>
          <w:tcPr>
            <w:tcW w:w="3404" w:type="dxa"/>
            <w:vMerge w:val="restart"/>
            <w:shd w:val="clear" w:color="auto" w:fill="FBE4D5" w:themeFill="accent2" w:themeFillTint="33"/>
            <w:vAlign w:val="center"/>
          </w:tcPr>
          <w:p w14:paraId="0BF13C65" w14:textId="77777777" w:rsidR="009D0EAE" w:rsidRPr="00D04B20" w:rsidRDefault="009D0EAE" w:rsidP="009C16F0">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Popis dílčí aktivity</w:t>
            </w:r>
          </w:p>
        </w:tc>
        <w:tc>
          <w:tcPr>
            <w:tcW w:w="1700" w:type="dxa"/>
            <w:vMerge w:val="restart"/>
            <w:shd w:val="clear" w:color="auto" w:fill="FBE4D5" w:themeFill="accent2" w:themeFillTint="33"/>
            <w:vAlign w:val="center"/>
          </w:tcPr>
          <w:p w14:paraId="40A6AFF4" w14:textId="77777777" w:rsidR="009D0EAE" w:rsidRPr="00D04B20" w:rsidRDefault="009D0EAE" w:rsidP="009C16F0">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Indikátor plnění</w:t>
            </w:r>
          </w:p>
        </w:tc>
        <w:tc>
          <w:tcPr>
            <w:tcW w:w="1345" w:type="dxa"/>
            <w:gridSpan w:val="2"/>
            <w:vMerge w:val="restart"/>
            <w:shd w:val="clear" w:color="auto" w:fill="FBE4D5" w:themeFill="accent2" w:themeFillTint="33"/>
            <w:vAlign w:val="center"/>
          </w:tcPr>
          <w:p w14:paraId="55B9057F" w14:textId="77777777" w:rsidR="009D0EAE" w:rsidRPr="00D04B20" w:rsidRDefault="009D0EAE" w:rsidP="009C16F0">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Termín plnění</w:t>
            </w:r>
          </w:p>
        </w:tc>
        <w:tc>
          <w:tcPr>
            <w:tcW w:w="2340" w:type="dxa"/>
            <w:shd w:val="clear" w:color="auto" w:fill="FBE4D5" w:themeFill="accent2" w:themeFillTint="33"/>
            <w:vAlign w:val="center"/>
          </w:tcPr>
          <w:p w14:paraId="3614BB85" w14:textId="77777777" w:rsidR="009D0EAE" w:rsidRPr="00D04B20" w:rsidRDefault="009D0EAE" w:rsidP="009C16F0">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Odpovědnost</w:t>
            </w:r>
          </w:p>
        </w:tc>
      </w:tr>
      <w:tr w:rsidR="009D0EAE" w:rsidRPr="00D04B20" w14:paraId="20D90339" w14:textId="77777777" w:rsidTr="007635B9">
        <w:trPr>
          <w:trHeight w:val="20"/>
        </w:trPr>
        <w:tc>
          <w:tcPr>
            <w:tcW w:w="708" w:type="dxa"/>
            <w:vMerge/>
            <w:shd w:val="clear" w:color="auto" w:fill="FBE4D5" w:themeFill="accent2" w:themeFillTint="33"/>
          </w:tcPr>
          <w:p w14:paraId="1A18CCB3" w14:textId="77777777" w:rsidR="009D0EAE" w:rsidRPr="00D04B20" w:rsidRDefault="009D0EAE" w:rsidP="009C16F0">
            <w:pPr>
              <w:pStyle w:val="Odstavecseseznamem"/>
              <w:ind w:left="0"/>
              <w:rPr>
                <w:rFonts w:ascii="Times New Roman" w:hAnsi="Times New Roman" w:cs="Times New Roman"/>
                <w:b/>
                <w:bCs/>
                <w:sz w:val="20"/>
                <w:szCs w:val="20"/>
              </w:rPr>
            </w:pPr>
          </w:p>
        </w:tc>
        <w:tc>
          <w:tcPr>
            <w:tcW w:w="3404" w:type="dxa"/>
            <w:vMerge/>
            <w:shd w:val="clear" w:color="auto" w:fill="FBE4D5" w:themeFill="accent2" w:themeFillTint="33"/>
          </w:tcPr>
          <w:p w14:paraId="4471C199" w14:textId="77777777" w:rsidR="009D0EAE" w:rsidRPr="00D04B20" w:rsidRDefault="009D0EAE" w:rsidP="009C16F0">
            <w:pPr>
              <w:pStyle w:val="Odstavecseseznamem"/>
              <w:ind w:left="0"/>
              <w:rPr>
                <w:rFonts w:ascii="Times New Roman" w:hAnsi="Times New Roman" w:cs="Times New Roman"/>
                <w:sz w:val="20"/>
                <w:szCs w:val="20"/>
              </w:rPr>
            </w:pPr>
          </w:p>
        </w:tc>
        <w:tc>
          <w:tcPr>
            <w:tcW w:w="1700" w:type="dxa"/>
            <w:vMerge/>
            <w:shd w:val="clear" w:color="auto" w:fill="FBE4D5" w:themeFill="accent2" w:themeFillTint="33"/>
          </w:tcPr>
          <w:p w14:paraId="5B1CEADD" w14:textId="77777777" w:rsidR="009D0EAE" w:rsidRPr="00D04B20" w:rsidRDefault="009D0EAE" w:rsidP="009C16F0">
            <w:pPr>
              <w:pStyle w:val="Odstavecseseznamem"/>
              <w:ind w:left="0"/>
              <w:rPr>
                <w:rFonts w:ascii="Times New Roman" w:hAnsi="Times New Roman" w:cs="Times New Roman"/>
                <w:sz w:val="20"/>
                <w:szCs w:val="20"/>
              </w:rPr>
            </w:pPr>
          </w:p>
        </w:tc>
        <w:tc>
          <w:tcPr>
            <w:tcW w:w="1345" w:type="dxa"/>
            <w:gridSpan w:val="2"/>
            <w:vMerge/>
            <w:shd w:val="clear" w:color="auto" w:fill="FBE4D5" w:themeFill="accent2" w:themeFillTint="33"/>
          </w:tcPr>
          <w:p w14:paraId="7F6B09C8" w14:textId="77777777" w:rsidR="009D0EAE" w:rsidRPr="00D04B20" w:rsidRDefault="009D0EAE" w:rsidP="009C16F0">
            <w:pPr>
              <w:pStyle w:val="Odstavecseseznamem"/>
              <w:ind w:left="0"/>
              <w:rPr>
                <w:rFonts w:ascii="Times New Roman" w:hAnsi="Times New Roman" w:cs="Times New Roman"/>
                <w:sz w:val="20"/>
                <w:szCs w:val="20"/>
              </w:rPr>
            </w:pPr>
          </w:p>
        </w:tc>
        <w:tc>
          <w:tcPr>
            <w:tcW w:w="2340" w:type="dxa"/>
            <w:shd w:val="clear" w:color="auto" w:fill="FBE4D5" w:themeFill="accent2" w:themeFillTint="33"/>
            <w:vAlign w:val="center"/>
          </w:tcPr>
          <w:p w14:paraId="48633444" w14:textId="77777777" w:rsidR="009D0EAE" w:rsidRPr="00D04B20" w:rsidRDefault="009D0EAE" w:rsidP="009C16F0">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Spolupráce</w:t>
            </w:r>
          </w:p>
        </w:tc>
      </w:tr>
      <w:tr w:rsidR="009D0EAE" w:rsidRPr="00D04B20" w14:paraId="07696E9B" w14:textId="77777777" w:rsidTr="00BB1B93">
        <w:trPr>
          <w:trHeight w:val="20"/>
        </w:trPr>
        <w:tc>
          <w:tcPr>
            <w:tcW w:w="708" w:type="dxa"/>
            <w:vMerge w:val="restart"/>
            <w:shd w:val="clear" w:color="auto" w:fill="D9D9D9" w:themeFill="background1" w:themeFillShade="D9"/>
            <w:vAlign w:val="center"/>
          </w:tcPr>
          <w:p w14:paraId="405D7879" w14:textId="77777777" w:rsidR="009D0EAE" w:rsidRPr="00E1318D" w:rsidRDefault="009D0EAE" w:rsidP="009D0EAE">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1.</w:t>
            </w:r>
          </w:p>
        </w:tc>
        <w:tc>
          <w:tcPr>
            <w:tcW w:w="3404" w:type="dxa"/>
            <w:vMerge w:val="restart"/>
            <w:vAlign w:val="center"/>
          </w:tcPr>
          <w:p w14:paraId="5CE3A0D5" w14:textId="2F72D3B6" w:rsidR="009D0EAE" w:rsidRPr="00D04B20" w:rsidRDefault="009D0EAE" w:rsidP="009D0EAE">
            <w:pPr>
              <w:pStyle w:val="Odstavecseseznamem"/>
              <w:ind w:left="0"/>
              <w:rPr>
                <w:rFonts w:ascii="Times New Roman" w:hAnsi="Times New Roman" w:cs="Times New Roman"/>
                <w:sz w:val="20"/>
                <w:szCs w:val="20"/>
              </w:rPr>
            </w:pPr>
            <w:r w:rsidRPr="00F66B9A">
              <w:rPr>
                <w:rFonts w:ascii="Times New Roman" w:eastAsia="CIDFont+F3" w:hAnsi="Times New Roman" w:cs="Times New Roman"/>
                <w:sz w:val="20"/>
                <w:szCs w:val="20"/>
              </w:rPr>
              <w:t>rozdělení kompetencí vzdělávacích a</w:t>
            </w:r>
            <w:r>
              <w:rPr>
                <w:rFonts w:ascii="Times New Roman" w:eastAsia="CIDFont+F3" w:hAnsi="Times New Roman" w:cs="Times New Roman"/>
                <w:sz w:val="20"/>
                <w:szCs w:val="20"/>
              </w:rPr>
              <w:t xml:space="preserve"> </w:t>
            </w:r>
            <w:r w:rsidRPr="00F66B9A">
              <w:rPr>
                <w:rFonts w:ascii="Times New Roman" w:eastAsia="CIDFont+F3" w:hAnsi="Times New Roman" w:cs="Times New Roman"/>
                <w:sz w:val="20"/>
                <w:szCs w:val="20"/>
              </w:rPr>
              <w:t>výchovných a</w:t>
            </w:r>
            <w:r>
              <w:rPr>
                <w:rFonts w:ascii="Times New Roman" w:eastAsia="CIDFont+F3" w:hAnsi="Times New Roman" w:cs="Times New Roman"/>
                <w:sz w:val="20"/>
                <w:szCs w:val="20"/>
              </w:rPr>
              <w:t xml:space="preserve"> </w:t>
            </w:r>
            <w:r w:rsidRPr="00F66B9A">
              <w:rPr>
                <w:rFonts w:ascii="Times New Roman" w:eastAsia="CIDFont+F3" w:hAnsi="Times New Roman" w:cs="Times New Roman"/>
                <w:sz w:val="20"/>
                <w:szCs w:val="20"/>
              </w:rPr>
              <w:t>organizačních</w:t>
            </w:r>
          </w:p>
        </w:tc>
        <w:tc>
          <w:tcPr>
            <w:tcW w:w="1700" w:type="dxa"/>
            <w:vMerge w:val="restart"/>
            <w:vAlign w:val="center"/>
          </w:tcPr>
          <w:p w14:paraId="239DF448" w14:textId="5F206DEC" w:rsidR="009D0EAE" w:rsidRPr="00D04B20" w:rsidRDefault="009E7036" w:rsidP="00BE3897">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metodika</w:t>
            </w:r>
          </w:p>
        </w:tc>
        <w:tc>
          <w:tcPr>
            <w:tcW w:w="1345" w:type="dxa"/>
            <w:gridSpan w:val="2"/>
            <w:vMerge w:val="restart"/>
            <w:vAlign w:val="center"/>
          </w:tcPr>
          <w:p w14:paraId="7DB12D05" w14:textId="1ED70F52" w:rsidR="009D0EAE" w:rsidRPr="009E7036" w:rsidRDefault="009E7036" w:rsidP="009D0EAE">
            <w:pPr>
              <w:pStyle w:val="Odstavecseseznamem"/>
              <w:ind w:left="0"/>
              <w:jc w:val="center"/>
              <w:rPr>
                <w:rFonts w:ascii="Times New Roman" w:hAnsi="Times New Roman" w:cs="Times New Roman"/>
                <w:b/>
                <w:bCs/>
                <w:sz w:val="20"/>
                <w:szCs w:val="20"/>
              </w:rPr>
            </w:pPr>
            <w:r w:rsidRPr="009E7036">
              <w:rPr>
                <w:rFonts w:ascii="Times New Roman" w:hAnsi="Times New Roman" w:cs="Times New Roman"/>
                <w:b/>
                <w:bCs/>
                <w:sz w:val="20"/>
                <w:szCs w:val="20"/>
              </w:rPr>
              <w:t>12 /2024</w:t>
            </w:r>
          </w:p>
        </w:tc>
        <w:tc>
          <w:tcPr>
            <w:tcW w:w="2340" w:type="dxa"/>
            <w:vAlign w:val="center"/>
          </w:tcPr>
          <w:p w14:paraId="111901DE" w14:textId="2383C0D3" w:rsidR="009D0EAE" w:rsidRPr="00D04B20" w:rsidRDefault="00FB5611" w:rsidP="009D0EAE">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OŠMTS</w:t>
            </w:r>
          </w:p>
        </w:tc>
      </w:tr>
      <w:tr w:rsidR="009D0EAE" w:rsidRPr="00D04B20" w14:paraId="2EC1DD17" w14:textId="77777777" w:rsidTr="00BB1B93">
        <w:trPr>
          <w:trHeight w:val="20"/>
        </w:trPr>
        <w:tc>
          <w:tcPr>
            <w:tcW w:w="708" w:type="dxa"/>
            <w:vMerge/>
            <w:shd w:val="clear" w:color="auto" w:fill="D9D9D9" w:themeFill="background1" w:themeFillShade="D9"/>
          </w:tcPr>
          <w:p w14:paraId="72C4D253" w14:textId="77777777" w:rsidR="009D0EAE" w:rsidRPr="00E1318D" w:rsidRDefault="009D0EAE" w:rsidP="009D0EAE">
            <w:pPr>
              <w:pStyle w:val="Odstavecseseznamem"/>
              <w:ind w:left="0"/>
              <w:rPr>
                <w:rFonts w:ascii="Times New Roman" w:hAnsi="Times New Roman" w:cs="Times New Roman"/>
                <w:b/>
                <w:bCs/>
                <w:sz w:val="20"/>
                <w:szCs w:val="20"/>
              </w:rPr>
            </w:pPr>
          </w:p>
        </w:tc>
        <w:tc>
          <w:tcPr>
            <w:tcW w:w="3404" w:type="dxa"/>
            <w:vMerge/>
          </w:tcPr>
          <w:p w14:paraId="03C5A5D4" w14:textId="77777777" w:rsidR="009D0EAE" w:rsidRDefault="009D0EAE" w:rsidP="009D0EAE">
            <w:pPr>
              <w:pStyle w:val="Odstavecseseznamem"/>
              <w:ind w:left="0"/>
              <w:rPr>
                <w:rFonts w:ascii="Times New Roman" w:hAnsi="Times New Roman" w:cs="Times New Roman"/>
                <w:sz w:val="20"/>
                <w:szCs w:val="20"/>
              </w:rPr>
            </w:pPr>
          </w:p>
        </w:tc>
        <w:tc>
          <w:tcPr>
            <w:tcW w:w="1700" w:type="dxa"/>
            <w:vMerge/>
            <w:vAlign w:val="center"/>
          </w:tcPr>
          <w:p w14:paraId="50776A3D" w14:textId="77777777" w:rsidR="009D0EAE" w:rsidRDefault="009D0EAE" w:rsidP="009D0EAE">
            <w:pPr>
              <w:pStyle w:val="Odstavecseseznamem"/>
              <w:ind w:left="0"/>
              <w:rPr>
                <w:rFonts w:ascii="Times New Roman" w:hAnsi="Times New Roman" w:cs="Times New Roman"/>
                <w:sz w:val="20"/>
                <w:szCs w:val="20"/>
              </w:rPr>
            </w:pPr>
          </w:p>
        </w:tc>
        <w:tc>
          <w:tcPr>
            <w:tcW w:w="1345" w:type="dxa"/>
            <w:gridSpan w:val="2"/>
            <w:vMerge/>
            <w:vAlign w:val="center"/>
          </w:tcPr>
          <w:p w14:paraId="10339728" w14:textId="77777777" w:rsidR="009D0EAE" w:rsidRDefault="009D0EAE" w:rsidP="009D0EAE">
            <w:pPr>
              <w:pStyle w:val="Odstavecseseznamem"/>
              <w:ind w:left="0"/>
              <w:jc w:val="center"/>
              <w:rPr>
                <w:rFonts w:ascii="Times New Roman" w:hAnsi="Times New Roman" w:cs="Times New Roman"/>
                <w:sz w:val="20"/>
                <w:szCs w:val="20"/>
              </w:rPr>
            </w:pPr>
          </w:p>
        </w:tc>
        <w:tc>
          <w:tcPr>
            <w:tcW w:w="2340" w:type="dxa"/>
            <w:vAlign w:val="center"/>
          </w:tcPr>
          <w:p w14:paraId="263A89B6" w14:textId="77777777" w:rsidR="009D0EAE" w:rsidRPr="00D04B20" w:rsidRDefault="009D0EAE" w:rsidP="009D0EAE">
            <w:pPr>
              <w:pStyle w:val="Odstavecseseznamem"/>
              <w:ind w:left="0"/>
              <w:jc w:val="center"/>
              <w:rPr>
                <w:rFonts w:ascii="Times New Roman" w:hAnsi="Times New Roman" w:cs="Times New Roman"/>
                <w:sz w:val="20"/>
                <w:szCs w:val="20"/>
              </w:rPr>
            </w:pPr>
          </w:p>
        </w:tc>
      </w:tr>
      <w:tr w:rsidR="009D0EAE" w:rsidRPr="00D04B20" w14:paraId="12783719" w14:textId="77777777" w:rsidTr="00BB1B93">
        <w:trPr>
          <w:trHeight w:val="20"/>
        </w:trPr>
        <w:tc>
          <w:tcPr>
            <w:tcW w:w="4112" w:type="dxa"/>
            <w:gridSpan w:val="2"/>
            <w:vAlign w:val="center"/>
          </w:tcPr>
          <w:p w14:paraId="5E4B8A41" w14:textId="77777777" w:rsidR="009D0EAE" w:rsidRPr="00E1318D" w:rsidRDefault="009D0EAE" w:rsidP="009D0EAE">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4"/>
            <w:shd w:val="clear" w:color="auto" w:fill="FFC000" w:themeFill="accent4"/>
            <w:vAlign w:val="center"/>
          </w:tcPr>
          <w:p w14:paraId="1303C3B8" w14:textId="30B83F95" w:rsidR="009D0EAE" w:rsidRPr="00E107F2" w:rsidRDefault="00BB1B93" w:rsidP="009D0EAE">
            <w:pPr>
              <w:pStyle w:val="Odstavecseseznamem"/>
              <w:ind w:left="0"/>
              <w:jc w:val="center"/>
              <w:rPr>
                <w:rFonts w:ascii="Times New Roman" w:hAnsi="Times New Roman" w:cs="Times New Roman"/>
                <w:sz w:val="20"/>
                <w:szCs w:val="20"/>
              </w:rPr>
            </w:pPr>
            <w:r>
              <w:rPr>
                <w:rFonts w:ascii="Times New Roman" w:hAnsi="Times New Roman" w:cs="Times New Roman"/>
                <w:b/>
                <w:bCs/>
                <w:sz w:val="20"/>
                <w:szCs w:val="20"/>
              </w:rPr>
              <w:t>ČÁSTEČNĚ</w:t>
            </w:r>
          </w:p>
        </w:tc>
      </w:tr>
      <w:tr w:rsidR="009D0EAE" w:rsidRPr="00D04B20" w14:paraId="7A8FA3F3" w14:textId="77777777" w:rsidTr="009D0EAE">
        <w:trPr>
          <w:trHeight w:val="20"/>
        </w:trPr>
        <w:tc>
          <w:tcPr>
            <w:tcW w:w="4112" w:type="dxa"/>
            <w:gridSpan w:val="2"/>
            <w:vAlign w:val="center"/>
          </w:tcPr>
          <w:p w14:paraId="28E677F9" w14:textId="77777777" w:rsidR="009D0EAE" w:rsidRPr="00E1318D" w:rsidRDefault="009D0EAE" w:rsidP="009D0EAE">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4"/>
            <w:vAlign w:val="center"/>
          </w:tcPr>
          <w:p w14:paraId="2C9566A5" w14:textId="4139F655" w:rsidR="009D0EAE" w:rsidRPr="00E107F2" w:rsidRDefault="00BB1B93" w:rsidP="00BB1B93">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Podpora kompetencí pedagogů proběhla ve spolupráci s dalšími partnery v rámci systémového zvyšování kvality vzdělávání na úrovni MŠ, ZŠ a SŠ prostřednictvím projektu NAKAP LK II v letech 2021-2023. Metodika zpracována není.</w:t>
            </w:r>
          </w:p>
        </w:tc>
      </w:tr>
      <w:tr w:rsidR="002C1FAF" w:rsidRPr="00D04B20" w14:paraId="3F7B40D4" w14:textId="77777777" w:rsidTr="00BB1B93">
        <w:trPr>
          <w:trHeight w:val="462"/>
        </w:trPr>
        <w:tc>
          <w:tcPr>
            <w:tcW w:w="708" w:type="dxa"/>
            <w:vMerge w:val="restart"/>
            <w:shd w:val="clear" w:color="auto" w:fill="D9D9D9" w:themeFill="background1" w:themeFillShade="D9"/>
            <w:vAlign w:val="center"/>
          </w:tcPr>
          <w:p w14:paraId="7391A393" w14:textId="77777777" w:rsidR="002C1FAF" w:rsidRPr="00E1318D" w:rsidRDefault="002C1FAF" w:rsidP="009D0EAE">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2.</w:t>
            </w:r>
          </w:p>
        </w:tc>
        <w:tc>
          <w:tcPr>
            <w:tcW w:w="3404" w:type="dxa"/>
            <w:vMerge w:val="restart"/>
            <w:vAlign w:val="center"/>
          </w:tcPr>
          <w:p w14:paraId="353D39CF" w14:textId="6168A74E" w:rsidR="002C1FAF" w:rsidRPr="00D04B20" w:rsidRDefault="002C1FAF" w:rsidP="009D0EAE">
            <w:pPr>
              <w:pStyle w:val="Odstavecseseznamem"/>
              <w:ind w:left="0"/>
              <w:rPr>
                <w:rFonts w:ascii="Times New Roman" w:hAnsi="Times New Roman" w:cs="Times New Roman"/>
                <w:sz w:val="20"/>
                <w:szCs w:val="20"/>
              </w:rPr>
            </w:pPr>
            <w:r w:rsidRPr="00F66B9A">
              <w:rPr>
                <w:rFonts w:ascii="Times New Roman" w:eastAsia="CIDFont+F3" w:hAnsi="Times New Roman" w:cs="Times New Roman"/>
                <w:sz w:val="20"/>
                <w:szCs w:val="20"/>
              </w:rPr>
              <w:t>podpora „</w:t>
            </w:r>
            <w:proofErr w:type="spellStart"/>
            <w:r w:rsidRPr="00F66B9A">
              <w:rPr>
                <w:rFonts w:ascii="Times New Roman" w:eastAsia="CIDFont+F3" w:hAnsi="Times New Roman" w:cs="Times New Roman"/>
                <w:sz w:val="20"/>
                <w:szCs w:val="20"/>
              </w:rPr>
              <w:t>preventistické</w:t>
            </w:r>
            <w:proofErr w:type="spellEnd"/>
            <w:r w:rsidRPr="00F66B9A">
              <w:rPr>
                <w:rFonts w:ascii="Times New Roman" w:eastAsia="CIDFont+F3" w:hAnsi="Times New Roman" w:cs="Times New Roman"/>
                <w:sz w:val="20"/>
                <w:szCs w:val="20"/>
              </w:rPr>
              <w:t xml:space="preserve"> zručnosti“ –</w:t>
            </w:r>
            <w:r>
              <w:rPr>
                <w:rFonts w:ascii="Times New Roman" w:eastAsia="CIDFont+F3" w:hAnsi="Times New Roman" w:cs="Times New Roman"/>
                <w:sz w:val="20"/>
                <w:szCs w:val="20"/>
              </w:rPr>
              <w:t xml:space="preserve"> </w:t>
            </w:r>
            <w:r w:rsidRPr="00F66B9A">
              <w:rPr>
                <w:rFonts w:ascii="Times New Roman" w:eastAsia="CIDFont+F3" w:hAnsi="Times New Roman" w:cs="Times New Roman"/>
                <w:sz w:val="20"/>
                <w:szCs w:val="20"/>
              </w:rPr>
              <w:t>depistáž, monitoring,</w:t>
            </w:r>
            <w:r>
              <w:rPr>
                <w:rFonts w:ascii="Times New Roman" w:eastAsia="CIDFont+F3" w:hAnsi="Times New Roman" w:cs="Times New Roman"/>
                <w:sz w:val="20"/>
                <w:szCs w:val="20"/>
              </w:rPr>
              <w:t xml:space="preserve"> </w:t>
            </w:r>
            <w:r w:rsidRPr="00F66B9A">
              <w:rPr>
                <w:rFonts w:ascii="Times New Roman" w:eastAsia="CIDFont+F3" w:hAnsi="Times New Roman" w:cs="Times New Roman"/>
                <w:sz w:val="20"/>
                <w:szCs w:val="20"/>
              </w:rPr>
              <w:t>diagnostika ohrožení dítěte u všech aktérů, včetně lékařů</w:t>
            </w:r>
          </w:p>
        </w:tc>
        <w:tc>
          <w:tcPr>
            <w:tcW w:w="1700" w:type="dxa"/>
            <w:vMerge w:val="restart"/>
            <w:vAlign w:val="center"/>
          </w:tcPr>
          <w:p w14:paraId="08DF9A56" w14:textId="3C3D4E9B" w:rsidR="002C1FAF" w:rsidRPr="00D04B20" w:rsidRDefault="009E7036" w:rsidP="009E7036">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Semináře, konference, konzultace</w:t>
            </w:r>
          </w:p>
        </w:tc>
        <w:tc>
          <w:tcPr>
            <w:tcW w:w="1345" w:type="dxa"/>
            <w:gridSpan w:val="2"/>
            <w:vMerge w:val="restart"/>
            <w:vAlign w:val="center"/>
          </w:tcPr>
          <w:p w14:paraId="24C0DF52" w14:textId="77777777" w:rsidR="002C1FAF" w:rsidRPr="000B71CB" w:rsidRDefault="002C1FAF" w:rsidP="00CE0246">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05308A72" w14:textId="164401FE" w:rsidR="002C1FAF" w:rsidRPr="00D04B20" w:rsidRDefault="002C1FAF" w:rsidP="00CE0246">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323BE98B" w14:textId="14DDDAA9" w:rsidR="002C1FAF" w:rsidRPr="00D04B20" w:rsidRDefault="002C1FAF" w:rsidP="009D0EAE">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OŠMTS</w:t>
            </w:r>
          </w:p>
        </w:tc>
      </w:tr>
      <w:tr w:rsidR="002C1FAF" w:rsidRPr="00D04B20" w14:paraId="14DABC1E" w14:textId="77777777" w:rsidTr="00BB1B93">
        <w:trPr>
          <w:trHeight w:val="462"/>
        </w:trPr>
        <w:tc>
          <w:tcPr>
            <w:tcW w:w="708" w:type="dxa"/>
            <w:vMerge/>
            <w:shd w:val="clear" w:color="auto" w:fill="D9D9D9" w:themeFill="background1" w:themeFillShade="D9"/>
            <w:vAlign w:val="center"/>
          </w:tcPr>
          <w:p w14:paraId="60B0F93D" w14:textId="77777777" w:rsidR="002C1FAF" w:rsidRPr="00E1318D" w:rsidRDefault="002C1FAF" w:rsidP="009D0EAE">
            <w:pPr>
              <w:pStyle w:val="Odstavecseseznamem"/>
              <w:ind w:left="0"/>
              <w:rPr>
                <w:rFonts w:ascii="Times New Roman" w:hAnsi="Times New Roman" w:cs="Times New Roman"/>
                <w:b/>
                <w:bCs/>
                <w:sz w:val="20"/>
                <w:szCs w:val="20"/>
              </w:rPr>
            </w:pPr>
          </w:p>
        </w:tc>
        <w:tc>
          <w:tcPr>
            <w:tcW w:w="3404" w:type="dxa"/>
            <w:vMerge/>
            <w:vAlign w:val="center"/>
          </w:tcPr>
          <w:p w14:paraId="005695C5" w14:textId="77777777" w:rsidR="002C1FAF" w:rsidRPr="00F66B9A" w:rsidRDefault="002C1FAF" w:rsidP="009D0EAE">
            <w:pPr>
              <w:pStyle w:val="Odstavecseseznamem"/>
              <w:ind w:left="0"/>
              <w:rPr>
                <w:rFonts w:ascii="Times New Roman" w:eastAsia="CIDFont+F3" w:hAnsi="Times New Roman" w:cs="Times New Roman"/>
                <w:sz w:val="20"/>
                <w:szCs w:val="20"/>
              </w:rPr>
            </w:pPr>
          </w:p>
        </w:tc>
        <w:tc>
          <w:tcPr>
            <w:tcW w:w="1700" w:type="dxa"/>
            <w:vMerge/>
            <w:vAlign w:val="center"/>
          </w:tcPr>
          <w:p w14:paraId="14BC5CAB" w14:textId="77777777" w:rsidR="002C1FAF" w:rsidRPr="00D04B20" w:rsidRDefault="002C1FAF" w:rsidP="009D0EAE">
            <w:pPr>
              <w:pStyle w:val="Odstavecseseznamem"/>
              <w:ind w:left="0"/>
              <w:rPr>
                <w:rFonts w:ascii="Times New Roman" w:hAnsi="Times New Roman" w:cs="Times New Roman"/>
                <w:sz w:val="20"/>
                <w:szCs w:val="20"/>
              </w:rPr>
            </w:pPr>
          </w:p>
        </w:tc>
        <w:tc>
          <w:tcPr>
            <w:tcW w:w="1345" w:type="dxa"/>
            <w:gridSpan w:val="2"/>
            <w:vMerge/>
            <w:vAlign w:val="center"/>
          </w:tcPr>
          <w:p w14:paraId="193BC525" w14:textId="77777777" w:rsidR="002C1FAF" w:rsidRPr="000B71CB" w:rsidRDefault="002C1FAF" w:rsidP="00CE0246">
            <w:pPr>
              <w:pStyle w:val="Odstavecseseznamem"/>
              <w:ind w:left="0"/>
              <w:jc w:val="center"/>
              <w:rPr>
                <w:rFonts w:ascii="Times New Roman" w:hAnsi="Times New Roman" w:cs="Times New Roman"/>
                <w:b/>
                <w:bCs/>
                <w:sz w:val="20"/>
                <w:szCs w:val="20"/>
              </w:rPr>
            </w:pPr>
          </w:p>
        </w:tc>
        <w:tc>
          <w:tcPr>
            <w:tcW w:w="2340" w:type="dxa"/>
            <w:vAlign w:val="center"/>
          </w:tcPr>
          <w:p w14:paraId="2506E70E" w14:textId="435A9961" w:rsidR="002C1FAF" w:rsidRDefault="009E7036" w:rsidP="009D0EAE">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školy, obce, PPP, lékaři</w:t>
            </w:r>
          </w:p>
        </w:tc>
      </w:tr>
      <w:tr w:rsidR="009D0EAE" w:rsidRPr="00D04B20" w14:paraId="0C5BFB4B" w14:textId="77777777" w:rsidTr="00C840BF">
        <w:trPr>
          <w:trHeight w:val="20"/>
        </w:trPr>
        <w:tc>
          <w:tcPr>
            <w:tcW w:w="4112" w:type="dxa"/>
            <w:gridSpan w:val="2"/>
            <w:vAlign w:val="center"/>
          </w:tcPr>
          <w:p w14:paraId="0C7437FA" w14:textId="77777777" w:rsidR="009D0EAE" w:rsidRPr="00E1318D" w:rsidRDefault="009D0EAE" w:rsidP="009D0EAE">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4"/>
            <w:shd w:val="clear" w:color="auto" w:fill="FFC000"/>
            <w:vAlign w:val="center"/>
          </w:tcPr>
          <w:p w14:paraId="61942BAA" w14:textId="50FF7FFE" w:rsidR="009D0EAE" w:rsidRPr="00E1318D" w:rsidRDefault="00C840BF" w:rsidP="009D0EAE">
            <w:pPr>
              <w:pStyle w:val="Odstavecseseznamem"/>
              <w:ind w:left="0"/>
              <w:jc w:val="center"/>
              <w:rPr>
                <w:rFonts w:ascii="Times New Roman" w:hAnsi="Times New Roman" w:cs="Times New Roman"/>
                <w:b/>
                <w:bCs/>
                <w:sz w:val="20"/>
                <w:szCs w:val="20"/>
              </w:rPr>
            </w:pPr>
            <w:r>
              <w:rPr>
                <w:rFonts w:ascii="Times New Roman" w:hAnsi="Times New Roman" w:cs="Times New Roman"/>
                <w:b/>
                <w:bCs/>
                <w:sz w:val="20"/>
                <w:szCs w:val="20"/>
              </w:rPr>
              <w:t>ČÁSTEČNĚ</w:t>
            </w:r>
          </w:p>
        </w:tc>
      </w:tr>
      <w:tr w:rsidR="009D0EAE" w:rsidRPr="00D04B20" w14:paraId="082FD81D" w14:textId="77777777" w:rsidTr="009D0EAE">
        <w:trPr>
          <w:trHeight w:val="20"/>
        </w:trPr>
        <w:tc>
          <w:tcPr>
            <w:tcW w:w="4112" w:type="dxa"/>
            <w:gridSpan w:val="2"/>
            <w:vAlign w:val="center"/>
          </w:tcPr>
          <w:p w14:paraId="3FC41A41" w14:textId="77777777" w:rsidR="009D0EAE" w:rsidRPr="00E1318D" w:rsidRDefault="009D0EAE" w:rsidP="009D0EAE">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4"/>
            <w:vAlign w:val="center"/>
          </w:tcPr>
          <w:p w14:paraId="713A3EF2" w14:textId="77777777" w:rsidR="00BB1B93" w:rsidRDefault="00BB1B93" w:rsidP="00BB1B93">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V roce 2023 proběhl projekt, zaměřený na „Vzdělávací aktivity v oblasti duševního zdraví pro pedagogické pracovníky“. V březnu se konala odborná konference na téma „Hledání vlastní identity.“ V rámci kraje se v průběhu roku uskutečnily pod záštitou pedagogicko-psychologických poraden čtyři semináře školních metodiků prevence zaměřené na péči o duševní zdraví. Těm je poskytována i metodická pomoc prostřednictvím oblastních metodiků prevence z jednotlivých PPP.</w:t>
            </w:r>
          </w:p>
          <w:p w14:paraId="612FF751" w14:textId="628DB4D6" w:rsidR="009D0EAE" w:rsidRDefault="00BB1B93" w:rsidP="00BB1B93">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 xml:space="preserve">Dvakrát do roka se schází zástupci KÚ LK (OŠMTS a OZ), ředitelé dětských domovů a pracovníci OSPOD, kteří rámci multifunkční spolupráce </w:t>
            </w:r>
            <w:proofErr w:type="gramStart"/>
            <w:r>
              <w:rPr>
                <w:rFonts w:ascii="Times New Roman" w:hAnsi="Times New Roman" w:cs="Times New Roman"/>
                <w:sz w:val="20"/>
                <w:szCs w:val="20"/>
              </w:rPr>
              <w:t>řeší</w:t>
            </w:r>
            <w:proofErr w:type="gramEnd"/>
            <w:r>
              <w:rPr>
                <w:rFonts w:ascii="Times New Roman" w:hAnsi="Times New Roman" w:cs="Times New Roman"/>
                <w:sz w:val="20"/>
                <w:szCs w:val="20"/>
              </w:rPr>
              <w:t xml:space="preserve"> aktuální témata ohrožených dětí.</w:t>
            </w:r>
          </w:p>
        </w:tc>
      </w:tr>
      <w:tr w:rsidR="002C1FAF" w:rsidRPr="00D04B20" w14:paraId="7EFA4887" w14:textId="77777777" w:rsidTr="00BB1B93">
        <w:trPr>
          <w:trHeight w:val="348"/>
        </w:trPr>
        <w:tc>
          <w:tcPr>
            <w:tcW w:w="708" w:type="dxa"/>
            <w:vMerge w:val="restart"/>
            <w:shd w:val="clear" w:color="auto" w:fill="D9D9D9" w:themeFill="background1" w:themeFillShade="D9"/>
            <w:vAlign w:val="center"/>
          </w:tcPr>
          <w:p w14:paraId="2E82836A" w14:textId="77777777" w:rsidR="002C1FAF" w:rsidRPr="00E1318D" w:rsidRDefault="002C1FAF" w:rsidP="009D0EAE">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3.</w:t>
            </w:r>
          </w:p>
        </w:tc>
        <w:tc>
          <w:tcPr>
            <w:tcW w:w="3404" w:type="dxa"/>
            <w:vMerge w:val="restart"/>
            <w:vAlign w:val="center"/>
          </w:tcPr>
          <w:p w14:paraId="5FF839CB" w14:textId="2FCCC82F" w:rsidR="002C1FAF" w:rsidRPr="00701BB6" w:rsidRDefault="002C1FAF" w:rsidP="009D0EAE">
            <w:pPr>
              <w:pStyle w:val="Odstavecseseznamem"/>
              <w:ind w:left="0"/>
              <w:rPr>
                <w:rFonts w:ascii="Times New Roman" w:hAnsi="Times New Roman" w:cs="Times New Roman"/>
                <w:sz w:val="20"/>
                <w:szCs w:val="20"/>
              </w:rPr>
            </w:pPr>
            <w:r w:rsidRPr="00F66B9A">
              <w:rPr>
                <w:rFonts w:ascii="Times New Roman" w:eastAsia="CIDFont+F3" w:hAnsi="Times New Roman" w:cs="Times New Roman"/>
                <w:sz w:val="20"/>
                <w:szCs w:val="20"/>
              </w:rPr>
              <w:t>systematická práce s</w:t>
            </w:r>
            <w:r w:rsidR="009E7036">
              <w:rPr>
                <w:rFonts w:ascii="Times New Roman" w:eastAsia="CIDFont+F3" w:hAnsi="Times New Roman" w:cs="Times New Roman"/>
                <w:sz w:val="20"/>
                <w:szCs w:val="20"/>
              </w:rPr>
              <w:t> </w:t>
            </w:r>
            <w:r w:rsidRPr="00F66B9A">
              <w:rPr>
                <w:rFonts w:ascii="Times New Roman" w:eastAsia="CIDFont+F3" w:hAnsi="Times New Roman" w:cs="Times New Roman"/>
                <w:sz w:val="20"/>
                <w:szCs w:val="20"/>
              </w:rPr>
              <w:t>dětmi s</w:t>
            </w:r>
            <w:r w:rsidR="009E7036">
              <w:rPr>
                <w:rFonts w:ascii="Times New Roman" w:eastAsia="CIDFont+F3" w:hAnsi="Times New Roman" w:cs="Times New Roman"/>
                <w:sz w:val="20"/>
                <w:szCs w:val="20"/>
              </w:rPr>
              <w:t> </w:t>
            </w:r>
            <w:r w:rsidRPr="00F66B9A">
              <w:rPr>
                <w:rFonts w:ascii="Times New Roman" w:eastAsia="CIDFont+F3" w:hAnsi="Times New Roman" w:cs="Times New Roman"/>
                <w:sz w:val="20"/>
                <w:szCs w:val="20"/>
              </w:rPr>
              <w:t>odkladem – přípravné třídy,</w:t>
            </w:r>
            <w:r>
              <w:rPr>
                <w:rFonts w:ascii="Times New Roman" w:eastAsia="CIDFont+F3" w:hAnsi="Times New Roman" w:cs="Times New Roman"/>
                <w:sz w:val="20"/>
                <w:szCs w:val="20"/>
              </w:rPr>
              <w:t xml:space="preserve"> </w:t>
            </w:r>
            <w:r w:rsidRPr="00F66B9A">
              <w:rPr>
                <w:rFonts w:ascii="Times New Roman" w:eastAsia="CIDFont+F3" w:hAnsi="Times New Roman" w:cs="Times New Roman"/>
                <w:sz w:val="20"/>
                <w:szCs w:val="20"/>
              </w:rPr>
              <w:t>programy v</w:t>
            </w:r>
            <w:r w:rsidR="009E7036">
              <w:rPr>
                <w:rFonts w:ascii="Times New Roman" w:eastAsia="CIDFont+F3" w:hAnsi="Times New Roman" w:cs="Times New Roman"/>
                <w:sz w:val="20"/>
                <w:szCs w:val="20"/>
              </w:rPr>
              <w:t> </w:t>
            </w:r>
            <w:r w:rsidRPr="00F66B9A">
              <w:rPr>
                <w:rFonts w:ascii="Times New Roman" w:eastAsia="CIDFont+F3" w:hAnsi="Times New Roman" w:cs="Times New Roman"/>
                <w:sz w:val="20"/>
                <w:szCs w:val="20"/>
              </w:rPr>
              <w:t>MŠ i mimoškolní</w:t>
            </w:r>
          </w:p>
        </w:tc>
        <w:tc>
          <w:tcPr>
            <w:tcW w:w="1700" w:type="dxa"/>
            <w:vMerge w:val="restart"/>
            <w:vAlign w:val="center"/>
          </w:tcPr>
          <w:p w14:paraId="50CE1B1A" w14:textId="571D3611" w:rsidR="002C1FAF" w:rsidRPr="009E7036" w:rsidRDefault="009E7036" w:rsidP="009E7036">
            <w:pPr>
              <w:pStyle w:val="Odstavecseseznamem"/>
              <w:ind w:left="0"/>
              <w:jc w:val="center"/>
              <w:rPr>
                <w:rFonts w:ascii="Times New Roman" w:hAnsi="Times New Roman" w:cs="Times New Roman"/>
                <w:sz w:val="20"/>
                <w:szCs w:val="20"/>
              </w:rPr>
            </w:pPr>
            <w:r w:rsidRPr="009E7036">
              <w:rPr>
                <w:rFonts w:ascii="Times New Roman" w:hAnsi="Times New Roman" w:cs="Times New Roman"/>
                <w:sz w:val="20"/>
                <w:szCs w:val="20"/>
              </w:rPr>
              <w:t>Počet přípravných tříd, počet vzdělávacích aktivit</w:t>
            </w:r>
          </w:p>
        </w:tc>
        <w:tc>
          <w:tcPr>
            <w:tcW w:w="1345" w:type="dxa"/>
            <w:gridSpan w:val="2"/>
            <w:vMerge w:val="restart"/>
            <w:vAlign w:val="center"/>
          </w:tcPr>
          <w:p w14:paraId="4A0D1F66" w14:textId="77777777" w:rsidR="002C1FAF" w:rsidRPr="000B71CB" w:rsidRDefault="002C1FAF" w:rsidP="00CE0246">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0DF2A60A" w14:textId="747A79BF" w:rsidR="002C1FAF" w:rsidRDefault="002C1FAF" w:rsidP="00CE0246">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do 12 / 2027</w:t>
            </w:r>
          </w:p>
        </w:tc>
        <w:tc>
          <w:tcPr>
            <w:tcW w:w="2340" w:type="dxa"/>
            <w:vAlign w:val="center"/>
          </w:tcPr>
          <w:p w14:paraId="30D88F32" w14:textId="1E1A4217" w:rsidR="002C1FAF" w:rsidRDefault="002C1FAF" w:rsidP="009D0EAE">
            <w:pPr>
              <w:pStyle w:val="Odstavecseseznamem"/>
              <w:ind w:left="0"/>
              <w:jc w:val="center"/>
              <w:rPr>
                <w:rFonts w:ascii="Times New Roman" w:hAnsi="Times New Roman" w:cs="Times New Roman"/>
                <w:b/>
                <w:bCs/>
                <w:sz w:val="20"/>
                <w:szCs w:val="20"/>
              </w:rPr>
            </w:pPr>
            <w:r>
              <w:rPr>
                <w:rFonts w:ascii="Times New Roman" w:hAnsi="Times New Roman" w:cs="Times New Roman"/>
                <w:sz w:val="20"/>
                <w:szCs w:val="20"/>
              </w:rPr>
              <w:t>KÚ LK / OŠMTS</w:t>
            </w:r>
          </w:p>
        </w:tc>
      </w:tr>
      <w:tr w:rsidR="002C1FAF" w:rsidRPr="00D04B20" w14:paraId="07B71DE4" w14:textId="77777777" w:rsidTr="00BB1B93">
        <w:trPr>
          <w:trHeight w:val="348"/>
        </w:trPr>
        <w:tc>
          <w:tcPr>
            <w:tcW w:w="708" w:type="dxa"/>
            <w:vMerge/>
            <w:shd w:val="clear" w:color="auto" w:fill="D9D9D9" w:themeFill="background1" w:themeFillShade="D9"/>
            <w:vAlign w:val="center"/>
          </w:tcPr>
          <w:p w14:paraId="4D1856D7" w14:textId="77777777" w:rsidR="002C1FAF" w:rsidRPr="00E1318D" w:rsidRDefault="002C1FAF" w:rsidP="009D0EAE">
            <w:pPr>
              <w:pStyle w:val="Odstavecseseznamem"/>
              <w:ind w:left="0"/>
              <w:rPr>
                <w:rFonts w:ascii="Times New Roman" w:hAnsi="Times New Roman" w:cs="Times New Roman"/>
                <w:b/>
                <w:bCs/>
                <w:sz w:val="20"/>
                <w:szCs w:val="20"/>
              </w:rPr>
            </w:pPr>
          </w:p>
        </w:tc>
        <w:tc>
          <w:tcPr>
            <w:tcW w:w="3404" w:type="dxa"/>
            <w:vMerge/>
            <w:vAlign w:val="center"/>
          </w:tcPr>
          <w:p w14:paraId="39C84E72" w14:textId="77777777" w:rsidR="002C1FAF" w:rsidRPr="00F66B9A" w:rsidRDefault="002C1FAF" w:rsidP="009D0EAE">
            <w:pPr>
              <w:pStyle w:val="Odstavecseseznamem"/>
              <w:ind w:left="0"/>
              <w:rPr>
                <w:rFonts w:ascii="Times New Roman" w:eastAsia="CIDFont+F3" w:hAnsi="Times New Roman" w:cs="Times New Roman"/>
                <w:sz w:val="20"/>
                <w:szCs w:val="20"/>
              </w:rPr>
            </w:pPr>
          </w:p>
        </w:tc>
        <w:tc>
          <w:tcPr>
            <w:tcW w:w="1700" w:type="dxa"/>
            <w:vMerge/>
            <w:vAlign w:val="center"/>
          </w:tcPr>
          <w:p w14:paraId="54764B2C" w14:textId="77777777" w:rsidR="002C1FAF" w:rsidRDefault="002C1FAF" w:rsidP="009D0EAE">
            <w:pPr>
              <w:pStyle w:val="Odstavecseseznamem"/>
              <w:ind w:left="0"/>
              <w:rPr>
                <w:rFonts w:ascii="Times New Roman" w:hAnsi="Times New Roman" w:cs="Times New Roman"/>
                <w:b/>
                <w:bCs/>
                <w:sz w:val="20"/>
                <w:szCs w:val="20"/>
              </w:rPr>
            </w:pPr>
          </w:p>
        </w:tc>
        <w:tc>
          <w:tcPr>
            <w:tcW w:w="1345" w:type="dxa"/>
            <w:gridSpan w:val="2"/>
            <w:vMerge/>
            <w:vAlign w:val="center"/>
          </w:tcPr>
          <w:p w14:paraId="592EB611" w14:textId="77777777" w:rsidR="002C1FAF" w:rsidRPr="000B71CB" w:rsidRDefault="002C1FAF" w:rsidP="00CE0246">
            <w:pPr>
              <w:pStyle w:val="Odstavecseseznamem"/>
              <w:ind w:left="0"/>
              <w:jc w:val="center"/>
              <w:rPr>
                <w:rFonts w:ascii="Times New Roman" w:hAnsi="Times New Roman" w:cs="Times New Roman"/>
                <w:b/>
                <w:bCs/>
                <w:sz w:val="20"/>
                <w:szCs w:val="20"/>
              </w:rPr>
            </w:pPr>
          </w:p>
        </w:tc>
        <w:tc>
          <w:tcPr>
            <w:tcW w:w="2340" w:type="dxa"/>
            <w:vAlign w:val="center"/>
          </w:tcPr>
          <w:p w14:paraId="700B9745" w14:textId="27DE47D8" w:rsidR="002C1FAF" w:rsidRDefault="009E7036" w:rsidP="009D0EAE">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Obce, školy, NNO</w:t>
            </w:r>
          </w:p>
        </w:tc>
      </w:tr>
      <w:tr w:rsidR="009D0EAE" w:rsidRPr="00D04B20" w14:paraId="2962DD66" w14:textId="77777777" w:rsidTr="00C840BF">
        <w:trPr>
          <w:trHeight w:val="20"/>
        </w:trPr>
        <w:tc>
          <w:tcPr>
            <w:tcW w:w="4112" w:type="dxa"/>
            <w:gridSpan w:val="2"/>
            <w:vAlign w:val="center"/>
          </w:tcPr>
          <w:p w14:paraId="467E9BEF" w14:textId="77777777" w:rsidR="009D0EAE" w:rsidRPr="00E1318D" w:rsidRDefault="009D0EAE" w:rsidP="009D0EAE">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4"/>
            <w:shd w:val="clear" w:color="auto" w:fill="FFC000"/>
            <w:vAlign w:val="center"/>
          </w:tcPr>
          <w:p w14:paraId="0230E8E2" w14:textId="0BBD63C9" w:rsidR="009D0EAE" w:rsidRPr="00C840BF" w:rsidRDefault="00C840BF" w:rsidP="009D0EAE">
            <w:pPr>
              <w:pStyle w:val="Odstavecseseznamem"/>
              <w:ind w:left="0"/>
              <w:jc w:val="center"/>
              <w:rPr>
                <w:rFonts w:ascii="Times New Roman" w:hAnsi="Times New Roman" w:cs="Times New Roman"/>
                <w:b/>
                <w:bCs/>
                <w:sz w:val="20"/>
                <w:szCs w:val="20"/>
              </w:rPr>
            </w:pPr>
            <w:r w:rsidRPr="00C840BF">
              <w:rPr>
                <w:rFonts w:ascii="Times New Roman" w:hAnsi="Times New Roman" w:cs="Times New Roman"/>
                <w:b/>
                <w:bCs/>
                <w:sz w:val="20"/>
                <w:szCs w:val="20"/>
              </w:rPr>
              <w:t>ČÁSTEČNĚ</w:t>
            </w:r>
          </w:p>
        </w:tc>
      </w:tr>
      <w:tr w:rsidR="009D0EAE" w:rsidRPr="00D04B20" w14:paraId="4FB98E21" w14:textId="77777777" w:rsidTr="009D0EAE">
        <w:trPr>
          <w:trHeight w:val="20"/>
        </w:trPr>
        <w:tc>
          <w:tcPr>
            <w:tcW w:w="4112" w:type="dxa"/>
            <w:gridSpan w:val="2"/>
            <w:vAlign w:val="center"/>
          </w:tcPr>
          <w:p w14:paraId="50D46DD8" w14:textId="77777777" w:rsidR="009D0EAE" w:rsidRPr="00E1318D" w:rsidRDefault="009D0EAE" w:rsidP="009D0EAE">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4"/>
            <w:vAlign w:val="center"/>
          </w:tcPr>
          <w:p w14:paraId="0086D582" w14:textId="36E75AEF" w:rsidR="009D0EAE" w:rsidRPr="00A1771B" w:rsidRDefault="00F10FF2" w:rsidP="00F10FF2">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Péči o děti s odkladem se ve sledovaném období věnovali ve 12 přípravných třídách při ZŠ v kraji (VZ LK 21/22)</w:t>
            </w:r>
          </w:p>
        </w:tc>
      </w:tr>
      <w:tr w:rsidR="009D0EAE" w:rsidRPr="00D04B20" w14:paraId="2FA824FC" w14:textId="77777777" w:rsidTr="00BB1B93">
        <w:trPr>
          <w:trHeight w:val="20"/>
        </w:trPr>
        <w:tc>
          <w:tcPr>
            <w:tcW w:w="708" w:type="dxa"/>
            <w:vMerge w:val="restart"/>
            <w:shd w:val="clear" w:color="auto" w:fill="D9D9D9" w:themeFill="background1" w:themeFillShade="D9"/>
            <w:vAlign w:val="center"/>
          </w:tcPr>
          <w:p w14:paraId="1C8E60C8" w14:textId="77777777" w:rsidR="009D0EAE" w:rsidRPr="00E1318D" w:rsidRDefault="009D0EAE" w:rsidP="009D0EAE">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4.</w:t>
            </w:r>
          </w:p>
        </w:tc>
        <w:tc>
          <w:tcPr>
            <w:tcW w:w="3404" w:type="dxa"/>
            <w:vMerge w:val="restart"/>
            <w:vAlign w:val="center"/>
          </w:tcPr>
          <w:p w14:paraId="1D23A0F7" w14:textId="5AA0D2EE" w:rsidR="009D0EAE" w:rsidRPr="00A1771B" w:rsidRDefault="009D0EAE" w:rsidP="009D0EAE">
            <w:pPr>
              <w:pStyle w:val="Odstavecseseznamem"/>
              <w:ind w:left="0"/>
              <w:rPr>
                <w:rFonts w:ascii="Times New Roman" w:hAnsi="Times New Roman" w:cs="Times New Roman"/>
                <w:sz w:val="20"/>
                <w:szCs w:val="20"/>
              </w:rPr>
            </w:pPr>
            <w:r w:rsidRPr="00F66B9A">
              <w:rPr>
                <w:rFonts w:ascii="Times New Roman" w:eastAsia="CIDFont+F3" w:hAnsi="Times New Roman" w:cs="Times New Roman"/>
                <w:sz w:val="20"/>
                <w:szCs w:val="20"/>
              </w:rPr>
              <w:t>celostní systém podpory před vstupem do ZŠ</w:t>
            </w:r>
          </w:p>
        </w:tc>
        <w:tc>
          <w:tcPr>
            <w:tcW w:w="1700" w:type="dxa"/>
            <w:vMerge w:val="restart"/>
            <w:vAlign w:val="center"/>
          </w:tcPr>
          <w:p w14:paraId="7AE2E211" w14:textId="47FCEF55" w:rsidR="009D0EAE" w:rsidRPr="00A1771B" w:rsidRDefault="009E7036" w:rsidP="009E7036">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metodika</w:t>
            </w:r>
          </w:p>
        </w:tc>
        <w:tc>
          <w:tcPr>
            <w:tcW w:w="1345" w:type="dxa"/>
            <w:gridSpan w:val="2"/>
            <w:vMerge w:val="restart"/>
            <w:vAlign w:val="center"/>
          </w:tcPr>
          <w:p w14:paraId="199D9198" w14:textId="77777777" w:rsidR="00CE0246" w:rsidRPr="000B71CB" w:rsidRDefault="00CE0246" w:rsidP="00CE0246">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6D07AB2C" w14:textId="4CE73BC6" w:rsidR="009D0EAE" w:rsidRPr="00A1771B" w:rsidRDefault="00CE0246" w:rsidP="00CE0246">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5A3EA0B5" w14:textId="706624C6" w:rsidR="009D0EAE" w:rsidRPr="00A1771B" w:rsidRDefault="007635B9" w:rsidP="009D0EAE">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OŠMTS</w:t>
            </w:r>
          </w:p>
        </w:tc>
      </w:tr>
      <w:tr w:rsidR="009D0EAE" w:rsidRPr="00D04B20" w14:paraId="68531F91" w14:textId="77777777" w:rsidTr="00BB1B93">
        <w:trPr>
          <w:trHeight w:val="20"/>
        </w:trPr>
        <w:tc>
          <w:tcPr>
            <w:tcW w:w="708" w:type="dxa"/>
            <w:vMerge/>
            <w:shd w:val="clear" w:color="auto" w:fill="D9D9D9" w:themeFill="background1" w:themeFillShade="D9"/>
            <w:vAlign w:val="center"/>
          </w:tcPr>
          <w:p w14:paraId="609F9A3B" w14:textId="77777777" w:rsidR="009D0EAE" w:rsidRPr="00E1318D" w:rsidRDefault="009D0EAE" w:rsidP="009D0EAE">
            <w:pPr>
              <w:pStyle w:val="Odstavecseseznamem"/>
              <w:ind w:left="0"/>
              <w:rPr>
                <w:rFonts w:ascii="Times New Roman" w:hAnsi="Times New Roman" w:cs="Times New Roman"/>
                <w:b/>
                <w:bCs/>
                <w:sz w:val="20"/>
                <w:szCs w:val="20"/>
              </w:rPr>
            </w:pPr>
          </w:p>
        </w:tc>
        <w:tc>
          <w:tcPr>
            <w:tcW w:w="3404" w:type="dxa"/>
            <w:vMerge/>
            <w:vAlign w:val="center"/>
          </w:tcPr>
          <w:p w14:paraId="65ECBC99" w14:textId="77777777" w:rsidR="009D0EAE" w:rsidRDefault="009D0EAE" w:rsidP="009D0EAE">
            <w:pPr>
              <w:pStyle w:val="Odstavecseseznamem"/>
              <w:ind w:left="0"/>
              <w:rPr>
                <w:rFonts w:ascii="Times New Roman" w:hAnsi="Times New Roman" w:cs="Times New Roman"/>
                <w:b/>
                <w:bCs/>
                <w:sz w:val="20"/>
                <w:szCs w:val="20"/>
              </w:rPr>
            </w:pPr>
          </w:p>
        </w:tc>
        <w:tc>
          <w:tcPr>
            <w:tcW w:w="1700" w:type="dxa"/>
            <w:vMerge/>
            <w:vAlign w:val="center"/>
          </w:tcPr>
          <w:p w14:paraId="460C1A64" w14:textId="77777777" w:rsidR="009D0EAE" w:rsidRDefault="009D0EAE" w:rsidP="009D0EAE">
            <w:pPr>
              <w:pStyle w:val="Odstavecseseznamem"/>
              <w:ind w:left="0"/>
              <w:rPr>
                <w:rFonts w:ascii="Times New Roman" w:hAnsi="Times New Roman" w:cs="Times New Roman"/>
                <w:b/>
                <w:bCs/>
                <w:sz w:val="20"/>
                <w:szCs w:val="20"/>
              </w:rPr>
            </w:pPr>
          </w:p>
        </w:tc>
        <w:tc>
          <w:tcPr>
            <w:tcW w:w="1345" w:type="dxa"/>
            <w:gridSpan w:val="2"/>
            <w:vMerge/>
            <w:vAlign w:val="center"/>
          </w:tcPr>
          <w:p w14:paraId="595D3BE1" w14:textId="77777777" w:rsidR="009D0EAE" w:rsidRDefault="009D0EAE" w:rsidP="009D0EAE">
            <w:pPr>
              <w:pStyle w:val="Odstavecseseznamem"/>
              <w:ind w:left="0"/>
              <w:rPr>
                <w:rFonts w:ascii="Times New Roman" w:hAnsi="Times New Roman" w:cs="Times New Roman"/>
                <w:b/>
                <w:bCs/>
                <w:sz w:val="20"/>
                <w:szCs w:val="20"/>
              </w:rPr>
            </w:pPr>
          </w:p>
        </w:tc>
        <w:tc>
          <w:tcPr>
            <w:tcW w:w="2340" w:type="dxa"/>
            <w:vAlign w:val="center"/>
          </w:tcPr>
          <w:p w14:paraId="68CF0080" w14:textId="34F83388" w:rsidR="009D0EAE" w:rsidRDefault="007635B9" w:rsidP="009D0EAE">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obce, školy</w:t>
            </w:r>
          </w:p>
        </w:tc>
      </w:tr>
      <w:tr w:rsidR="009D0EAE" w:rsidRPr="00D04B20" w14:paraId="306E7C29" w14:textId="77777777" w:rsidTr="00C840BF">
        <w:trPr>
          <w:trHeight w:val="20"/>
        </w:trPr>
        <w:tc>
          <w:tcPr>
            <w:tcW w:w="4112" w:type="dxa"/>
            <w:gridSpan w:val="2"/>
            <w:vAlign w:val="center"/>
          </w:tcPr>
          <w:p w14:paraId="57EEDB2F" w14:textId="77777777" w:rsidR="009D0EAE" w:rsidRPr="00E1318D" w:rsidRDefault="009D0EAE" w:rsidP="009D0EAE">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4"/>
            <w:shd w:val="clear" w:color="auto" w:fill="FFC000"/>
            <w:vAlign w:val="center"/>
          </w:tcPr>
          <w:p w14:paraId="015B8E4B" w14:textId="63D5D305" w:rsidR="009D0EAE" w:rsidRPr="00C840BF" w:rsidRDefault="00C840BF" w:rsidP="009D0EAE">
            <w:pPr>
              <w:pStyle w:val="Odstavecseseznamem"/>
              <w:ind w:left="0"/>
              <w:jc w:val="center"/>
              <w:rPr>
                <w:rFonts w:ascii="Times New Roman" w:hAnsi="Times New Roman" w:cs="Times New Roman"/>
                <w:b/>
                <w:bCs/>
                <w:sz w:val="20"/>
                <w:szCs w:val="20"/>
              </w:rPr>
            </w:pPr>
            <w:r>
              <w:rPr>
                <w:rFonts w:ascii="Times New Roman" w:hAnsi="Times New Roman" w:cs="Times New Roman"/>
                <w:b/>
                <w:bCs/>
                <w:sz w:val="20"/>
                <w:szCs w:val="20"/>
              </w:rPr>
              <w:t>ČÁSTEČNĚ</w:t>
            </w:r>
          </w:p>
        </w:tc>
      </w:tr>
      <w:tr w:rsidR="009D0EAE" w:rsidRPr="00D04B20" w14:paraId="08C274C7" w14:textId="77777777" w:rsidTr="009D0EAE">
        <w:trPr>
          <w:trHeight w:val="20"/>
        </w:trPr>
        <w:tc>
          <w:tcPr>
            <w:tcW w:w="4112" w:type="dxa"/>
            <w:gridSpan w:val="2"/>
            <w:vAlign w:val="center"/>
          </w:tcPr>
          <w:p w14:paraId="199DEB1E" w14:textId="77777777" w:rsidR="009D0EAE" w:rsidRPr="00E1318D" w:rsidRDefault="009D0EAE" w:rsidP="009D0EAE">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4"/>
            <w:vAlign w:val="center"/>
          </w:tcPr>
          <w:p w14:paraId="5A51A20B" w14:textId="29C2D738" w:rsidR="009D0EAE" w:rsidRPr="00A1771B" w:rsidRDefault="00F10FF2" w:rsidP="00F10FF2">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 xml:space="preserve">Probíhá v rámci vzdělávání v MŠ. Od roku 2017 je zaveden povinný poslední ročník školky v rámci povinného předškolního vzdělávání. </w:t>
            </w:r>
            <w:r w:rsidRPr="002E028F">
              <w:rPr>
                <w:rFonts w:ascii="Times New Roman" w:hAnsi="Times New Roman" w:cs="Times New Roman"/>
                <w:sz w:val="20"/>
                <w:szCs w:val="20"/>
              </w:rPr>
              <w:t>Ve školním roce 2021/2022 poskytovalo v L</w:t>
            </w:r>
            <w:r>
              <w:rPr>
                <w:rFonts w:ascii="Times New Roman" w:hAnsi="Times New Roman" w:cs="Times New Roman"/>
                <w:sz w:val="20"/>
                <w:szCs w:val="20"/>
              </w:rPr>
              <w:t>K</w:t>
            </w:r>
            <w:r w:rsidRPr="002E028F">
              <w:rPr>
                <w:rFonts w:ascii="Times New Roman" w:hAnsi="Times New Roman" w:cs="Times New Roman"/>
                <w:sz w:val="20"/>
                <w:szCs w:val="20"/>
              </w:rPr>
              <w:t xml:space="preserve"> předškolní vzdělávání celkem 240 </w:t>
            </w:r>
            <w:r>
              <w:rPr>
                <w:rFonts w:ascii="Times New Roman" w:hAnsi="Times New Roman" w:cs="Times New Roman"/>
                <w:sz w:val="20"/>
                <w:szCs w:val="20"/>
              </w:rPr>
              <w:t>MŠ</w:t>
            </w:r>
            <w:r w:rsidRPr="002E028F">
              <w:rPr>
                <w:rFonts w:ascii="Times New Roman" w:hAnsi="Times New Roman" w:cs="Times New Roman"/>
                <w:sz w:val="20"/>
                <w:szCs w:val="20"/>
              </w:rPr>
              <w:t>, ve kterých se vzdělávalo 15 195 dětí.</w:t>
            </w:r>
            <w:r>
              <w:rPr>
                <w:rFonts w:ascii="Times New Roman" w:hAnsi="Times New Roman" w:cs="Times New Roman"/>
                <w:sz w:val="20"/>
                <w:szCs w:val="20"/>
              </w:rPr>
              <w:t xml:space="preserve"> (VZ LK 21/22)</w:t>
            </w:r>
            <w:r w:rsidR="00B01A22">
              <w:rPr>
                <w:rFonts w:ascii="Times New Roman" w:hAnsi="Times New Roman" w:cs="Times New Roman"/>
                <w:sz w:val="20"/>
                <w:szCs w:val="20"/>
              </w:rPr>
              <w:t xml:space="preserve"> </w:t>
            </w:r>
            <w:r w:rsidR="00B01A22" w:rsidRPr="00B01A22">
              <w:rPr>
                <w:rFonts w:ascii="Times New Roman" w:hAnsi="Times New Roman" w:cs="Times New Roman"/>
                <w:sz w:val="20"/>
                <w:szCs w:val="20"/>
              </w:rPr>
              <w:t xml:space="preserve">Částečně toto plní vyšší počty úvazku v SAS a organizace Člověk v tísni </w:t>
            </w:r>
            <w:r w:rsidR="00B01A22">
              <w:rPr>
                <w:rFonts w:ascii="Times New Roman" w:hAnsi="Times New Roman" w:cs="Times New Roman"/>
                <w:sz w:val="20"/>
                <w:szCs w:val="20"/>
              </w:rPr>
              <w:t xml:space="preserve">o.p.s., která </w:t>
            </w:r>
            <w:r w:rsidR="00B01A22" w:rsidRPr="00B01A22">
              <w:rPr>
                <w:rFonts w:ascii="Times New Roman" w:hAnsi="Times New Roman" w:cs="Times New Roman"/>
                <w:sz w:val="20"/>
                <w:szCs w:val="20"/>
              </w:rPr>
              <w:t>realizuje od roku 2023 projekt (0,5 úvazku) zaměřený na podporu předškolních dětí</w:t>
            </w:r>
            <w:r w:rsidR="00B01A22">
              <w:rPr>
                <w:rFonts w:ascii="Times New Roman" w:hAnsi="Times New Roman" w:cs="Times New Roman"/>
                <w:sz w:val="20"/>
                <w:szCs w:val="20"/>
              </w:rPr>
              <w:t>.</w:t>
            </w:r>
          </w:p>
        </w:tc>
      </w:tr>
      <w:tr w:rsidR="009D0EAE" w:rsidRPr="00D04B20" w14:paraId="1FD0A720" w14:textId="77777777" w:rsidTr="00BB1B93">
        <w:trPr>
          <w:trHeight w:val="20"/>
        </w:trPr>
        <w:tc>
          <w:tcPr>
            <w:tcW w:w="708" w:type="dxa"/>
            <w:vMerge w:val="restart"/>
            <w:shd w:val="clear" w:color="auto" w:fill="D9D9D9" w:themeFill="background1" w:themeFillShade="D9"/>
            <w:vAlign w:val="center"/>
          </w:tcPr>
          <w:p w14:paraId="270699F6" w14:textId="77777777" w:rsidR="009D0EAE" w:rsidRPr="00E1318D" w:rsidRDefault="009D0EAE" w:rsidP="009D0EAE">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5.</w:t>
            </w:r>
          </w:p>
        </w:tc>
        <w:tc>
          <w:tcPr>
            <w:tcW w:w="3404" w:type="dxa"/>
            <w:vMerge w:val="restart"/>
            <w:vAlign w:val="center"/>
          </w:tcPr>
          <w:p w14:paraId="434D3787" w14:textId="3D21112B" w:rsidR="009D0EAE" w:rsidRPr="00A1771B" w:rsidRDefault="009D0EAE" w:rsidP="009D0EAE">
            <w:pPr>
              <w:pStyle w:val="Odstavecseseznamem"/>
              <w:ind w:left="0"/>
              <w:rPr>
                <w:rFonts w:ascii="Times New Roman" w:hAnsi="Times New Roman" w:cs="Times New Roman"/>
                <w:sz w:val="20"/>
                <w:szCs w:val="20"/>
              </w:rPr>
            </w:pPr>
            <w:r w:rsidRPr="00F66B9A">
              <w:rPr>
                <w:rFonts w:ascii="Times New Roman" w:eastAsia="CIDFont+F3" w:hAnsi="Times New Roman" w:cs="Times New Roman"/>
                <w:sz w:val="20"/>
                <w:szCs w:val="20"/>
              </w:rPr>
              <w:t>doprovody, svozy žáků</w:t>
            </w:r>
          </w:p>
        </w:tc>
        <w:tc>
          <w:tcPr>
            <w:tcW w:w="1700" w:type="dxa"/>
            <w:vMerge w:val="restart"/>
            <w:vAlign w:val="center"/>
          </w:tcPr>
          <w:p w14:paraId="045802A0" w14:textId="533D64D7" w:rsidR="009D0EAE" w:rsidRPr="00A1771B" w:rsidRDefault="009E7036" w:rsidP="009E7036">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 podpořených osob</w:t>
            </w:r>
          </w:p>
        </w:tc>
        <w:tc>
          <w:tcPr>
            <w:tcW w:w="1345" w:type="dxa"/>
            <w:gridSpan w:val="2"/>
            <w:vMerge w:val="restart"/>
            <w:vAlign w:val="center"/>
          </w:tcPr>
          <w:p w14:paraId="5DED06AD" w14:textId="77777777" w:rsidR="00CE0246" w:rsidRPr="000B71CB" w:rsidRDefault="00CE0246" w:rsidP="00CE0246">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3F6959AA" w14:textId="6925FC54" w:rsidR="009D0EAE" w:rsidRPr="00A1771B" w:rsidRDefault="00CE0246" w:rsidP="00CE0246">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47A1A8AC" w14:textId="5D40B0D9" w:rsidR="009D0EAE" w:rsidRPr="00A1771B" w:rsidRDefault="001201A6" w:rsidP="009D0EAE">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OŠMTS</w:t>
            </w:r>
          </w:p>
        </w:tc>
      </w:tr>
      <w:tr w:rsidR="009D0EAE" w:rsidRPr="00D04B20" w14:paraId="35C9E5E1" w14:textId="77777777" w:rsidTr="00BB1B93">
        <w:trPr>
          <w:trHeight w:val="20"/>
        </w:trPr>
        <w:tc>
          <w:tcPr>
            <w:tcW w:w="708" w:type="dxa"/>
            <w:vMerge/>
            <w:shd w:val="clear" w:color="auto" w:fill="D9D9D9" w:themeFill="background1" w:themeFillShade="D9"/>
            <w:vAlign w:val="center"/>
          </w:tcPr>
          <w:p w14:paraId="22A84BE5" w14:textId="77777777" w:rsidR="009D0EAE" w:rsidRPr="00E1318D" w:rsidRDefault="009D0EAE" w:rsidP="009D0EAE">
            <w:pPr>
              <w:pStyle w:val="Odstavecseseznamem"/>
              <w:ind w:left="0"/>
              <w:rPr>
                <w:rFonts w:ascii="Times New Roman" w:hAnsi="Times New Roman" w:cs="Times New Roman"/>
                <w:b/>
                <w:bCs/>
                <w:sz w:val="20"/>
                <w:szCs w:val="20"/>
              </w:rPr>
            </w:pPr>
          </w:p>
        </w:tc>
        <w:tc>
          <w:tcPr>
            <w:tcW w:w="3404" w:type="dxa"/>
            <w:vMerge/>
            <w:vAlign w:val="center"/>
          </w:tcPr>
          <w:p w14:paraId="2D745ECB" w14:textId="77777777" w:rsidR="009D0EAE" w:rsidRPr="00A1771B" w:rsidRDefault="009D0EAE" w:rsidP="009D0EAE">
            <w:pPr>
              <w:pStyle w:val="Odstavecseseznamem"/>
              <w:ind w:left="0"/>
              <w:rPr>
                <w:rFonts w:ascii="Times New Roman" w:hAnsi="Times New Roman" w:cs="Times New Roman"/>
                <w:sz w:val="20"/>
                <w:szCs w:val="20"/>
              </w:rPr>
            </w:pPr>
          </w:p>
        </w:tc>
        <w:tc>
          <w:tcPr>
            <w:tcW w:w="1700" w:type="dxa"/>
            <w:vMerge/>
            <w:vAlign w:val="center"/>
          </w:tcPr>
          <w:p w14:paraId="646559FA" w14:textId="77777777" w:rsidR="009D0EAE" w:rsidRPr="00A1771B" w:rsidRDefault="009D0EAE" w:rsidP="009D0EAE">
            <w:pPr>
              <w:pStyle w:val="Odstavecseseznamem"/>
              <w:ind w:left="0"/>
              <w:rPr>
                <w:rFonts w:ascii="Times New Roman" w:hAnsi="Times New Roman" w:cs="Times New Roman"/>
                <w:sz w:val="20"/>
                <w:szCs w:val="20"/>
              </w:rPr>
            </w:pPr>
          </w:p>
        </w:tc>
        <w:tc>
          <w:tcPr>
            <w:tcW w:w="1345" w:type="dxa"/>
            <w:gridSpan w:val="2"/>
            <w:vMerge/>
            <w:vAlign w:val="center"/>
          </w:tcPr>
          <w:p w14:paraId="1F39A98F" w14:textId="77777777" w:rsidR="009D0EAE" w:rsidRPr="00A1771B" w:rsidRDefault="009D0EAE" w:rsidP="009D0EAE">
            <w:pPr>
              <w:pStyle w:val="Odstavecseseznamem"/>
              <w:ind w:left="0"/>
              <w:rPr>
                <w:rFonts w:ascii="Times New Roman" w:hAnsi="Times New Roman" w:cs="Times New Roman"/>
                <w:sz w:val="20"/>
                <w:szCs w:val="20"/>
              </w:rPr>
            </w:pPr>
          </w:p>
        </w:tc>
        <w:tc>
          <w:tcPr>
            <w:tcW w:w="2340" w:type="dxa"/>
            <w:vAlign w:val="center"/>
          </w:tcPr>
          <w:p w14:paraId="022A8F58" w14:textId="435B02F9" w:rsidR="009D0EAE" w:rsidRPr="00A1771B" w:rsidRDefault="00FB5611" w:rsidP="009D0EAE">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w:t>
            </w:r>
            <w:r w:rsidR="007635B9">
              <w:rPr>
                <w:rFonts w:ascii="Times New Roman" w:hAnsi="Times New Roman" w:cs="Times New Roman"/>
                <w:sz w:val="20"/>
                <w:szCs w:val="20"/>
              </w:rPr>
              <w:t>bce</w:t>
            </w:r>
            <w:r>
              <w:rPr>
                <w:rFonts w:ascii="Times New Roman" w:hAnsi="Times New Roman" w:cs="Times New Roman"/>
                <w:sz w:val="20"/>
                <w:szCs w:val="20"/>
              </w:rPr>
              <w:t>, NNO</w:t>
            </w:r>
          </w:p>
        </w:tc>
      </w:tr>
      <w:tr w:rsidR="009D0EAE" w:rsidRPr="00D04B20" w14:paraId="55787DE4" w14:textId="77777777" w:rsidTr="00C840BF">
        <w:trPr>
          <w:trHeight w:val="20"/>
        </w:trPr>
        <w:tc>
          <w:tcPr>
            <w:tcW w:w="4112" w:type="dxa"/>
            <w:gridSpan w:val="2"/>
            <w:vAlign w:val="center"/>
          </w:tcPr>
          <w:p w14:paraId="1D84CA73" w14:textId="77777777" w:rsidR="009D0EAE" w:rsidRPr="00E1318D" w:rsidRDefault="009D0EAE" w:rsidP="009D0EAE">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4"/>
            <w:shd w:val="clear" w:color="auto" w:fill="FFC000"/>
            <w:vAlign w:val="center"/>
          </w:tcPr>
          <w:p w14:paraId="0A5762DD" w14:textId="4AE5F332" w:rsidR="009D0EAE" w:rsidRPr="00C840BF" w:rsidRDefault="00C840BF" w:rsidP="009D0EAE">
            <w:pPr>
              <w:pStyle w:val="Odstavecseseznamem"/>
              <w:ind w:left="0"/>
              <w:jc w:val="center"/>
              <w:rPr>
                <w:rFonts w:ascii="Times New Roman" w:hAnsi="Times New Roman" w:cs="Times New Roman"/>
                <w:b/>
                <w:bCs/>
                <w:sz w:val="20"/>
                <w:szCs w:val="20"/>
              </w:rPr>
            </w:pPr>
            <w:r w:rsidRPr="00C840BF">
              <w:rPr>
                <w:rFonts w:ascii="Times New Roman" w:hAnsi="Times New Roman" w:cs="Times New Roman"/>
                <w:b/>
                <w:bCs/>
                <w:sz w:val="20"/>
                <w:szCs w:val="20"/>
              </w:rPr>
              <w:t>ČÁSTEČNĚ</w:t>
            </w:r>
          </w:p>
        </w:tc>
      </w:tr>
      <w:tr w:rsidR="009D0EAE" w:rsidRPr="00D04B20" w14:paraId="29947F7B" w14:textId="77777777" w:rsidTr="009D0EAE">
        <w:trPr>
          <w:trHeight w:val="20"/>
        </w:trPr>
        <w:tc>
          <w:tcPr>
            <w:tcW w:w="4112" w:type="dxa"/>
            <w:gridSpan w:val="2"/>
            <w:vAlign w:val="center"/>
          </w:tcPr>
          <w:p w14:paraId="0A828A38" w14:textId="77777777" w:rsidR="009D0EAE" w:rsidRPr="00E1318D" w:rsidRDefault="009D0EAE" w:rsidP="009D0EAE">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4"/>
            <w:vAlign w:val="center"/>
          </w:tcPr>
          <w:p w14:paraId="4CFD3985" w14:textId="18B0B74D" w:rsidR="009D0EAE" w:rsidRPr="00A1771B" w:rsidRDefault="00F10FF2" w:rsidP="00F10FF2">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ZŠ si mohou požádat LK o dotaci na dopravu na EDUCA WEEK, v rámci podpory kariérového poradenství na ZŠ</w:t>
            </w:r>
          </w:p>
        </w:tc>
      </w:tr>
      <w:tr w:rsidR="009D0EAE" w:rsidRPr="00D04B20" w14:paraId="28A3BA4E" w14:textId="77777777" w:rsidTr="00BB1B93">
        <w:trPr>
          <w:cantSplit/>
          <w:trHeight w:val="456"/>
        </w:trPr>
        <w:tc>
          <w:tcPr>
            <w:tcW w:w="708" w:type="dxa"/>
            <w:vMerge w:val="restart"/>
            <w:shd w:val="clear" w:color="auto" w:fill="D9D9D9" w:themeFill="background1" w:themeFillShade="D9"/>
            <w:vAlign w:val="center"/>
          </w:tcPr>
          <w:p w14:paraId="40EB5532" w14:textId="77777777" w:rsidR="009D0EAE" w:rsidRPr="00E1318D" w:rsidRDefault="009D0EAE" w:rsidP="009D0EAE">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6.</w:t>
            </w:r>
          </w:p>
        </w:tc>
        <w:tc>
          <w:tcPr>
            <w:tcW w:w="3404" w:type="dxa"/>
            <w:vMerge w:val="restart"/>
            <w:vAlign w:val="center"/>
          </w:tcPr>
          <w:p w14:paraId="1610A3AC" w14:textId="6823BA25" w:rsidR="009D0EAE" w:rsidRPr="00A1771B" w:rsidRDefault="009D0EAE" w:rsidP="009D0EAE">
            <w:pPr>
              <w:pStyle w:val="Odstavecseseznamem"/>
              <w:ind w:left="0"/>
              <w:rPr>
                <w:rFonts w:ascii="Times New Roman" w:hAnsi="Times New Roman" w:cs="Times New Roman"/>
                <w:sz w:val="20"/>
                <w:szCs w:val="20"/>
              </w:rPr>
            </w:pPr>
            <w:r w:rsidRPr="00F66B9A">
              <w:rPr>
                <w:rFonts w:ascii="Times New Roman" w:eastAsia="CIDFont+F3" w:hAnsi="Times New Roman" w:cs="Times New Roman"/>
                <w:sz w:val="20"/>
                <w:szCs w:val="20"/>
              </w:rPr>
              <w:t>systém stáží pracovníků, řízených platforem na různých</w:t>
            </w:r>
            <w:r>
              <w:rPr>
                <w:rFonts w:ascii="Times New Roman" w:eastAsia="CIDFont+F3" w:hAnsi="Times New Roman" w:cs="Times New Roman"/>
                <w:sz w:val="20"/>
                <w:szCs w:val="20"/>
              </w:rPr>
              <w:t xml:space="preserve"> </w:t>
            </w:r>
            <w:r w:rsidRPr="00F66B9A">
              <w:rPr>
                <w:rFonts w:ascii="Times New Roman" w:eastAsia="CIDFont+F3" w:hAnsi="Times New Roman" w:cs="Times New Roman"/>
                <w:sz w:val="20"/>
                <w:szCs w:val="20"/>
              </w:rPr>
              <w:t>úrovních a vzdělávání s cílem nacházet flexibilně řešení</w:t>
            </w:r>
            <w:r>
              <w:rPr>
                <w:rFonts w:ascii="Times New Roman" w:eastAsia="CIDFont+F3" w:hAnsi="Times New Roman" w:cs="Times New Roman"/>
                <w:sz w:val="20"/>
                <w:szCs w:val="20"/>
              </w:rPr>
              <w:t xml:space="preserve"> </w:t>
            </w:r>
            <w:r w:rsidRPr="00F66B9A">
              <w:rPr>
                <w:rFonts w:ascii="Times New Roman" w:eastAsia="CIDFont+F3" w:hAnsi="Times New Roman" w:cs="Times New Roman"/>
                <w:sz w:val="20"/>
                <w:szCs w:val="20"/>
              </w:rPr>
              <w:t>v území</w:t>
            </w:r>
          </w:p>
        </w:tc>
        <w:tc>
          <w:tcPr>
            <w:tcW w:w="1700" w:type="dxa"/>
            <w:vMerge w:val="restart"/>
            <w:vAlign w:val="center"/>
          </w:tcPr>
          <w:p w14:paraId="1763A8CC" w14:textId="5056E705" w:rsidR="009D0EAE" w:rsidRPr="00A1771B" w:rsidRDefault="009E7036" w:rsidP="009E7036">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Metodika, stáže</w:t>
            </w:r>
          </w:p>
        </w:tc>
        <w:tc>
          <w:tcPr>
            <w:tcW w:w="1345" w:type="dxa"/>
            <w:gridSpan w:val="2"/>
            <w:vMerge w:val="restart"/>
            <w:vAlign w:val="center"/>
          </w:tcPr>
          <w:p w14:paraId="714E086A" w14:textId="77777777" w:rsidR="00CE0246" w:rsidRPr="000B71CB" w:rsidRDefault="00CE0246" w:rsidP="00CE0246">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654F4D22" w14:textId="59A5CBE8" w:rsidR="009D0EAE" w:rsidRPr="00A1771B" w:rsidRDefault="00CE0246" w:rsidP="00CE0246">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2E4F05F1" w14:textId="5B6D8D98" w:rsidR="009D0EAE" w:rsidRPr="00A1771B" w:rsidRDefault="007635B9" w:rsidP="009D0EAE">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OŠMTS</w:t>
            </w:r>
          </w:p>
        </w:tc>
      </w:tr>
      <w:tr w:rsidR="009D0EAE" w:rsidRPr="00D04B20" w14:paraId="1F59BD20" w14:textId="77777777" w:rsidTr="00BB1B93">
        <w:trPr>
          <w:cantSplit/>
          <w:trHeight w:val="20"/>
        </w:trPr>
        <w:tc>
          <w:tcPr>
            <w:tcW w:w="708" w:type="dxa"/>
            <w:vMerge/>
            <w:shd w:val="clear" w:color="auto" w:fill="D9D9D9" w:themeFill="background1" w:themeFillShade="D9"/>
            <w:vAlign w:val="center"/>
          </w:tcPr>
          <w:p w14:paraId="2C2F0E51" w14:textId="77777777" w:rsidR="009D0EAE" w:rsidRPr="00E1318D" w:rsidRDefault="009D0EAE" w:rsidP="009D0EAE">
            <w:pPr>
              <w:pStyle w:val="Odstavecseseznamem"/>
              <w:ind w:left="0"/>
              <w:rPr>
                <w:rFonts w:ascii="Times New Roman" w:hAnsi="Times New Roman" w:cs="Times New Roman"/>
                <w:b/>
                <w:bCs/>
                <w:sz w:val="20"/>
                <w:szCs w:val="20"/>
              </w:rPr>
            </w:pPr>
          </w:p>
        </w:tc>
        <w:tc>
          <w:tcPr>
            <w:tcW w:w="3404" w:type="dxa"/>
            <w:vMerge/>
            <w:vAlign w:val="center"/>
          </w:tcPr>
          <w:p w14:paraId="2444F3F2" w14:textId="77777777" w:rsidR="009D0EAE" w:rsidRPr="00A1771B" w:rsidRDefault="009D0EAE" w:rsidP="009D0EAE">
            <w:pPr>
              <w:pStyle w:val="Odstavecseseznamem"/>
              <w:ind w:left="0"/>
              <w:rPr>
                <w:rFonts w:ascii="Times New Roman" w:hAnsi="Times New Roman" w:cs="Times New Roman"/>
                <w:sz w:val="20"/>
                <w:szCs w:val="20"/>
              </w:rPr>
            </w:pPr>
          </w:p>
        </w:tc>
        <w:tc>
          <w:tcPr>
            <w:tcW w:w="1700" w:type="dxa"/>
            <w:vMerge/>
            <w:vAlign w:val="center"/>
          </w:tcPr>
          <w:p w14:paraId="044F5F70" w14:textId="77777777" w:rsidR="009D0EAE" w:rsidRPr="00A1771B" w:rsidRDefault="009D0EAE" w:rsidP="009D0EAE">
            <w:pPr>
              <w:pStyle w:val="Odstavecseseznamem"/>
              <w:ind w:left="0"/>
              <w:rPr>
                <w:rFonts w:ascii="Times New Roman" w:hAnsi="Times New Roman" w:cs="Times New Roman"/>
                <w:sz w:val="20"/>
                <w:szCs w:val="20"/>
              </w:rPr>
            </w:pPr>
          </w:p>
        </w:tc>
        <w:tc>
          <w:tcPr>
            <w:tcW w:w="1345" w:type="dxa"/>
            <w:gridSpan w:val="2"/>
            <w:vMerge/>
            <w:vAlign w:val="center"/>
          </w:tcPr>
          <w:p w14:paraId="740CFAF7" w14:textId="77777777" w:rsidR="009D0EAE" w:rsidRPr="00A1771B" w:rsidRDefault="009D0EAE" w:rsidP="009D0EAE">
            <w:pPr>
              <w:pStyle w:val="Odstavecseseznamem"/>
              <w:ind w:left="0"/>
              <w:rPr>
                <w:rFonts w:ascii="Times New Roman" w:hAnsi="Times New Roman" w:cs="Times New Roman"/>
                <w:sz w:val="20"/>
                <w:szCs w:val="20"/>
              </w:rPr>
            </w:pPr>
          </w:p>
        </w:tc>
        <w:tc>
          <w:tcPr>
            <w:tcW w:w="2340" w:type="dxa"/>
            <w:vAlign w:val="center"/>
          </w:tcPr>
          <w:p w14:paraId="3104C72C" w14:textId="2AA2808B" w:rsidR="009D0EAE" w:rsidRPr="00A1771B" w:rsidRDefault="007635B9" w:rsidP="009D0EAE">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obce, školy</w:t>
            </w:r>
          </w:p>
        </w:tc>
      </w:tr>
      <w:tr w:rsidR="009D0EAE" w:rsidRPr="00D04B20" w14:paraId="218D0489" w14:textId="77777777" w:rsidTr="009D0EAE">
        <w:trPr>
          <w:trHeight w:val="20"/>
        </w:trPr>
        <w:tc>
          <w:tcPr>
            <w:tcW w:w="4112" w:type="dxa"/>
            <w:gridSpan w:val="2"/>
            <w:vAlign w:val="center"/>
          </w:tcPr>
          <w:p w14:paraId="50B93BCE" w14:textId="77777777" w:rsidR="009D0EAE" w:rsidRPr="00E1318D" w:rsidRDefault="009D0EAE" w:rsidP="009D0EAE">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4"/>
            <w:shd w:val="clear" w:color="auto" w:fill="auto"/>
            <w:vAlign w:val="center"/>
          </w:tcPr>
          <w:p w14:paraId="6D383D1A" w14:textId="7445FAF3" w:rsidR="009D0EAE" w:rsidRPr="00A1771B" w:rsidRDefault="00F10FF2" w:rsidP="00F10FF2">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 xml:space="preserve">V rámci projektu NAKAP LK II. byla v letech 2021-2023 řešena problematika předčasných odchodů ze vzdělávání v LK formou </w:t>
            </w:r>
            <w:r>
              <w:rPr>
                <w:rFonts w:ascii="Times New Roman" w:hAnsi="Times New Roman" w:cs="Times New Roman"/>
                <w:sz w:val="20"/>
                <w:szCs w:val="20"/>
              </w:rPr>
              <w:lastRenderedPageBreak/>
              <w:t>kariérového poradenství pro pedagogy ze ZŠ a harmonizačních pobytů pro žáky SŠ a v rámci Platformy pro podporu rovných příležitostí ve vzdělávání.</w:t>
            </w:r>
          </w:p>
        </w:tc>
      </w:tr>
      <w:tr w:rsidR="009D0EAE" w:rsidRPr="00D04B20" w14:paraId="4EF3E978" w14:textId="77777777" w:rsidTr="00C840BF">
        <w:trPr>
          <w:trHeight w:val="20"/>
        </w:trPr>
        <w:tc>
          <w:tcPr>
            <w:tcW w:w="4112" w:type="dxa"/>
            <w:gridSpan w:val="2"/>
            <w:vAlign w:val="center"/>
          </w:tcPr>
          <w:p w14:paraId="39F3B970" w14:textId="77777777" w:rsidR="009D0EAE" w:rsidRPr="00E1318D" w:rsidRDefault="009D0EAE" w:rsidP="009D0EAE">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lastRenderedPageBreak/>
              <w:t>Komentář / popis</w:t>
            </w:r>
          </w:p>
        </w:tc>
        <w:tc>
          <w:tcPr>
            <w:tcW w:w="5385" w:type="dxa"/>
            <w:gridSpan w:val="4"/>
            <w:shd w:val="clear" w:color="auto" w:fill="FFC000"/>
            <w:vAlign w:val="center"/>
          </w:tcPr>
          <w:p w14:paraId="561DC3F8" w14:textId="67B07737" w:rsidR="009D0EAE" w:rsidRPr="00C840BF" w:rsidRDefault="00C840BF" w:rsidP="009D0EAE">
            <w:pPr>
              <w:pStyle w:val="Odstavecseseznamem"/>
              <w:ind w:left="0"/>
              <w:jc w:val="center"/>
              <w:rPr>
                <w:rFonts w:ascii="Times New Roman" w:hAnsi="Times New Roman" w:cs="Times New Roman"/>
                <w:b/>
                <w:bCs/>
                <w:sz w:val="20"/>
                <w:szCs w:val="20"/>
              </w:rPr>
            </w:pPr>
            <w:r>
              <w:rPr>
                <w:rFonts w:ascii="Times New Roman" w:hAnsi="Times New Roman" w:cs="Times New Roman"/>
                <w:b/>
                <w:bCs/>
                <w:sz w:val="20"/>
                <w:szCs w:val="20"/>
              </w:rPr>
              <w:t>ČÁSTEČNĚ</w:t>
            </w:r>
          </w:p>
        </w:tc>
      </w:tr>
      <w:tr w:rsidR="009D0EAE" w:rsidRPr="00D04B20" w14:paraId="6CFCF1CA" w14:textId="77777777" w:rsidTr="00BB1B93">
        <w:trPr>
          <w:trHeight w:val="20"/>
        </w:trPr>
        <w:tc>
          <w:tcPr>
            <w:tcW w:w="708" w:type="dxa"/>
            <w:vMerge w:val="restart"/>
            <w:shd w:val="clear" w:color="auto" w:fill="D9D9D9" w:themeFill="background1" w:themeFillShade="D9"/>
            <w:vAlign w:val="center"/>
          </w:tcPr>
          <w:p w14:paraId="7E507B67" w14:textId="77777777" w:rsidR="009D0EAE" w:rsidRPr="00E1318D" w:rsidRDefault="009D0EAE" w:rsidP="009D0EAE">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7.</w:t>
            </w:r>
          </w:p>
        </w:tc>
        <w:tc>
          <w:tcPr>
            <w:tcW w:w="3404" w:type="dxa"/>
            <w:vMerge w:val="restart"/>
            <w:vAlign w:val="center"/>
          </w:tcPr>
          <w:p w14:paraId="709B2450" w14:textId="3D2890BD" w:rsidR="009D0EAE" w:rsidRPr="00A1771B" w:rsidRDefault="009D0EAE" w:rsidP="009D0EAE">
            <w:pPr>
              <w:pStyle w:val="Odstavecseseznamem"/>
              <w:ind w:left="0"/>
              <w:rPr>
                <w:rFonts w:ascii="Times New Roman" w:hAnsi="Times New Roman" w:cs="Times New Roman"/>
                <w:sz w:val="20"/>
                <w:szCs w:val="20"/>
              </w:rPr>
            </w:pPr>
            <w:r w:rsidRPr="00F66B9A">
              <w:rPr>
                <w:rFonts w:ascii="Times New Roman" w:eastAsia="CIDFont+F3" w:hAnsi="Times New Roman" w:cs="Times New Roman"/>
                <w:sz w:val="20"/>
                <w:szCs w:val="20"/>
              </w:rPr>
              <w:t>ověřování podmínek pro vzdělávání dítěte</w:t>
            </w:r>
          </w:p>
        </w:tc>
        <w:tc>
          <w:tcPr>
            <w:tcW w:w="1700" w:type="dxa"/>
            <w:vMerge w:val="restart"/>
            <w:vAlign w:val="center"/>
          </w:tcPr>
          <w:p w14:paraId="0ACD01AF" w14:textId="57CC51D0" w:rsidR="009D0EAE" w:rsidRPr="00A1771B" w:rsidRDefault="009E7036" w:rsidP="009E7036">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analýza</w:t>
            </w:r>
          </w:p>
        </w:tc>
        <w:tc>
          <w:tcPr>
            <w:tcW w:w="1345" w:type="dxa"/>
            <w:gridSpan w:val="2"/>
            <w:vMerge w:val="restart"/>
            <w:vAlign w:val="center"/>
          </w:tcPr>
          <w:p w14:paraId="488C77CB" w14:textId="77777777" w:rsidR="00CE0246" w:rsidRPr="000B71CB" w:rsidRDefault="00CE0246" w:rsidP="00CE0246">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75C64A59" w14:textId="4FDC91E5" w:rsidR="009D0EAE" w:rsidRPr="00A1771B" w:rsidRDefault="00CE0246" w:rsidP="00CE0246">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531F25E0" w14:textId="7331E00F" w:rsidR="009D0EAE" w:rsidRPr="00A1771B" w:rsidRDefault="007635B9" w:rsidP="009D0EAE">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OŠMTS</w:t>
            </w:r>
          </w:p>
        </w:tc>
      </w:tr>
      <w:tr w:rsidR="009D0EAE" w:rsidRPr="00D04B20" w14:paraId="049E14D8" w14:textId="77777777" w:rsidTr="00BB1B93">
        <w:trPr>
          <w:trHeight w:val="20"/>
        </w:trPr>
        <w:tc>
          <w:tcPr>
            <w:tcW w:w="708" w:type="dxa"/>
            <w:vMerge/>
            <w:shd w:val="clear" w:color="auto" w:fill="D9D9D9" w:themeFill="background1" w:themeFillShade="D9"/>
            <w:vAlign w:val="center"/>
          </w:tcPr>
          <w:p w14:paraId="3ED4D668" w14:textId="77777777" w:rsidR="009D0EAE" w:rsidRPr="00E1318D" w:rsidRDefault="009D0EAE" w:rsidP="009D0EAE">
            <w:pPr>
              <w:pStyle w:val="Odstavecseseznamem"/>
              <w:ind w:left="0"/>
              <w:rPr>
                <w:rFonts w:ascii="Times New Roman" w:hAnsi="Times New Roman" w:cs="Times New Roman"/>
                <w:b/>
                <w:bCs/>
                <w:sz w:val="20"/>
                <w:szCs w:val="20"/>
              </w:rPr>
            </w:pPr>
          </w:p>
        </w:tc>
        <w:tc>
          <w:tcPr>
            <w:tcW w:w="3404" w:type="dxa"/>
            <w:vMerge/>
            <w:vAlign w:val="center"/>
          </w:tcPr>
          <w:p w14:paraId="06322FB9" w14:textId="77777777" w:rsidR="009D0EAE" w:rsidRPr="00A1771B" w:rsidRDefault="009D0EAE" w:rsidP="009D0EAE">
            <w:pPr>
              <w:pStyle w:val="Odstavecseseznamem"/>
              <w:ind w:left="0"/>
              <w:rPr>
                <w:rFonts w:ascii="Times New Roman" w:hAnsi="Times New Roman" w:cs="Times New Roman"/>
                <w:sz w:val="20"/>
                <w:szCs w:val="20"/>
              </w:rPr>
            </w:pPr>
          </w:p>
        </w:tc>
        <w:tc>
          <w:tcPr>
            <w:tcW w:w="1700" w:type="dxa"/>
            <w:vMerge/>
            <w:vAlign w:val="center"/>
          </w:tcPr>
          <w:p w14:paraId="4E5D7AD0" w14:textId="77777777" w:rsidR="009D0EAE" w:rsidRPr="00A1771B" w:rsidRDefault="009D0EAE" w:rsidP="009D0EAE">
            <w:pPr>
              <w:pStyle w:val="Odstavecseseznamem"/>
              <w:ind w:left="0"/>
              <w:rPr>
                <w:rFonts w:ascii="Times New Roman" w:hAnsi="Times New Roman" w:cs="Times New Roman"/>
                <w:sz w:val="20"/>
                <w:szCs w:val="20"/>
              </w:rPr>
            </w:pPr>
          </w:p>
        </w:tc>
        <w:tc>
          <w:tcPr>
            <w:tcW w:w="1345" w:type="dxa"/>
            <w:gridSpan w:val="2"/>
            <w:vMerge/>
            <w:vAlign w:val="center"/>
          </w:tcPr>
          <w:p w14:paraId="733D56A6" w14:textId="77777777" w:rsidR="009D0EAE" w:rsidRPr="00A1771B" w:rsidRDefault="009D0EAE" w:rsidP="009D0EAE">
            <w:pPr>
              <w:pStyle w:val="Odstavecseseznamem"/>
              <w:ind w:left="0"/>
              <w:rPr>
                <w:rFonts w:ascii="Times New Roman" w:hAnsi="Times New Roman" w:cs="Times New Roman"/>
                <w:sz w:val="20"/>
                <w:szCs w:val="20"/>
              </w:rPr>
            </w:pPr>
          </w:p>
        </w:tc>
        <w:tc>
          <w:tcPr>
            <w:tcW w:w="2340" w:type="dxa"/>
            <w:vAlign w:val="center"/>
          </w:tcPr>
          <w:p w14:paraId="13321D63" w14:textId="6A005B32" w:rsidR="009D0EAE" w:rsidRPr="00A1771B" w:rsidRDefault="007635B9" w:rsidP="009D0EAE">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školy</w:t>
            </w:r>
          </w:p>
        </w:tc>
      </w:tr>
      <w:tr w:rsidR="009D0EAE" w:rsidRPr="00D04B20" w14:paraId="5458E64B" w14:textId="77777777" w:rsidTr="00F10FF2">
        <w:trPr>
          <w:trHeight w:val="20"/>
        </w:trPr>
        <w:tc>
          <w:tcPr>
            <w:tcW w:w="4112" w:type="dxa"/>
            <w:gridSpan w:val="2"/>
            <w:vAlign w:val="center"/>
          </w:tcPr>
          <w:p w14:paraId="3F924696" w14:textId="77777777" w:rsidR="009D0EAE" w:rsidRPr="00E1318D" w:rsidRDefault="009D0EAE" w:rsidP="009D0EAE">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4"/>
            <w:shd w:val="clear" w:color="auto" w:fill="92D050"/>
            <w:vAlign w:val="center"/>
          </w:tcPr>
          <w:p w14:paraId="69AAB118" w14:textId="07177AB5" w:rsidR="009D0EAE" w:rsidRPr="00E1318D" w:rsidRDefault="00F10FF2" w:rsidP="009D0EAE">
            <w:pPr>
              <w:pStyle w:val="Odstavecseseznamem"/>
              <w:ind w:left="0"/>
              <w:jc w:val="center"/>
              <w:rPr>
                <w:rFonts w:ascii="Times New Roman" w:hAnsi="Times New Roman" w:cs="Times New Roman"/>
                <w:b/>
                <w:bCs/>
                <w:sz w:val="20"/>
                <w:szCs w:val="20"/>
              </w:rPr>
            </w:pPr>
            <w:r w:rsidRPr="00C840BF">
              <w:rPr>
                <w:rFonts w:ascii="Times New Roman" w:hAnsi="Times New Roman" w:cs="Times New Roman"/>
                <w:b/>
                <w:bCs/>
                <w:sz w:val="20"/>
                <w:szCs w:val="20"/>
              </w:rPr>
              <w:t>PLNĚNO</w:t>
            </w:r>
          </w:p>
        </w:tc>
      </w:tr>
      <w:tr w:rsidR="009D0EAE" w:rsidRPr="00D04B20" w14:paraId="118BAA60" w14:textId="77777777" w:rsidTr="009D0EAE">
        <w:trPr>
          <w:trHeight w:val="20"/>
        </w:trPr>
        <w:tc>
          <w:tcPr>
            <w:tcW w:w="4112" w:type="dxa"/>
            <w:gridSpan w:val="2"/>
            <w:vAlign w:val="center"/>
          </w:tcPr>
          <w:p w14:paraId="7187BFC2" w14:textId="77777777" w:rsidR="009D0EAE" w:rsidRPr="00E1318D" w:rsidRDefault="009D0EAE" w:rsidP="009D0EAE">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4"/>
            <w:vAlign w:val="center"/>
          </w:tcPr>
          <w:p w14:paraId="7FD4609F" w14:textId="27E83F38" w:rsidR="009D0EAE" w:rsidRPr="00A1771B" w:rsidRDefault="00F10FF2" w:rsidP="00F10FF2">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V kompetenci ČŠI. U žáků se speciálně vzdělávacími potřebami ověřují podmínky pro vzdělávání PPP a SPC.</w:t>
            </w:r>
          </w:p>
        </w:tc>
      </w:tr>
      <w:tr w:rsidR="00DA1C5D" w:rsidRPr="00D04B20" w14:paraId="681FEBF6" w14:textId="77777777" w:rsidTr="000F17D0">
        <w:trPr>
          <w:trHeight w:val="348"/>
        </w:trPr>
        <w:tc>
          <w:tcPr>
            <w:tcW w:w="708" w:type="dxa"/>
            <w:vMerge w:val="restart"/>
            <w:shd w:val="clear" w:color="auto" w:fill="D9D9D9" w:themeFill="background1" w:themeFillShade="D9"/>
            <w:vAlign w:val="center"/>
          </w:tcPr>
          <w:p w14:paraId="3613ED08" w14:textId="77777777" w:rsidR="00DA1C5D" w:rsidRPr="00E1318D" w:rsidRDefault="00DA1C5D" w:rsidP="009D0EAE">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8.</w:t>
            </w:r>
          </w:p>
        </w:tc>
        <w:tc>
          <w:tcPr>
            <w:tcW w:w="3404" w:type="dxa"/>
            <w:vMerge w:val="restart"/>
            <w:vAlign w:val="center"/>
          </w:tcPr>
          <w:p w14:paraId="0334075D" w14:textId="17882093" w:rsidR="00DA1C5D" w:rsidRPr="00A1771B" w:rsidRDefault="00DA1C5D" w:rsidP="009D0EAE">
            <w:pPr>
              <w:pStyle w:val="Odstavecseseznamem"/>
              <w:ind w:left="0"/>
              <w:rPr>
                <w:rFonts w:ascii="Times New Roman" w:hAnsi="Times New Roman" w:cs="Times New Roman"/>
                <w:sz w:val="20"/>
                <w:szCs w:val="20"/>
              </w:rPr>
            </w:pPr>
            <w:r w:rsidRPr="00F66B9A">
              <w:rPr>
                <w:rFonts w:ascii="Times New Roman" w:eastAsia="CIDFont+F3" w:hAnsi="Times New Roman" w:cs="Times New Roman"/>
                <w:sz w:val="20"/>
                <w:szCs w:val="20"/>
              </w:rPr>
              <w:t>setkání realizovaná minimálně ve</w:t>
            </w:r>
            <w:r>
              <w:rPr>
                <w:rFonts w:ascii="Times New Roman" w:eastAsia="CIDFont+F3" w:hAnsi="Times New Roman" w:cs="Times New Roman"/>
                <w:sz w:val="20"/>
                <w:szCs w:val="20"/>
              </w:rPr>
              <w:t xml:space="preserve"> </w:t>
            </w:r>
            <w:r w:rsidRPr="00F66B9A">
              <w:rPr>
                <w:rFonts w:ascii="Times New Roman" w:eastAsia="CIDFont+F3" w:hAnsi="Times New Roman" w:cs="Times New Roman"/>
                <w:sz w:val="20"/>
                <w:szCs w:val="20"/>
              </w:rPr>
              <w:t>složení škola, zřizovatel,</w:t>
            </w:r>
            <w:r>
              <w:rPr>
                <w:rFonts w:ascii="Times New Roman" w:eastAsia="CIDFont+F3" w:hAnsi="Times New Roman" w:cs="Times New Roman"/>
                <w:sz w:val="20"/>
                <w:szCs w:val="20"/>
              </w:rPr>
              <w:t xml:space="preserve"> </w:t>
            </w:r>
            <w:r w:rsidRPr="00F66B9A">
              <w:rPr>
                <w:rFonts w:ascii="Times New Roman" w:eastAsia="CIDFont+F3" w:hAnsi="Times New Roman" w:cs="Times New Roman"/>
                <w:sz w:val="20"/>
                <w:szCs w:val="20"/>
              </w:rPr>
              <w:t xml:space="preserve">ÚP, sociální odbor, </w:t>
            </w:r>
            <w:r w:rsidR="009E7036" w:rsidRPr="00F66B9A">
              <w:rPr>
                <w:rFonts w:ascii="Times New Roman" w:eastAsia="CIDFont+F3" w:hAnsi="Times New Roman" w:cs="Times New Roman"/>
                <w:sz w:val="20"/>
                <w:szCs w:val="20"/>
              </w:rPr>
              <w:t>NNO,</w:t>
            </w:r>
            <w:r w:rsidRPr="00F66B9A">
              <w:rPr>
                <w:rFonts w:ascii="Times New Roman" w:eastAsia="CIDFont+F3" w:hAnsi="Times New Roman" w:cs="Times New Roman"/>
                <w:sz w:val="20"/>
                <w:szCs w:val="20"/>
              </w:rPr>
              <w:t xml:space="preserve"> pokud v</w:t>
            </w:r>
            <w:r w:rsidR="009E7036">
              <w:rPr>
                <w:rFonts w:ascii="Times New Roman" w:eastAsia="CIDFont+F3" w:hAnsi="Times New Roman" w:cs="Times New Roman"/>
                <w:sz w:val="20"/>
                <w:szCs w:val="20"/>
              </w:rPr>
              <w:t> </w:t>
            </w:r>
            <w:r w:rsidRPr="00F66B9A">
              <w:rPr>
                <w:rFonts w:ascii="Times New Roman" w:eastAsia="CIDFont+F3" w:hAnsi="Times New Roman" w:cs="Times New Roman"/>
                <w:sz w:val="20"/>
                <w:szCs w:val="20"/>
              </w:rPr>
              <w:t>území působí</w:t>
            </w:r>
          </w:p>
        </w:tc>
        <w:tc>
          <w:tcPr>
            <w:tcW w:w="1700" w:type="dxa"/>
            <w:vMerge w:val="restart"/>
            <w:vAlign w:val="center"/>
          </w:tcPr>
          <w:p w14:paraId="7E0B3D51" w14:textId="4ABD2E08" w:rsidR="00DA1C5D" w:rsidRPr="00A1771B" w:rsidRDefault="009E7036" w:rsidP="009E7036">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 setkání</w:t>
            </w:r>
          </w:p>
        </w:tc>
        <w:tc>
          <w:tcPr>
            <w:tcW w:w="1345" w:type="dxa"/>
            <w:gridSpan w:val="2"/>
            <w:vMerge w:val="restart"/>
            <w:vAlign w:val="center"/>
          </w:tcPr>
          <w:p w14:paraId="5BD5CE4A" w14:textId="77777777" w:rsidR="00DA1C5D" w:rsidRPr="000B71CB" w:rsidRDefault="00DA1C5D" w:rsidP="00CE0246">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103C5806" w14:textId="3457CD64" w:rsidR="00DA1C5D" w:rsidRPr="00A1771B" w:rsidRDefault="00DA1C5D" w:rsidP="00CE0246">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76099181" w14:textId="72C180B8" w:rsidR="00DA1C5D" w:rsidRPr="00A1771B" w:rsidRDefault="00DA1C5D" w:rsidP="009D0EAE">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OŠMTS + OSV</w:t>
            </w:r>
          </w:p>
        </w:tc>
      </w:tr>
      <w:tr w:rsidR="00DA1C5D" w:rsidRPr="00D04B20" w14:paraId="340A4D8F" w14:textId="77777777" w:rsidTr="000F17D0">
        <w:trPr>
          <w:trHeight w:val="348"/>
        </w:trPr>
        <w:tc>
          <w:tcPr>
            <w:tcW w:w="708" w:type="dxa"/>
            <w:vMerge/>
            <w:shd w:val="clear" w:color="auto" w:fill="D9D9D9" w:themeFill="background1" w:themeFillShade="D9"/>
            <w:vAlign w:val="center"/>
          </w:tcPr>
          <w:p w14:paraId="6D0C15B2" w14:textId="77777777" w:rsidR="00DA1C5D" w:rsidRPr="00E1318D" w:rsidRDefault="00DA1C5D" w:rsidP="00DA1C5D">
            <w:pPr>
              <w:pStyle w:val="Odstavecseseznamem"/>
              <w:ind w:left="0"/>
              <w:rPr>
                <w:rFonts w:ascii="Times New Roman" w:hAnsi="Times New Roman" w:cs="Times New Roman"/>
                <w:b/>
                <w:bCs/>
                <w:sz w:val="20"/>
                <w:szCs w:val="20"/>
              </w:rPr>
            </w:pPr>
          </w:p>
        </w:tc>
        <w:tc>
          <w:tcPr>
            <w:tcW w:w="3404" w:type="dxa"/>
            <w:vMerge/>
            <w:vAlign w:val="center"/>
          </w:tcPr>
          <w:p w14:paraId="03A93F56" w14:textId="77777777" w:rsidR="00DA1C5D" w:rsidRPr="00F66B9A" w:rsidRDefault="00DA1C5D" w:rsidP="00DA1C5D">
            <w:pPr>
              <w:pStyle w:val="Odstavecseseznamem"/>
              <w:ind w:left="0"/>
              <w:rPr>
                <w:rFonts w:ascii="Times New Roman" w:eastAsia="CIDFont+F3" w:hAnsi="Times New Roman" w:cs="Times New Roman"/>
                <w:sz w:val="20"/>
                <w:szCs w:val="20"/>
              </w:rPr>
            </w:pPr>
          </w:p>
        </w:tc>
        <w:tc>
          <w:tcPr>
            <w:tcW w:w="1700" w:type="dxa"/>
            <w:vMerge/>
            <w:vAlign w:val="center"/>
          </w:tcPr>
          <w:p w14:paraId="0EEF687D" w14:textId="77777777" w:rsidR="00DA1C5D" w:rsidRPr="00A1771B" w:rsidRDefault="00DA1C5D" w:rsidP="00DA1C5D">
            <w:pPr>
              <w:pStyle w:val="Odstavecseseznamem"/>
              <w:ind w:left="0"/>
              <w:rPr>
                <w:rFonts w:ascii="Times New Roman" w:hAnsi="Times New Roman" w:cs="Times New Roman"/>
                <w:sz w:val="20"/>
                <w:szCs w:val="20"/>
              </w:rPr>
            </w:pPr>
          </w:p>
        </w:tc>
        <w:tc>
          <w:tcPr>
            <w:tcW w:w="1345" w:type="dxa"/>
            <w:gridSpan w:val="2"/>
            <w:vMerge/>
            <w:vAlign w:val="center"/>
          </w:tcPr>
          <w:p w14:paraId="11883744" w14:textId="77777777" w:rsidR="00DA1C5D" w:rsidRPr="000B71CB" w:rsidRDefault="00DA1C5D" w:rsidP="00DA1C5D">
            <w:pPr>
              <w:pStyle w:val="Odstavecseseznamem"/>
              <w:ind w:left="0"/>
              <w:jc w:val="center"/>
              <w:rPr>
                <w:rFonts w:ascii="Times New Roman" w:hAnsi="Times New Roman" w:cs="Times New Roman"/>
                <w:b/>
                <w:bCs/>
                <w:sz w:val="20"/>
                <w:szCs w:val="20"/>
              </w:rPr>
            </w:pPr>
          </w:p>
        </w:tc>
        <w:tc>
          <w:tcPr>
            <w:tcW w:w="2340" w:type="dxa"/>
            <w:vAlign w:val="center"/>
          </w:tcPr>
          <w:p w14:paraId="31BCD37E" w14:textId="193F4FA9" w:rsidR="00DA1C5D" w:rsidRDefault="00DA1C5D" w:rsidP="00DA1C5D">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obce, školy, úřady práce</w:t>
            </w:r>
          </w:p>
        </w:tc>
      </w:tr>
      <w:tr w:rsidR="00DA1C5D" w:rsidRPr="00D04B20" w14:paraId="212BCEBC" w14:textId="77777777" w:rsidTr="00500FD4">
        <w:trPr>
          <w:trHeight w:val="20"/>
        </w:trPr>
        <w:tc>
          <w:tcPr>
            <w:tcW w:w="4112" w:type="dxa"/>
            <w:gridSpan w:val="2"/>
            <w:vAlign w:val="center"/>
          </w:tcPr>
          <w:p w14:paraId="07A3537D" w14:textId="77777777" w:rsidR="00DA1C5D" w:rsidRPr="00E1318D" w:rsidRDefault="00DA1C5D" w:rsidP="00DA1C5D">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4"/>
            <w:shd w:val="clear" w:color="auto" w:fill="92D050"/>
            <w:vAlign w:val="center"/>
          </w:tcPr>
          <w:p w14:paraId="1FC69AC2" w14:textId="1CA4B277" w:rsidR="00DA1C5D" w:rsidRPr="00C840BF" w:rsidRDefault="00500FD4" w:rsidP="00DA1C5D">
            <w:pPr>
              <w:pStyle w:val="Odstavecseseznamem"/>
              <w:ind w:left="0"/>
              <w:jc w:val="center"/>
              <w:rPr>
                <w:rFonts w:ascii="Times New Roman" w:hAnsi="Times New Roman" w:cs="Times New Roman"/>
                <w:b/>
                <w:bCs/>
                <w:sz w:val="20"/>
                <w:szCs w:val="20"/>
              </w:rPr>
            </w:pPr>
            <w:r w:rsidRPr="00C840BF">
              <w:rPr>
                <w:rFonts w:ascii="Times New Roman" w:hAnsi="Times New Roman" w:cs="Times New Roman"/>
                <w:b/>
                <w:bCs/>
                <w:sz w:val="20"/>
                <w:szCs w:val="20"/>
              </w:rPr>
              <w:t>PLNĚNO</w:t>
            </w:r>
          </w:p>
        </w:tc>
      </w:tr>
      <w:tr w:rsidR="00DA1C5D" w:rsidRPr="00D04B20" w14:paraId="1C79B102" w14:textId="77777777" w:rsidTr="009D0EAE">
        <w:trPr>
          <w:trHeight w:val="20"/>
        </w:trPr>
        <w:tc>
          <w:tcPr>
            <w:tcW w:w="4112" w:type="dxa"/>
            <w:gridSpan w:val="2"/>
            <w:vAlign w:val="center"/>
          </w:tcPr>
          <w:p w14:paraId="28A6B600" w14:textId="77777777" w:rsidR="00DA1C5D" w:rsidRPr="00E1318D" w:rsidRDefault="00DA1C5D" w:rsidP="00DA1C5D">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4"/>
            <w:vAlign w:val="center"/>
          </w:tcPr>
          <w:p w14:paraId="355206D6" w14:textId="77777777" w:rsidR="00DA1C5D" w:rsidRDefault="000F17D0" w:rsidP="000F17D0">
            <w:pPr>
              <w:pStyle w:val="Odstavecseseznamem"/>
              <w:ind w:left="0"/>
              <w:jc w:val="both"/>
              <w:rPr>
                <w:rFonts w:ascii="Times New Roman" w:eastAsia="Times New Roman" w:hAnsi="Times New Roman" w:cs="Times New Roman"/>
                <w:sz w:val="20"/>
                <w:szCs w:val="20"/>
                <w:lang w:eastAsia="cs-CZ"/>
              </w:rPr>
            </w:pPr>
            <w:r>
              <w:rPr>
                <w:rFonts w:ascii="Times New Roman" w:hAnsi="Times New Roman" w:cs="Times New Roman"/>
                <w:sz w:val="20"/>
                <w:szCs w:val="20"/>
              </w:rPr>
              <w:t xml:space="preserve">Liberecký kraj v letech </w:t>
            </w:r>
            <w:r w:rsidR="00F33886">
              <w:rPr>
                <w:rFonts w:ascii="Times New Roman" w:hAnsi="Times New Roman" w:cs="Times New Roman"/>
                <w:sz w:val="20"/>
                <w:szCs w:val="20"/>
              </w:rPr>
              <w:t>2021-2023</w:t>
            </w:r>
            <w:r>
              <w:rPr>
                <w:rFonts w:ascii="Times New Roman" w:hAnsi="Times New Roman" w:cs="Times New Roman"/>
                <w:sz w:val="20"/>
                <w:szCs w:val="20"/>
              </w:rPr>
              <w:t xml:space="preserve"> realizoval projekt „</w:t>
            </w:r>
            <w:r w:rsidRPr="000F17D0">
              <w:rPr>
                <w:rFonts w:ascii="Times New Roman" w:hAnsi="Times New Roman" w:cs="Times New Roman"/>
                <w:bCs/>
                <w:sz w:val="20"/>
                <w:szCs w:val="20"/>
              </w:rPr>
              <w:t>Naplňování krajského akčního plánu rozvoje vzdělávání Libereckého kraje II</w:t>
            </w:r>
            <w:r>
              <w:rPr>
                <w:rFonts w:ascii="Times New Roman" w:hAnsi="Times New Roman" w:cs="Times New Roman"/>
                <w:bCs/>
                <w:sz w:val="20"/>
                <w:szCs w:val="20"/>
              </w:rPr>
              <w:t xml:space="preserve">“. V rámci tohoto projektu byla vytvořena </w:t>
            </w:r>
            <w:r w:rsidRPr="000F17D0">
              <w:rPr>
                <w:rFonts w:ascii="Times New Roman" w:eastAsia="Times New Roman" w:hAnsi="Times New Roman" w:cs="Times New Roman"/>
                <w:sz w:val="20"/>
                <w:szCs w:val="20"/>
                <w:lang w:eastAsia="cs-CZ"/>
              </w:rPr>
              <w:t>platforma pro rovné příležitosti ve vzdělávání.</w:t>
            </w:r>
            <w:r>
              <w:rPr>
                <w:rFonts w:ascii="Times New Roman" w:eastAsia="Times New Roman" w:hAnsi="Times New Roman" w:cs="Times New Roman"/>
                <w:sz w:val="20"/>
                <w:szCs w:val="20"/>
                <w:lang w:eastAsia="cs-CZ"/>
              </w:rPr>
              <w:t xml:space="preserve"> Členové této platformy byl zástupci samospráv, odborných institucí, obcí i NNO.</w:t>
            </w:r>
          </w:p>
          <w:p w14:paraId="1EA0DE37" w14:textId="26DD178F" w:rsidR="00F10FF2" w:rsidRPr="00A1771B" w:rsidRDefault="00F10FF2" w:rsidP="000F17D0">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Funguje na úrovni jednotlivých škol v rámci multidisciplinárních týmů, většinou v případě hledání řešení u konkrétního žáka. Dobrou praxi má např. ZŠ Velké Hamry.</w:t>
            </w:r>
          </w:p>
        </w:tc>
      </w:tr>
      <w:tr w:rsidR="00DA1C5D" w:rsidRPr="00D04B20" w14:paraId="31F91EEC" w14:textId="77777777" w:rsidTr="00BB1B93">
        <w:trPr>
          <w:trHeight w:val="20"/>
        </w:trPr>
        <w:tc>
          <w:tcPr>
            <w:tcW w:w="708" w:type="dxa"/>
            <w:vMerge w:val="restart"/>
            <w:shd w:val="clear" w:color="auto" w:fill="D9D9D9" w:themeFill="background1" w:themeFillShade="D9"/>
            <w:vAlign w:val="center"/>
          </w:tcPr>
          <w:p w14:paraId="40E7E90C" w14:textId="77777777" w:rsidR="00DA1C5D" w:rsidRPr="00E1318D" w:rsidRDefault="00DA1C5D" w:rsidP="00DA1C5D">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9.</w:t>
            </w:r>
          </w:p>
        </w:tc>
        <w:tc>
          <w:tcPr>
            <w:tcW w:w="3404" w:type="dxa"/>
            <w:vMerge w:val="restart"/>
            <w:vAlign w:val="center"/>
          </w:tcPr>
          <w:p w14:paraId="1BE4376B" w14:textId="099685FD" w:rsidR="00DA1C5D" w:rsidRPr="00A1771B" w:rsidRDefault="00DA1C5D" w:rsidP="00DA1C5D">
            <w:pPr>
              <w:pStyle w:val="Odstavecseseznamem"/>
              <w:ind w:left="0"/>
              <w:rPr>
                <w:rFonts w:ascii="Times New Roman" w:hAnsi="Times New Roman" w:cs="Times New Roman"/>
                <w:sz w:val="20"/>
                <w:szCs w:val="20"/>
              </w:rPr>
            </w:pPr>
            <w:r w:rsidRPr="00F66B9A">
              <w:rPr>
                <w:rFonts w:ascii="Times New Roman" w:eastAsia="CIDFont+F3" w:hAnsi="Times New Roman" w:cs="Times New Roman"/>
                <w:sz w:val="20"/>
                <w:szCs w:val="20"/>
              </w:rPr>
              <w:t>svépomocné skupiny, podpora z</w:t>
            </w:r>
            <w:r>
              <w:rPr>
                <w:rFonts w:ascii="Times New Roman" w:eastAsia="CIDFont+F3" w:hAnsi="Times New Roman" w:cs="Times New Roman"/>
                <w:sz w:val="20"/>
                <w:szCs w:val="20"/>
              </w:rPr>
              <w:t xml:space="preserve"> </w:t>
            </w:r>
            <w:r w:rsidRPr="00F66B9A">
              <w:rPr>
                <w:rFonts w:ascii="Times New Roman" w:eastAsia="CIDFont+F3" w:hAnsi="Times New Roman" w:cs="Times New Roman"/>
                <w:sz w:val="20"/>
                <w:szCs w:val="20"/>
              </w:rPr>
              <w:t>blízkého okolí žáka</w:t>
            </w:r>
          </w:p>
        </w:tc>
        <w:tc>
          <w:tcPr>
            <w:tcW w:w="1700" w:type="dxa"/>
            <w:vMerge w:val="restart"/>
            <w:vAlign w:val="center"/>
          </w:tcPr>
          <w:p w14:paraId="1D2ED758" w14:textId="664EBA43" w:rsidR="00DA1C5D" w:rsidRPr="00A1771B" w:rsidRDefault="009E7036" w:rsidP="009E7036">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 sk</w:t>
            </w:r>
            <w:r w:rsidR="00C02451">
              <w:rPr>
                <w:rFonts w:ascii="Times New Roman" w:hAnsi="Times New Roman" w:cs="Times New Roman"/>
                <w:sz w:val="20"/>
                <w:szCs w:val="20"/>
              </w:rPr>
              <w:t>upin / podpořených osob</w:t>
            </w:r>
          </w:p>
        </w:tc>
        <w:tc>
          <w:tcPr>
            <w:tcW w:w="1345" w:type="dxa"/>
            <w:gridSpan w:val="2"/>
            <w:vMerge w:val="restart"/>
            <w:vAlign w:val="center"/>
          </w:tcPr>
          <w:p w14:paraId="276F4D5F" w14:textId="77777777" w:rsidR="00DA1C5D" w:rsidRPr="000B71CB" w:rsidRDefault="00DA1C5D" w:rsidP="00DA1C5D">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29080BC9" w14:textId="73F7F965" w:rsidR="00DA1C5D" w:rsidRPr="00A1771B" w:rsidRDefault="00DA1C5D" w:rsidP="00DA1C5D">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34B8D611" w14:textId="7279A2C9" w:rsidR="00DA1C5D" w:rsidRPr="00A1771B" w:rsidRDefault="00FB5611" w:rsidP="00DA1C5D">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OŠMTS + OSV</w:t>
            </w:r>
          </w:p>
        </w:tc>
      </w:tr>
      <w:tr w:rsidR="00DA1C5D" w:rsidRPr="00D04B20" w14:paraId="2EFEA201" w14:textId="77777777" w:rsidTr="00BB1B93">
        <w:trPr>
          <w:trHeight w:val="20"/>
        </w:trPr>
        <w:tc>
          <w:tcPr>
            <w:tcW w:w="708" w:type="dxa"/>
            <w:vMerge/>
            <w:shd w:val="clear" w:color="auto" w:fill="D9D9D9" w:themeFill="background1" w:themeFillShade="D9"/>
            <w:vAlign w:val="center"/>
          </w:tcPr>
          <w:p w14:paraId="3D2407EB" w14:textId="77777777" w:rsidR="00DA1C5D" w:rsidRPr="00A1771B" w:rsidRDefault="00DA1C5D" w:rsidP="00DA1C5D">
            <w:pPr>
              <w:pStyle w:val="Odstavecseseznamem"/>
              <w:ind w:left="0"/>
              <w:rPr>
                <w:rFonts w:ascii="Times New Roman" w:hAnsi="Times New Roman" w:cs="Times New Roman"/>
                <w:sz w:val="20"/>
                <w:szCs w:val="20"/>
              </w:rPr>
            </w:pPr>
          </w:p>
        </w:tc>
        <w:tc>
          <w:tcPr>
            <w:tcW w:w="3404" w:type="dxa"/>
            <w:vMerge/>
            <w:vAlign w:val="center"/>
          </w:tcPr>
          <w:p w14:paraId="2A50A773" w14:textId="77777777" w:rsidR="00DA1C5D" w:rsidRPr="00A1771B" w:rsidRDefault="00DA1C5D" w:rsidP="00DA1C5D">
            <w:pPr>
              <w:pStyle w:val="Odstavecseseznamem"/>
              <w:ind w:left="0"/>
              <w:rPr>
                <w:rFonts w:ascii="Times New Roman" w:hAnsi="Times New Roman" w:cs="Times New Roman"/>
                <w:sz w:val="20"/>
                <w:szCs w:val="20"/>
              </w:rPr>
            </w:pPr>
          </w:p>
        </w:tc>
        <w:tc>
          <w:tcPr>
            <w:tcW w:w="1700" w:type="dxa"/>
            <w:vMerge/>
            <w:vAlign w:val="center"/>
          </w:tcPr>
          <w:p w14:paraId="7334C1E3" w14:textId="77777777" w:rsidR="00DA1C5D" w:rsidRPr="00A1771B" w:rsidRDefault="00DA1C5D" w:rsidP="00DA1C5D">
            <w:pPr>
              <w:pStyle w:val="Odstavecseseznamem"/>
              <w:ind w:left="0"/>
              <w:rPr>
                <w:rFonts w:ascii="Times New Roman" w:hAnsi="Times New Roman" w:cs="Times New Roman"/>
                <w:sz w:val="20"/>
                <w:szCs w:val="20"/>
              </w:rPr>
            </w:pPr>
          </w:p>
        </w:tc>
        <w:tc>
          <w:tcPr>
            <w:tcW w:w="1345" w:type="dxa"/>
            <w:gridSpan w:val="2"/>
            <w:vMerge/>
            <w:vAlign w:val="center"/>
          </w:tcPr>
          <w:p w14:paraId="49FF1CDF" w14:textId="77777777" w:rsidR="00DA1C5D" w:rsidRPr="00A1771B" w:rsidRDefault="00DA1C5D" w:rsidP="00DA1C5D">
            <w:pPr>
              <w:pStyle w:val="Odstavecseseznamem"/>
              <w:ind w:left="0"/>
              <w:rPr>
                <w:rFonts w:ascii="Times New Roman" w:hAnsi="Times New Roman" w:cs="Times New Roman"/>
                <w:sz w:val="20"/>
                <w:szCs w:val="20"/>
              </w:rPr>
            </w:pPr>
          </w:p>
        </w:tc>
        <w:tc>
          <w:tcPr>
            <w:tcW w:w="2340" w:type="dxa"/>
            <w:vAlign w:val="center"/>
          </w:tcPr>
          <w:p w14:paraId="5B037725" w14:textId="0DA33EC0" w:rsidR="00DA1C5D" w:rsidRPr="00A1771B" w:rsidRDefault="00FB5611" w:rsidP="00DA1C5D">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obce, školy, NNO</w:t>
            </w:r>
          </w:p>
        </w:tc>
      </w:tr>
      <w:tr w:rsidR="00DA1C5D" w:rsidRPr="00D04B20" w14:paraId="7591D1AB" w14:textId="77777777" w:rsidTr="00C840BF">
        <w:trPr>
          <w:trHeight w:val="20"/>
        </w:trPr>
        <w:tc>
          <w:tcPr>
            <w:tcW w:w="4112" w:type="dxa"/>
            <w:gridSpan w:val="2"/>
            <w:vAlign w:val="center"/>
          </w:tcPr>
          <w:p w14:paraId="7999D8DA" w14:textId="77777777" w:rsidR="00DA1C5D" w:rsidRPr="00A1771B" w:rsidRDefault="00DA1C5D" w:rsidP="00DA1C5D">
            <w:pPr>
              <w:pStyle w:val="Odstavecseseznamem"/>
              <w:ind w:left="0"/>
              <w:rPr>
                <w:rFonts w:ascii="Times New Roman" w:hAnsi="Times New Roman" w:cs="Times New Roman"/>
                <w:sz w:val="20"/>
                <w:szCs w:val="20"/>
              </w:rPr>
            </w:pPr>
            <w:r w:rsidRPr="005F4AE0">
              <w:rPr>
                <w:rFonts w:ascii="Times New Roman" w:hAnsi="Times New Roman" w:cs="Times New Roman"/>
                <w:b/>
                <w:bCs/>
                <w:sz w:val="20"/>
                <w:szCs w:val="20"/>
              </w:rPr>
              <w:t>Plnění</w:t>
            </w:r>
            <w:r>
              <w:rPr>
                <w:rFonts w:ascii="Times New Roman" w:hAnsi="Times New Roman" w:cs="Times New Roman"/>
                <w:b/>
                <w:bCs/>
                <w:sz w:val="20"/>
                <w:szCs w:val="20"/>
              </w:rPr>
              <w:t xml:space="preserve"> / monitoring</w:t>
            </w:r>
          </w:p>
        </w:tc>
        <w:tc>
          <w:tcPr>
            <w:tcW w:w="5385" w:type="dxa"/>
            <w:gridSpan w:val="4"/>
            <w:shd w:val="clear" w:color="auto" w:fill="FF0000"/>
            <w:vAlign w:val="center"/>
          </w:tcPr>
          <w:p w14:paraId="1E2110E5" w14:textId="6B9DAB8A" w:rsidR="00DA1C5D" w:rsidRPr="00E1318D" w:rsidRDefault="00DA1C5D" w:rsidP="00DA1C5D">
            <w:pPr>
              <w:pStyle w:val="Odstavecseseznamem"/>
              <w:ind w:left="0"/>
              <w:jc w:val="center"/>
              <w:rPr>
                <w:rFonts w:ascii="Times New Roman" w:hAnsi="Times New Roman" w:cs="Times New Roman"/>
                <w:b/>
                <w:bCs/>
                <w:sz w:val="20"/>
                <w:szCs w:val="20"/>
              </w:rPr>
            </w:pPr>
            <w:r>
              <w:rPr>
                <w:rFonts w:ascii="Times New Roman" w:hAnsi="Times New Roman" w:cs="Times New Roman"/>
                <w:b/>
                <w:bCs/>
                <w:sz w:val="20"/>
                <w:szCs w:val="20"/>
              </w:rPr>
              <w:t>NEPLNĚNO</w:t>
            </w:r>
          </w:p>
        </w:tc>
      </w:tr>
      <w:tr w:rsidR="00DA1C5D" w:rsidRPr="00D04B20" w14:paraId="593632A5" w14:textId="77777777" w:rsidTr="009D0EAE">
        <w:trPr>
          <w:trHeight w:val="20"/>
        </w:trPr>
        <w:tc>
          <w:tcPr>
            <w:tcW w:w="4112" w:type="dxa"/>
            <w:gridSpan w:val="2"/>
            <w:vAlign w:val="center"/>
          </w:tcPr>
          <w:p w14:paraId="76257AF7" w14:textId="77777777" w:rsidR="00DA1C5D" w:rsidRPr="00A1771B" w:rsidRDefault="00DA1C5D" w:rsidP="00DA1C5D">
            <w:pPr>
              <w:pStyle w:val="Odstavecseseznamem"/>
              <w:ind w:left="0"/>
              <w:rPr>
                <w:rFonts w:ascii="Times New Roman" w:hAnsi="Times New Roman" w:cs="Times New Roman"/>
                <w:sz w:val="20"/>
                <w:szCs w:val="20"/>
              </w:rPr>
            </w:pPr>
            <w:r w:rsidRPr="00DE6C41">
              <w:rPr>
                <w:rFonts w:ascii="Times New Roman" w:hAnsi="Times New Roman" w:cs="Times New Roman"/>
                <w:b/>
                <w:bCs/>
                <w:sz w:val="20"/>
                <w:szCs w:val="20"/>
              </w:rPr>
              <w:t>Komentář</w:t>
            </w:r>
            <w:r>
              <w:rPr>
                <w:rFonts w:ascii="Times New Roman" w:hAnsi="Times New Roman" w:cs="Times New Roman"/>
                <w:b/>
                <w:bCs/>
                <w:sz w:val="20"/>
                <w:szCs w:val="20"/>
              </w:rPr>
              <w:t xml:space="preserve"> / popis</w:t>
            </w:r>
          </w:p>
        </w:tc>
        <w:tc>
          <w:tcPr>
            <w:tcW w:w="5385" w:type="dxa"/>
            <w:gridSpan w:val="4"/>
            <w:vAlign w:val="center"/>
          </w:tcPr>
          <w:p w14:paraId="16EB3AA9" w14:textId="0B3A5F72" w:rsidR="00DA1C5D" w:rsidRPr="00A1771B" w:rsidRDefault="00907BFF" w:rsidP="00DA1C5D">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w:t>
            </w:r>
          </w:p>
        </w:tc>
      </w:tr>
      <w:tr w:rsidR="00DA1C5D" w:rsidRPr="00A1771B" w14:paraId="5A0DDB28" w14:textId="77777777" w:rsidTr="00BB1B93">
        <w:trPr>
          <w:trHeight w:val="348"/>
        </w:trPr>
        <w:tc>
          <w:tcPr>
            <w:tcW w:w="708" w:type="dxa"/>
            <w:vMerge w:val="restart"/>
            <w:shd w:val="clear" w:color="auto" w:fill="D9D9D9" w:themeFill="background1" w:themeFillShade="D9"/>
            <w:vAlign w:val="center"/>
          </w:tcPr>
          <w:p w14:paraId="0F41C833" w14:textId="77777777" w:rsidR="00DA1C5D" w:rsidRPr="00E1318D" w:rsidRDefault="00DA1C5D" w:rsidP="00DA1C5D">
            <w:pPr>
              <w:pStyle w:val="Odstavecseseznamem"/>
              <w:ind w:left="0"/>
              <w:rPr>
                <w:rFonts w:ascii="Times New Roman" w:hAnsi="Times New Roman" w:cs="Times New Roman"/>
                <w:b/>
                <w:bCs/>
                <w:sz w:val="20"/>
                <w:szCs w:val="20"/>
              </w:rPr>
            </w:pPr>
            <w:r>
              <w:rPr>
                <w:rFonts w:ascii="Times New Roman" w:hAnsi="Times New Roman" w:cs="Times New Roman"/>
                <w:b/>
                <w:bCs/>
                <w:sz w:val="20"/>
                <w:szCs w:val="20"/>
              </w:rPr>
              <w:t>10</w:t>
            </w:r>
            <w:r w:rsidRPr="00E1318D">
              <w:rPr>
                <w:rFonts w:ascii="Times New Roman" w:hAnsi="Times New Roman" w:cs="Times New Roman"/>
                <w:b/>
                <w:bCs/>
                <w:sz w:val="20"/>
                <w:szCs w:val="20"/>
              </w:rPr>
              <w:t>.</w:t>
            </w:r>
          </w:p>
        </w:tc>
        <w:tc>
          <w:tcPr>
            <w:tcW w:w="3404" w:type="dxa"/>
            <w:vMerge w:val="restart"/>
            <w:vAlign w:val="center"/>
          </w:tcPr>
          <w:p w14:paraId="69AA0159" w14:textId="468E095A" w:rsidR="00DA1C5D" w:rsidRPr="00A1771B" w:rsidRDefault="00DA1C5D" w:rsidP="00DA1C5D">
            <w:pPr>
              <w:pStyle w:val="Odstavecseseznamem"/>
              <w:ind w:left="0"/>
              <w:rPr>
                <w:rFonts w:ascii="Times New Roman" w:hAnsi="Times New Roman" w:cs="Times New Roman"/>
                <w:sz w:val="20"/>
                <w:szCs w:val="20"/>
              </w:rPr>
            </w:pPr>
            <w:r w:rsidRPr="00F66B9A">
              <w:rPr>
                <w:rFonts w:ascii="Times New Roman" w:eastAsia="CIDFont+F3" w:hAnsi="Times New Roman" w:cs="Times New Roman"/>
                <w:sz w:val="20"/>
                <w:szCs w:val="20"/>
              </w:rPr>
              <w:t>podpora činnosti PPP ke zrychlení intervence a nastavení</w:t>
            </w:r>
            <w:r>
              <w:rPr>
                <w:rFonts w:ascii="Times New Roman" w:eastAsia="CIDFont+F3" w:hAnsi="Times New Roman" w:cs="Times New Roman"/>
                <w:sz w:val="20"/>
                <w:szCs w:val="20"/>
              </w:rPr>
              <w:t xml:space="preserve"> </w:t>
            </w:r>
            <w:r w:rsidRPr="00F66B9A">
              <w:rPr>
                <w:rFonts w:ascii="Times New Roman" w:eastAsia="CIDFont+F3" w:hAnsi="Times New Roman" w:cs="Times New Roman"/>
                <w:sz w:val="20"/>
                <w:szCs w:val="20"/>
              </w:rPr>
              <w:t>možnosti využití podpůrných opatření</w:t>
            </w:r>
          </w:p>
        </w:tc>
        <w:tc>
          <w:tcPr>
            <w:tcW w:w="1700" w:type="dxa"/>
            <w:vMerge w:val="restart"/>
            <w:vAlign w:val="center"/>
          </w:tcPr>
          <w:p w14:paraId="3A02B5B5" w14:textId="6E6D0475" w:rsidR="00DA1C5D" w:rsidRPr="00A1771B" w:rsidRDefault="001201A6" w:rsidP="00C02451">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 metodických setkání</w:t>
            </w:r>
          </w:p>
        </w:tc>
        <w:tc>
          <w:tcPr>
            <w:tcW w:w="1345" w:type="dxa"/>
            <w:gridSpan w:val="2"/>
            <w:vMerge w:val="restart"/>
            <w:vAlign w:val="center"/>
          </w:tcPr>
          <w:p w14:paraId="0B278743" w14:textId="77777777" w:rsidR="00DA1C5D" w:rsidRPr="000B71CB" w:rsidRDefault="00DA1C5D" w:rsidP="00DA1C5D">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1501BCB2" w14:textId="067CDAA7" w:rsidR="00DA1C5D" w:rsidRPr="00A1771B" w:rsidRDefault="00DA1C5D" w:rsidP="00DA1C5D">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7EB0A744" w14:textId="5D1ABC24" w:rsidR="00DA1C5D" w:rsidRPr="00A1771B" w:rsidRDefault="00DA1C5D" w:rsidP="00DA1C5D">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OŠMTS</w:t>
            </w:r>
          </w:p>
        </w:tc>
      </w:tr>
      <w:tr w:rsidR="00DA1C5D" w:rsidRPr="00A1771B" w14:paraId="4943EEA6" w14:textId="77777777" w:rsidTr="00BB1B93">
        <w:trPr>
          <w:trHeight w:val="348"/>
        </w:trPr>
        <w:tc>
          <w:tcPr>
            <w:tcW w:w="708" w:type="dxa"/>
            <w:vMerge/>
            <w:shd w:val="clear" w:color="auto" w:fill="D9D9D9" w:themeFill="background1" w:themeFillShade="D9"/>
            <w:vAlign w:val="center"/>
          </w:tcPr>
          <w:p w14:paraId="2C5A91DC" w14:textId="77777777" w:rsidR="00DA1C5D" w:rsidRDefault="00DA1C5D" w:rsidP="00DA1C5D">
            <w:pPr>
              <w:pStyle w:val="Odstavecseseznamem"/>
              <w:ind w:left="0"/>
              <w:rPr>
                <w:rFonts w:ascii="Times New Roman" w:hAnsi="Times New Roman" w:cs="Times New Roman"/>
                <w:b/>
                <w:bCs/>
                <w:sz w:val="20"/>
                <w:szCs w:val="20"/>
              </w:rPr>
            </w:pPr>
          </w:p>
        </w:tc>
        <w:tc>
          <w:tcPr>
            <w:tcW w:w="3404" w:type="dxa"/>
            <w:vMerge/>
            <w:vAlign w:val="center"/>
          </w:tcPr>
          <w:p w14:paraId="299A6C08" w14:textId="77777777" w:rsidR="00DA1C5D" w:rsidRPr="00F66B9A" w:rsidRDefault="00DA1C5D" w:rsidP="00DA1C5D">
            <w:pPr>
              <w:pStyle w:val="Odstavecseseznamem"/>
              <w:ind w:left="0"/>
              <w:rPr>
                <w:rFonts w:ascii="Times New Roman" w:eastAsia="CIDFont+F3" w:hAnsi="Times New Roman" w:cs="Times New Roman"/>
                <w:sz w:val="20"/>
                <w:szCs w:val="20"/>
              </w:rPr>
            </w:pPr>
          </w:p>
        </w:tc>
        <w:tc>
          <w:tcPr>
            <w:tcW w:w="1700" w:type="dxa"/>
            <w:vMerge/>
            <w:vAlign w:val="center"/>
          </w:tcPr>
          <w:p w14:paraId="242F30D8" w14:textId="77777777" w:rsidR="00DA1C5D" w:rsidRPr="00A1771B" w:rsidRDefault="00DA1C5D" w:rsidP="00DA1C5D">
            <w:pPr>
              <w:pStyle w:val="Odstavecseseznamem"/>
              <w:ind w:left="0"/>
              <w:rPr>
                <w:rFonts w:ascii="Times New Roman" w:hAnsi="Times New Roman" w:cs="Times New Roman"/>
                <w:sz w:val="20"/>
                <w:szCs w:val="20"/>
              </w:rPr>
            </w:pPr>
          </w:p>
        </w:tc>
        <w:tc>
          <w:tcPr>
            <w:tcW w:w="1345" w:type="dxa"/>
            <w:gridSpan w:val="2"/>
            <w:vMerge/>
            <w:vAlign w:val="center"/>
          </w:tcPr>
          <w:p w14:paraId="4171A250" w14:textId="77777777" w:rsidR="00DA1C5D" w:rsidRPr="000B71CB" w:rsidRDefault="00DA1C5D" w:rsidP="00DA1C5D">
            <w:pPr>
              <w:pStyle w:val="Odstavecseseznamem"/>
              <w:ind w:left="0"/>
              <w:jc w:val="center"/>
              <w:rPr>
                <w:rFonts w:ascii="Times New Roman" w:hAnsi="Times New Roman" w:cs="Times New Roman"/>
                <w:b/>
                <w:bCs/>
                <w:sz w:val="20"/>
                <w:szCs w:val="20"/>
              </w:rPr>
            </w:pPr>
          </w:p>
        </w:tc>
        <w:tc>
          <w:tcPr>
            <w:tcW w:w="2340" w:type="dxa"/>
            <w:vAlign w:val="center"/>
          </w:tcPr>
          <w:p w14:paraId="3F6CBAB8" w14:textId="408F6BA4" w:rsidR="00DA1C5D" w:rsidRDefault="00DA1C5D" w:rsidP="00DA1C5D">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PPP</w:t>
            </w:r>
          </w:p>
        </w:tc>
      </w:tr>
      <w:tr w:rsidR="00DA1C5D" w:rsidRPr="00A1771B" w14:paraId="1C335E01" w14:textId="77777777" w:rsidTr="0098335C">
        <w:trPr>
          <w:trHeight w:val="20"/>
        </w:trPr>
        <w:tc>
          <w:tcPr>
            <w:tcW w:w="4112" w:type="dxa"/>
            <w:gridSpan w:val="2"/>
            <w:vAlign w:val="center"/>
          </w:tcPr>
          <w:p w14:paraId="2C67CE5D" w14:textId="77777777" w:rsidR="00DA1C5D" w:rsidRPr="00E1318D" w:rsidRDefault="00DA1C5D" w:rsidP="00DA1C5D">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4"/>
            <w:shd w:val="clear" w:color="auto" w:fill="FFC000" w:themeFill="accent4"/>
            <w:vAlign w:val="center"/>
          </w:tcPr>
          <w:p w14:paraId="25648447" w14:textId="77E31CAB" w:rsidR="00DA1C5D" w:rsidRPr="00C840BF" w:rsidRDefault="0098335C" w:rsidP="00DA1C5D">
            <w:pPr>
              <w:pStyle w:val="Odstavecseseznamem"/>
              <w:ind w:left="0"/>
              <w:jc w:val="center"/>
              <w:rPr>
                <w:rFonts w:ascii="Times New Roman" w:hAnsi="Times New Roman" w:cs="Times New Roman"/>
                <w:b/>
                <w:bCs/>
                <w:sz w:val="20"/>
                <w:szCs w:val="20"/>
              </w:rPr>
            </w:pPr>
            <w:r w:rsidRPr="00C840BF">
              <w:rPr>
                <w:rFonts w:ascii="Times New Roman" w:hAnsi="Times New Roman" w:cs="Times New Roman"/>
                <w:b/>
                <w:bCs/>
                <w:sz w:val="20"/>
                <w:szCs w:val="20"/>
              </w:rPr>
              <w:t>ČÁSTEČNĚ</w:t>
            </w:r>
          </w:p>
        </w:tc>
      </w:tr>
      <w:tr w:rsidR="00DA1C5D" w:rsidRPr="00A1771B" w14:paraId="7460EEB6" w14:textId="77777777" w:rsidTr="009D0EAE">
        <w:trPr>
          <w:trHeight w:val="20"/>
        </w:trPr>
        <w:tc>
          <w:tcPr>
            <w:tcW w:w="4112" w:type="dxa"/>
            <w:gridSpan w:val="2"/>
            <w:vAlign w:val="center"/>
          </w:tcPr>
          <w:p w14:paraId="79AA0767" w14:textId="77777777" w:rsidR="00DA1C5D" w:rsidRPr="00E1318D" w:rsidRDefault="00DA1C5D" w:rsidP="00DA1C5D">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4"/>
            <w:vAlign w:val="center"/>
          </w:tcPr>
          <w:p w14:paraId="0AEAFFB8" w14:textId="33291634" w:rsidR="00DA1C5D" w:rsidRPr="00A1771B" w:rsidRDefault="0098335C" w:rsidP="0098335C">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Počet pracovníků v PPP se nezvyšuje, od doby pandemie COVID 19, jsou stále plně vytíženi. Dochází navíc k přesunu odborníků z PPP do škol, vlivem OP JAK – institucionalizace podpůrných pedagogických pozic. V rámci projektu NAKP LK II se v letech 2021-2023 scházela platforma odborníků zaměřená na vzdělávání dětí se speciálními vzdělávacími potřebami a sociálně ohrožené děti, s cílem nastavení multidisciplinární spolupráce.</w:t>
            </w:r>
          </w:p>
        </w:tc>
      </w:tr>
      <w:tr w:rsidR="00DA1C5D" w:rsidRPr="00A1771B" w14:paraId="4CB167D0" w14:textId="77777777" w:rsidTr="00BB1B93">
        <w:trPr>
          <w:trHeight w:val="462"/>
        </w:trPr>
        <w:tc>
          <w:tcPr>
            <w:tcW w:w="708" w:type="dxa"/>
            <w:vMerge w:val="restart"/>
            <w:shd w:val="clear" w:color="auto" w:fill="D9D9D9" w:themeFill="background1" w:themeFillShade="D9"/>
            <w:vAlign w:val="center"/>
          </w:tcPr>
          <w:p w14:paraId="45B2B726" w14:textId="77777777" w:rsidR="00DA1C5D" w:rsidRPr="00E1318D" w:rsidRDefault="00DA1C5D" w:rsidP="00DA1C5D">
            <w:pPr>
              <w:pStyle w:val="Odstavecseseznamem"/>
              <w:ind w:left="0"/>
              <w:rPr>
                <w:rFonts w:ascii="Times New Roman" w:hAnsi="Times New Roman" w:cs="Times New Roman"/>
                <w:b/>
                <w:bCs/>
                <w:sz w:val="20"/>
                <w:szCs w:val="20"/>
              </w:rPr>
            </w:pPr>
            <w:r>
              <w:rPr>
                <w:rFonts w:ascii="Times New Roman" w:hAnsi="Times New Roman" w:cs="Times New Roman"/>
                <w:b/>
                <w:bCs/>
                <w:sz w:val="20"/>
                <w:szCs w:val="20"/>
              </w:rPr>
              <w:t>11</w:t>
            </w:r>
            <w:r w:rsidRPr="00E1318D">
              <w:rPr>
                <w:rFonts w:ascii="Times New Roman" w:hAnsi="Times New Roman" w:cs="Times New Roman"/>
                <w:b/>
                <w:bCs/>
                <w:sz w:val="20"/>
                <w:szCs w:val="20"/>
              </w:rPr>
              <w:t>.</w:t>
            </w:r>
          </w:p>
        </w:tc>
        <w:tc>
          <w:tcPr>
            <w:tcW w:w="3404" w:type="dxa"/>
            <w:vMerge w:val="restart"/>
            <w:vAlign w:val="center"/>
          </w:tcPr>
          <w:p w14:paraId="666C288A" w14:textId="103D6086" w:rsidR="00DA1C5D" w:rsidRPr="00A1771B" w:rsidRDefault="00DA1C5D" w:rsidP="00DA1C5D">
            <w:pPr>
              <w:pStyle w:val="Odstavecseseznamem"/>
              <w:ind w:left="0"/>
              <w:rPr>
                <w:rFonts w:ascii="Times New Roman" w:hAnsi="Times New Roman" w:cs="Times New Roman"/>
                <w:sz w:val="20"/>
                <w:szCs w:val="20"/>
              </w:rPr>
            </w:pPr>
            <w:r w:rsidRPr="00F66B9A">
              <w:rPr>
                <w:rFonts w:ascii="Times New Roman" w:eastAsia="CIDFont+F3" w:hAnsi="Times New Roman" w:cs="Times New Roman"/>
                <w:sz w:val="20"/>
                <w:szCs w:val="20"/>
              </w:rPr>
              <w:t>školské poradenské pracoviště s</w:t>
            </w:r>
            <w:r>
              <w:rPr>
                <w:rFonts w:ascii="Times New Roman" w:eastAsia="CIDFont+F3" w:hAnsi="Times New Roman" w:cs="Times New Roman"/>
                <w:sz w:val="20"/>
                <w:szCs w:val="20"/>
              </w:rPr>
              <w:t xml:space="preserve"> </w:t>
            </w:r>
            <w:r w:rsidRPr="00F66B9A">
              <w:rPr>
                <w:rFonts w:ascii="Times New Roman" w:eastAsia="CIDFont+F3" w:hAnsi="Times New Roman" w:cs="Times New Roman"/>
                <w:sz w:val="20"/>
                <w:szCs w:val="20"/>
              </w:rPr>
              <w:t>odbornou podporou</w:t>
            </w:r>
            <w:r>
              <w:rPr>
                <w:rFonts w:ascii="Times New Roman" w:eastAsia="CIDFont+F3" w:hAnsi="Times New Roman" w:cs="Times New Roman"/>
                <w:sz w:val="20"/>
                <w:szCs w:val="20"/>
              </w:rPr>
              <w:t xml:space="preserve"> </w:t>
            </w:r>
            <w:r w:rsidRPr="00F66B9A">
              <w:rPr>
                <w:rFonts w:ascii="Times New Roman" w:eastAsia="CIDFont+F3" w:hAnsi="Times New Roman" w:cs="Times New Roman"/>
                <w:sz w:val="20"/>
                <w:szCs w:val="20"/>
              </w:rPr>
              <w:t>profesionálů na každé škole/v každé obci, kde je to</w:t>
            </w:r>
            <w:r>
              <w:rPr>
                <w:rFonts w:ascii="Times New Roman" w:eastAsia="CIDFont+F3" w:hAnsi="Times New Roman" w:cs="Times New Roman"/>
                <w:sz w:val="20"/>
                <w:szCs w:val="20"/>
              </w:rPr>
              <w:t xml:space="preserve"> </w:t>
            </w:r>
            <w:r w:rsidRPr="00F66B9A">
              <w:rPr>
                <w:rFonts w:ascii="Times New Roman" w:eastAsia="CIDFont+F3" w:hAnsi="Times New Roman" w:cs="Times New Roman"/>
                <w:sz w:val="20"/>
                <w:szCs w:val="20"/>
              </w:rPr>
              <w:t>nezbytné</w:t>
            </w:r>
          </w:p>
        </w:tc>
        <w:tc>
          <w:tcPr>
            <w:tcW w:w="1700" w:type="dxa"/>
            <w:vMerge w:val="restart"/>
            <w:vAlign w:val="center"/>
          </w:tcPr>
          <w:p w14:paraId="5E5C2F24" w14:textId="368302F7" w:rsidR="00DA1C5D" w:rsidRPr="00A1771B" w:rsidRDefault="00C02451" w:rsidP="00C02451">
            <w:pPr>
              <w:pStyle w:val="Odstavecseseznamem"/>
              <w:ind w:left="0"/>
              <w:jc w:val="center"/>
              <w:rPr>
                <w:rFonts w:ascii="Times New Roman" w:hAnsi="Times New Roman" w:cs="Times New Roman"/>
                <w:sz w:val="20"/>
                <w:szCs w:val="20"/>
              </w:rPr>
            </w:pPr>
            <w:r>
              <w:rPr>
                <w:rFonts w:ascii="Times New Roman" w:eastAsia="CIDFont+F3" w:hAnsi="Times New Roman" w:cs="Times New Roman"/>
                <w:sz w:val="20"/>
                <w:szCs w:val="20"/>
              </w:rPr>
              <w:t xml:space="preserve">Počet </w:t>
            </w:r>
            <w:r w:rsidRPr="00F66B9A">
              <w:rPr>
                <w:rFonts w:ascii="Times New Roman" w:eastAsia="CIDFont+F3" w:hAnsi="Times New Roman" w:cs="Times New Roman"/>
                <w:sz w:val="20"/>
                <w:szCs w:val="20"/>
              </w:rPr>
              <w:t>poradensk</w:t>
            </w:r>
            <w:r>
              <w:rPr>
                <w:rFonts w:ascii="Times New Roman" w:eastAsia="CIDFont+F3" w:hAnsi="Times New Roman" w:cs="Times New Roman"/>
                <w:sz w:val="20"/>
                <w:szCs w:val="20"/>
              </w:rPr>
              <w:t>ých</w:t>
            </w:r>
            <w:r w:rsidRPr="00F66B9A">
              <w:rPr>
                <w:rFonts w:ascii="Times New Roman" w:eastAsia="CIDFont+F3" w:hAnsi="Times New Roman" w:cs="Times New Roman"/>
                <w:sz w:val="20"/>
                <w:szCs w:val="20"/>
              </w:rPr>
              <w:t xml:space="preserve"> pracovišť</w:t>
            </w:r>
          </w:p>
        </w:tc>
        <w:tc>
          <w:tcPr>
            <w:tcW w:w="1345" w:type="dxa"/>
            <w:gridSpan w:val="2"/>
            <w:vMerge w:val="restart"/>
            <w:vAlign w:val="center"/>
          </w:tcPr>
          <w:p w14:paraId="7EDCECD1" w14:textId="77777777" w:rsidR="00DA1C5D" w:rsidRPr="000B71CB" w:rsidRDefault="00DA1C5D" w:rsidP="00DA1C5D">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11895F55" w14:textId="7C75F7F2" w:rsidR="00DA1C5D" w:rsidRPr="00A1771B" w:rsidRDefault="00DA1C5D" w:rsidP="00DA1C5D">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5E1AFEE4" w14:textId="7B3B0BF7" w:rsidR="00DA1C5D" w:rsidRPr="00A1771B" w:rsidRDefault="00DA1C5D" w:rsidP="00DA1C5D">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OŠMTS</w:t>
            </w:r>
          </w:p>
        </w:tc>
      </w:tr>
      <w:tr w:rsidR="00DA1C5D" w:rsidRPr="00A1771B" w14:paraId="488C55B1" w14:textId="77777777" w:rsidTr="00BB1B93">
        <w:trPr>
          <w:trHeight w:val="462"/>
        </w:trPr>
        <w:tc>
          <w:tcPr>
            <w:tcW w:w="708" w:type="dxa"/>
            <w:vMerge/>
            <w:shd w:val="clear" w:color="auto" w:fill="D9D9D9" w:themeFill="background1" w:themeFillShade="D9"/>
            <w:vAlign w:val="center"/>
          </w:tcPr>
          <w:p w14:paraId="279BFFA2" w14:textId="77777777" w:rsidR="00DA1C5D" w:rsidRDefault="00DA1C5D" w:rsidP="00DA1C5D">
            <w:pPr>
              <w:pStyle w:val="Odstavecseseznamem"/>
              <w:ind w:left="0"/>
              <w:rPr>
                <w:rFonts w:ascii="Times New Roman" w:hAnsi="Times New Roman" w:cs="Times New Roman"/>
                <w:b/>
                <w:bCs/>
                <w:sz w:val="20"/>
                <w:szCs w:val="20"/>
              </w:rPr>
            </w:pPr>
          </w:p>
        </w:tc>
        <w:tc>
          <w:tcPr>
            <w:tcW w:w="3404" w:type="dxa"/>
            <w:vMerge/>
            <w:vAlign w:val="center"/>
          </w:tcPr>
          <w:p w14:paraId="26AAC232" w14:textId="77777777" w:rsidR="00DA1C5D" w:rsidRPr="00F66B9A" w:rsidRDefault="00DA1C5D" w:rsidP="00DA1C5D">
            <w:pPr>
              <w:pStyle w:val="Odstavecseseznamem"/>
              <w:ind w:left="0"/>
              <w:rPr>
                <w:rFonts w:ascii="Times New Roman" w:eastAsia="CIDFont+F3" w:hAnsi="Times New Roman" w:cs="Times New Roman"/>
                <w:sz w:val="20"/>
                <w:szCs w:val="20"/>
              </w:rPr>
            </w:pPr>
          </w:p>
        </w:tc>
        <w:tc>
          <w:tcPr>
            <w:tcW w:w="1700" w:type="dxa"/>
            <w:vMerge/>
            <w:vAlign w:val="center"/>
          </w:tcPr>
          <w:p w14:paraId="7FE8B18E" w14:textId="77777777" w:rsidR="00DA1C5D" w:rsidRPr="00A1771B" w:rsidRDefault="00DA1C5D" w:rsidP="00DA1C5D">
            <w:pPr>
              <w:pStyle w:val="Odstavecseseznamem"/>
              <w:ind w:left="0"/>
              <w:rPr>
                <w:rFonts w:ascii="Times New Roman" w:hAnsi="Times New Roman" w:cs="Times New Roman"/>
                <w:sz w:val="20"/>
                <w:szCs w:val="20"/>
              </w:rPr>
            </w:pPr>
          </w:p>
        </w:tc>
        <w:tc>
          <w:tcPr>
            <w:tcW w:w="1345" w:type="dxa"/>
            <w:gridSpan w:val="2"/>
            <w:vMerge/>
            <w:vAlign w:val="center"/>
          </w:tcPr>
          <w:p w14:paraId="1CF09A09" w14:textId="77777777" w:rsidR="00DA1C5D" w:rsidRPr="000B71CB" w:rsidRDefault="00DA1C5D" w:rsidP="00DA1C5D">
            <w:pPr>
              <w:pStyle w:val="Odstavecseseznamem"/>
              <w:ind w:left="0"/>
              <w:jc w:val="center"/>
              <w:rPr>
                <w:rFonts w:ascii="Times New Roman" w:hAnsi="Times New Roman" w:cs="Times New Roman"/>
                <w:b/>
                <w:bCs/>
                <w:sz w:val="20"/>
                <w:szCs w:val="20"/>
              </w:rPr>
            </w:pPr>
          </w:p>
        </w:tc>
        <w:tc>
          <w:tcPr>
            <w:tcW w:w="2340" w:type="dxa"/>
            <w:vAlign w:val="center"/>
          </w:tcPr>
          <w:p w14:paraId="55521213" w14:textId="35AF7244" w:rsidR="00DA1C5D" w:rsidRDefault="00DA1C5D" w:rsidP="00DA1C5D">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obce, školy</w:t>
            </w:r>
          </w:p>
        </w:tc>
      </w:tr>
      <w:tr w:rsidR="00DA1C5D" w:rsidRPr="00A1771B" w14:paraId="2A9C071C" w14:textId="77777777" w:rsidTr="00C02451">
        <w:trPr>
          <w:trHeight w:val="20"/>
        </w:trPr>
        <w:tc>
          <w:tcPr>
            <w:tcW w:w="4112" w:type="dxa"/>
            <w:gridSpan w:val="2"/>
            <w:vAlign w:val="center"/>
          </w:tcPr>
          <w:p w14:paraId="21D7D586" w14:textId="77777777" w:rsidR="00DA1C5D" w:rsidRPr="00E1318D" w:rsidRDefault="00DA1C5D" w:rsidP="00DA1C5D">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4"/>
            <w:shd w:val="clear" w:color="auto" w:fill="FFC000"/>
            <w:vAlign w:val="center"/>
          </w:tcPr>
          <w:p w14:paraId="70273152" w14:textId="4D68220D" w:rsidR="00DA1C5D" w:rsidRPr="00C840BF" w:rsidRDefault="00DA1C5D" w:rsidP="00DA1C5D">
            <w:pPr>
              <w:pStyle w:val="Odstavecseseznamem"/>
              <w:ind w:left="0"/>
              <w:jc w:val="center"/>
              <w:rPr>
                <w:rFonts w:ascii="Times New Roman" w:hAnsi="Times New Roman" w:cs="Times New Roman"/>
                <w:b/>
                <w:bCs/>
                <w:sz w:val="20"/>
                <w:szCs w:val="20"/>
              </w:rPr>
            </w:pPr>
            <w:r w:rsidRPr="00C840BF">
              <w:rPr>
                <w:rFonts w:ascii="Times New Roman" w:hAnsi="Times New Roman" w:cs="Times New Roman"/>
                <w:b/>
                <w:bCs/>
                <w:sz w:val="20"/>
                <w:szCs w:val="20"/>
              </w:rPr>
              <w:t>ČÁSTEČNĚ</w:t>
            </w:r>
          </w:p>
        </w:tc>
      </w:tr>
      <w:tr w:rsidR="00DA1C5D" w:rsidRPr="00A1771B" w14:paraId="2B9E1D78" w14:textId="77777777" w:rsidTr="009D0EAE">
        <w:trPr>
          <w:trHeight w:val="20"/>
        </w:trPr>
        <w:tc>
          <w:tcPr>
            <w:tcW w:w="4112" w:type="dxa"/>
            <w:gridSpan w:val="2"/>
            <w:vAlign w:val="center"/>
          </w:tcPr>
          <w:p w14:paraId="3EC97B70" w14:textId="77777777" w:rsidR="00DA1C5D" w:rsidRPr="00E1318D" w:rsidRDefault="00DA1C5D" w:rsidP="00DA1C5D">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4"/>
            <w:vAlign w:val="center"/>
          </w:tcPr>
          <w:p w14:paraId="7ACF4A44" w14:textId="77777777" w:rsidR="0098335C" w:rsidRDefault="0098335C" w:rsidP="0098335C">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Pozice výchovného poradce a metodika prevence v rámci ŠPP je dána ze zákona, některé školy využívají rozšíření odborných pozic o kariérového poradce, speciálního pedagoga a školního psychologa díky OP JAK – institucionalizace podpůrných pedagogických pozic.</w:t>
            </w:r>
          </w:p>
          <w:p w14:paraId="52914F5A" w14:textId="7D6117B3" w:rsidR="00DA1C5D" w:rsidRPr="00A1771B" w:rsidRDefault="0098335C" w:rsidP="0098335C">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V roce 2022 proběhl v rámci projektu NAKP LK II monitoring odborných pozic na ZŠ. Vzhledem k tomu, že v kraji tito odborníci ve školství chybí, nelze mít systémově tyto odborníky na každém ŠPP.</w:t>
            </w:r>
          </w:p>
        </w:tc>
      </w:tr>
      <w:tr w:rsidR="00DA1C5D" w:rsidRPr="00A1771B" w14:paraId="01F60C82" w14:textId="77777777" w:rsidTr="00BB1B93">
        <w:trPr>
          <w:trHeight w:val="348"/>
        </w:trPr>
        <w:tc>
          <w:tcPr>
            <w:tcW w:w="708" w:type="dxa"/>
            <w:vMerge w:val="restart"/>
            <w:shd w:val="clear" w:color="auto" w:fill="D9D9D9" w:themeFill="background1" w:themeFillShade="D9"/>
            <w:vAlign w:val="center"/>
          </w:tcPr>
          <w:p w14:paraId="4309F31B" w14:textId="72C585C8" w:rsidR="00DA1C5D" w:rsidRPr="00E1318D" w:rsidRDefault="00DA1C5D" w:rsidP="00DA1C5D">
            <w:pPr>
              <w:pStyle w:val="Odstavecseseznamem"/>
              <w:ind w:left="0"/>
              <w:rPr>
                <w:rFonts w:ascii="Times New Roman" w:hAnsi="Times New Roman" w:cs="Times New Roman"/>
                <w:b/>
                <w:bCs/>
                <w:sz w:val="20"/>
                <w:szCs w:val="20"/>
              </w:rPr>
            </w:pPr>
            <w:r>
              <w:rPr>
                <w:rFonts w:ascii="Times New Roman" w:hAnsi="Times New Roman" w:cs="Times New Roman"/>
                <w:b/>
                <w:bCs/>
                <w:sz w:val="20"/>
                <w:szCs w:val="20"/>
              </w:rPr>
              <w:t xml:space="preserve">12. </w:t>
            </w:r>
          </w:p>
        </w:tc>
        <w:tc>
          <w:tcPr>
            <w:tcW w:w="3404" w:type="dxa"/>
            <w:vMerge w:val="restart"/>
            <w:vAlign w:val="center"/>
          </w:tcPr>
          <w:p w14:paraId="0C1EAA1F" w14:textId="2618CD91" w:rsidR="00DA1C5D" w:rsidRPr="00E1318D" w:rsidRDefault="00DA1C5D" w:rsidP="00DA1C5D">
            <w:pPr>
              <w:pStyle w:val="Odstavecseseznamem"/>
              <w:ind w:left="0"/>
              <w:rPr>
                <w:rFonts w:ascii="Times New Roman" w:hAnsi="Times New Roman" w:cs="Times New Roman"/>
                <w:b/>
                <w:bCs/>
                <w:sz w:val="20"/>
                <w:szCs w:val="20"/>
              </w:rPr>
            </w:pPr>
            <w:r w:rsidRPr="00F66B9A">
              <w:rPr>
                <w:rFonts w:ascii="Times New Roman" w:eastAsia="CIDFont+F3" w:hAnsi="Times New Roman" w:cs="Times New Roman"/>
                <w:sz w:val="20"/>
                <w:szCs w:val="20"/>
              </w:rPr>
              <w:t>využití neformálního vzdělávání a mimoškolních aktivit</w:t>
            </w:r>
            <w:r>
              <w:rPr>
                <w:rFonts w:ascii="Times New Roman" w:eastAsia="CIDFont+F3" w:hAnsi="Times New Roman" w:cs="Times New Roman"/>
                <w:sz w:val="20"/>
                <w:szCs w:val="20"/>
              </w:rPr>
              <w:t xml:space="preserve"> </w:t>
            </w:r>
            <w:r w:rsidRPr="00F66B9A">
              <w:rPr>
                <w:rFonts w:ascii="Times New Roman" w:eastAsia="CIDFont+F3" w:hAnsi="Times New Roman" w:cs="Times New Roman"/>
                <w:sz w:val="20"/>
                <w:szCs w:val="20"/>
              </w:rPr>
              <w:t>k podpoře vztahu ke škole a vzdělávání</w:t>
            </w:r>
          </w:p>
        </w:tc>
        <w:tc>
          <w:tcPr>
            <w:tcW w:w="1700" w:type="dxa"/>
            <w:vMerge w:val="restart"/>
            <w:vAlign w:val="center"/>
          </w:tcPr>
          <w:p w14:paraId="7EB410B4" w14:textId="5D8C9590" w:rsidR="00DA1C5D" w:rsidRPr="00A1771B" w:rsidRDefault="00C02451" w:rsidP="00DA1C5D">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 podpořených osob</w:t>
            </w:r>
          </w:p>
        </w:tc>
        <w:tc>
          <w:tcPr>
            <w:tcW w:w="1276" w:type="dxa"/>
            <w:vMerge w:val="restart"/>
            <w:vAlign w:val="center"/>
          </w:tcPr>
          <w:p w14:paraId="54B60004" w14:textId="77777777" w:rsidR="00DA1C5D" w:rsidRPr="000B71CB" w:rsidRDefault="00DA1C5D" w:rsidP="00DA1C5D">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5CF1BCB4" w14:textId="652B7217" w:rsidR="00DA1C5D" w:rsidRPr="00A1771B" w:rsidRDefault="00DA1C5D" w:rsidP="00DA1C5D">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409" w:type="dxa"/>
            <w:gridSpan w:val="2"/>
            <w:vAlign w:val="center"/>
          </w:tcPr>
          <w:p w14:paraId="0F71206F" w14:textId="4C61E2EB" w:rsidR="00DA1C5D" w:rsidRPr="00A1771B" w:rsidRDefault="00DA1C5D" w:rsidP="00DA1C5D">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OŠMTS</w:t>
            </w:r>
          </w:p>
        </w:tc>
      </w:tr>
      <w:tr w:rsidR="00DA1C5D" w:rsidRPr="00A1771B" w14:paraId="1562B208" w14:textId="77777777" w:rsidTr="00BB1B93">
        <w:trPr>
          <w:trHeight w:val="348"/>
        </w:trPr>
        <w:tc>
          <w:tcPr>
            <w:tcW w:w="708" w:type="dxa"/>
            <w:vMerge/>
            <w:shd w:val="clear" w:color="auto" w:fill="D9D9D9" w:themeFill="background1" w:themeFillShade="D9"/>
            <w:vAlign w:val="center"/>
          </w:tcPr>
          <w:p w14:paraId="2AD2F992" w14:textId="77777777" w:rsidR="00DA1C5D" w:rsidRDefault="00DA1C5D" w:rsidP="00DA1C5D">
            <w:pPr>
              <w:pStyle w:val="Odstavecseseznamem"/>
              <w:ind w:left="0"/>
              <w:rPr>
                <w:rFonts w:ascii="Times New Roman" w:hAnsi="Times New Roman" w:cs="Times New Roman"/>
                <w:b/>
                <w:bCs/>
                <w:sz w:val="20"/>
                <w:szCs w:val="20"/>
              </w:rPr>
            </w:pPr>
          </w:p>
        </w:tc>
        <w:tc>
          <w:tcPr>
            <w:tcW w:w="3404" w:type="dxa"/>
            <w:vMerge/>
            <w:vAlign w:val="center"/>
          </w:tcPr>
          <w:p w14:paraId="7ABD0F22" w14:textId="77777777" w:rsidR="00DA1C5D" w:rsidRPr="00F66B9A" w:rsidRDefault="00DA1C5D" w:rsidP="00DA1C5D">
            <w:pPr>
              <w:pStyle w:val="Odstavecseseznamem"/>
              <w:ind w:left="0"/>
              <w:rPr>
                <w:rFonts w:ascii="Times New Roman" w:eastAsia="CIDFont+F3" w:hAnsi="Times New Roman" w:cs="Times New Roman"/>
                <w:sz w:val="20"/>
                <w:szCs w:val="20"/>
              </w:rPr>
            </w:pPr>
          </w:p>
        </w:tc>
        <w:tc>
          <w:tcPr>
            <w:tcW w:w="1700" w:type="dxa"/>
            <w:vMerge/>
            <w:vAlign w:val="center"/>
          </w:tcPr>
          <w:p w14:paraId="41FA74ED" w14:textId="77777777" w:rsidR="00DA1C5D" w:rsidRPr="00A1771B" w:rsidRDefault="00DA1C5D" w:rsidP="00DA1C5D">
            <w:pPr>
              <w:pStyle w:val="Odstavecseseznamem"/>
              <w:ind w:left="0"/>
              <w:jc w:val="center"/>
              <w:rPr>
                <w:rFonts w:ascii="Times New Roman" w:hAnsi="Times New Roman" w:cs="Times New Roman"/>
                <w:sz w:val="20"/>
                <w:szCs w:val="20"/>
              </w:rPr>
            </w:pPr>
          </w:p>
        </w:tc>
        <w:tc>
          <w:tcPr>
            <w:tcW w:w="1276" w:type="dxa"/>
            <w:vMerge/>
            <w:vAlign w:val="center"/>
          </w:tcPr>
          <w:p w14:paraId="40647F64" w14:textId="77777777" w:rsidR="00DA1C5D" w:rsidRPr="000B71CB" w:rsidRDefault="00DA1C5D" w:rsidP="00DA1C5D">
            <w:pPr>
              <w:pStyle w:val="Odstavecseseznamem"/>
              <w:ind w:left="0"/>
              <w:jc w:val="center"/>
              <w:rPr>
                <w:rFonts w:ascii="Times New Roman" w:hAnsi="Times New Roman" w:cs="Times New Roman"/>
                <w:b/>
                <w:bCs/>
                <w:sz w:val="20"/>
                <w:szCs w:val="20"/>
              </w:rPr>
            </w:pPr>
          </w:p>
        </w:tc>
        <w:tc>
          <w:tcPr>
            <w:tcW w:w="2409" w:type="dxa"/>
            <w:gridSpan w:val="2"/>
            <w:vAlign w:val="center"/>
          </w:tcPr>
          <w:p w14:paraId="6A77EA41" w14:textId="4699CBC7" w:rsidR="00DA1C5D" w:rsidRDefault="00DA1C5D" w:rsidP="00DA1C5D">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obce, NNO</w:t>
            </w:r>
          </w:p>
        </w:tc>
      </w:tr>
      <w:tr w:rsidR="00DA1C5D" w:rsidRPr="00A1771B" w14:paraId="725A8CB1" w14:textId="77777777" w:rsidTr="00C02451">
        <w:trPr>
          <w:trHeight w:val="114"/>
        </w:trPr>
        <w:tc>
          <w:tcPr>
            <w:tcW w:w="4112" w:type="dxa"/>
            <w:gridSpan w:val="2"/>
            <w:vAlign w:val="center"/>
          </w:tcPr>
          <w:p w14:paraId="3AA918B5" w14:textId="48A9D700" w:rsidR="00DA1C5D" w:rsidRPr="00E1318D" w:rsidRDefault="00DA1C5D" w:rsidP="00DA1C5D">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4"/>
            <w:shd w:val="clear" w:color="auto" w:fill="FFC000"/>
            <w:vAlign w:val="center"/>
          </w:tcPr>
          <w:p w14:paraId="4652D24C" w14:textId="1D588E31" w:rsidR="00DA1C5D" w:rsidRPr="00C840BF" w:rsidRDefault="00DA1C5D" w:rsidP="00DA1C5D">
            <w:pPr>
              <w:pStyle w:val="Odstavecseseznamem"/>
              <w:ind w:left="0"/>
              <w:jc w:val="center"/>
              <w:rPr>
                <w:rFonts w:ascii="Times New Roman" w:hAnsi="Times New Roman" w:cs="Times New Roman"/>
                <w:b/>
                <w:bCs/>
                <w:sz w:val="20"/>
                <w:szCs w:val="20"/>
              </w:rPr>
            </w:pPr>
            <w:r w:rsidRPr="00C840BF">
              <w:rPr>
                <w:rFonts w:ascii="Times New Roman" w:hAnsi="Times New Roman" w:cs="Times New Roman"/>
                <w:b/>
                <w:bCs/>
                <w:sz w:val="20"/>
                <w:szCs w:val="20"/>
              </w:rPr>
              <w:t>ČÁSTEČNĚ</w:t>
            </w:r>
          </w:p>
        </w:tc>
      </w:tr>
      <w:tr w:rsidR="00DA1C5D" w:rsidRPr="00A1771B" w14:paraId="7AB27C2D" w14:textId="77777777" w:rsidTr="00CF7695">
        <w:trPr>
          <w:trHeight w:val="114"/>
        </w:trPr>
        <w:tc>
          <w:tcPr>
            <w:tcW w:w="4112" w:type="dxa"/>
            <w:gridSpan w:val="2"/>
            <w:vAlign w:val="center"/>
          </w:tcPr>
          <w:p w14:paraId="55F30F75" w14:textId="36AA0686" w:rsidR="00DA1C5D" w:rsidRPr="00E1318D" w:rsidRDefault="00DA1C5D" w:rsidP="00DA1C5D">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4"/>
            <w:vAlign w:val="center"/>
          </w:tcPr>
          <w:p w14:paraId="0BA95870" w14:textId="58D85F6A" w:rsidR="00DA1C5D" w:rsidRPr="00A1771B" w:rsidRDefault="001201A6" w:rsidP="00DA1C5D">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Opatření jsou realizovaná jednotlivými NNO</w:t>
            </w:r>
            <w:r w:rsidR="0098335C">
              <w:rPr>
                <w:rFonts w:ascii="Times New Roman" w:hAnsi="Times New Roman" w:cs="Times New Roman"/>
                <w:sz w:val="20"/>
                <w:szCs w:val="20"/>
              </w:rPr>
              <w:t xml:space="preserve"> </w:t>
            </w:r>
            <w:r>
              <w:rPr>
                <w:rFonts w:ascii="Times New Roman" w:hAnsi="Times New Roman" w:cs="Times New Roman"/>
                <w:sz w:val="20"/>
                <w:szCs w:val="20"/>
              </w:rPr>
              <w:t>ve spolupráci se zástupci škol.</w:t>
            </w:r>
          </w:p>
        </w:tc>
      </w:tr>
    </w:tbl>
    <w:p w14:paraId="415B7251" w14:textId="77777777" w:rsidR="00C60FB1" w:rsidRPr="00500FD4" w:rsidRDefault="00C60FB1" w:rsidP="00500FD4">
      <w:pPr>
        <w:rPr>
          <w:rFonts w:ascii="Times New Roman" w:hAnsi="Times New Roman" w:cs="Times New Roman"/>
          <w:sz w:val="24"/>
          <w:szCs w:val="24"/>
        </w:rPr>
      </w:pPr>
    </w:p>
    <w:tbl>
      <w:tblPr>
        <w:tblStyle w:val="Mkatabulky"/>
        <w:tblW w:w="9492" w:type="dxa"/>
        <w:tblInd w:w="142" w:type="dxa"/>
        <w:tblLook w:val="04A0" w:firstRow="1" w:lastRow="0" w:firstColumn="1" w:lastColumn="0" w:noHBand="0" w:noVBand="1"/>
      </w:tblPr>
      <w:tblGrid>
        <w:gridCol w:w="9492"/>
      </w:tblGrid>
      <w:tr w:rsidR="00A60849" w14:paraId="09C96F69" w14:textId="77777777" w:rsidTr="007635B9">
        <w:tc>
          <w:tcPr>
            <w:tcW w:w="9492" w:type="dxa"/>
            <w:shd w:val="clear" w:color="auto" w:fill="9CC2E5" w:themeFill="accent1" w:themeFillTint="99"/>
          </w:tcPr>
          <w:p w14:paraId="5F4F8C62" w14:textId="6F6FC89A" w:rsidR="00A60849" w:rsidRPr="00985D84" w:rsidRDefault="00A60849" w:rsidP="00985D84">
            <w:pPr>
              <w:autoSpaceDE w:val="0"/>
              <w:autoSpaceDN w:val="0"/>
              <w:adjustRightInd w:val="0"/>
              <w:rPr>
                <w:rFonts w:ascii="CIDFont+F1" w:hAnsi="CIDFont+F1" w:cs="CIDFont+F1"/>
              </w:rPr>
            </w:pPr>
            <w:r w:rsidRPr="00D04B20">
              <w:rPr>
                <w:rFonts w:ascii="Times New Roman" w:hAnsi="Times New Roman" w:cs="Times New Roman"/>
                <w:b/>
                <w:bCs/>
                <w:sz w:val="24"/>
                <w:szCs w:val="24"/>
              </w:rPr>
              <w:lastRenderedPageBreak/>
              <w:t xml:space="preserve">OKRUH OPATŘENÍ </w:t>
            </w:r>
            <w:r>
              <w:rPr>
                <w:rFonts w:ascii="Times New Roman" w:hAnsi="Times New Roman" w:cs="Times New Roman"/>
                <w:b/>
                <w:bCs/>
                <w:sz w:val="24"/>
                <w:szCs w:val="24"/>
              </w:rPr>
              <w:t>VI</w:t>
            </w:r>
            <w:r w:rsidRPr="00D04B20">
              <w:rPr>
                <w:rFonts w:ascii="Times New Roman" w:hAnsi="Times New Roman" w:cs="Times New Roman"/>
                <w:b/>
                <w:bCs/>
                <w:sz w:val="24"/>
                <w:szCs w:val="24"/>
              </w:rPr>
              <w:t xml:space="preserve">: </w:t>
            </w:r>
            <w:r w:rsidR="00985D84" w:rsidRPr="00985D84">
              <w:rPr>
                <w:rFonts w:ascii="Times New Roman" w:hAnsi="Times New Roman" w:cs="Times New Roman"/>
                <w:b/>
                <w:bCs/>
                <w:sz w:val="24"/>
                <w:szCs w:val="24"/>
              </w:rPr>
              <w:t>Systém podpory uplatnění na trhu práce</w:t>
            </w:r>
          </w:p>
        </w:tc>
      </w:tr>
      <w:tr w:rsidR="007635B9" w14:paraId="0D1FA535" w14:textId="77777777" w:rsidTr="007635B9">
        <w:tc>
          <w:tcPr>
            <w:tcW w:w="9492" w:type="dxa"/>
            <w:shd w:val="clear" w:color="auto" w:fill="DEEAF6" w:themeFill="accent1" w:themeFillTint="33"/>
          </w:tcPr>
          <w:p w14:paraId="5275D2AA" w14:textId="21EAD91E" w:rsidR="007635B9" w:rsidRPr="007635B9" w:rsidRDefault="007635B9" w:rsidP="00985D84">
            <w:pPr>
              <w:autoSpaceDE w:val="0"/>
              <w:autoSpaceDN w:val="0"/>
              <w:adjustRightInd w:val="0"/>
              <w:rPr>
                <w:rFonts w:ascii="Times New Roman" w:hAnsi="Times New Roman" w:cs="Times New Roman"/>
                <w:b/>
                <w:bCs/>
                <w:sz w:val="24"/>
                <w:szCs w:val="24"/>
              </w:rPr>
            </w:pPr>
            <w:r>
              <w:rPr>
                <w:rFonts w:ascii="Times New Roman" w:eastAsia="CIDFont+F3" w:hAnsi="Times New Roman" w:cs="Times New Roman"/>
                <w:b/>
                <w:bCs/>
                <w:sz w:val="24"/>
                <w:szCs w:val="24"/>
              </w:rPr>
              <w:t>Mezi klíčové aktivity může patřit například:</w:t>
            </w:r>
          </w:p>
        </w:tc>
      </w:tr>
    </w:tbl>
    <w:p w14:paraId="01221F0D" w14:textId="77777777" w:rsidR="007635B9" w:rsidRDefault="007635B9" w:rsidP="007635B9">
      <w:pPr>
        <w:rPr>
          <w:rFonts w:ascii="Times New Roman" w:hAnsi="Times New Roman" w:cs="Times New Roman"/>
          <w:sz w:val="24"/>
          <w:szCs w:val="24"/>
        </w:rPr>
      </w:pPr>
    </w:p>
    <w:tbl>
      <w:tblPr>
        <w:tblStyle w:val="Mkatabulky"/>
        <w:tblW w:w="9497" w:type="dxa"/>
        <w:tblInd w:w="137" w:type="dxa"/>
        <w:tblLayout w:type="fixed"/>
        <w:tblLook w:val="04A0" w:firstRow="1" w:lastRow="0" w:firstColumn="1" w:lastColumn="0" w:noHBand="0" w:noVBand="1"/>
      </w:tblPr>
      <w:tblGrid>
        <w:gridCol w:w="708"/>
        <w:gridCol w:w="3404"/>
        <w:gridCol w:w="1700"/>
        <w:gridCol w:w="95"/>
        <w:gridCol w:w="1181"/>
        <w:gridCol w:w="69"/>
        <w:gridCol w:w="2340"/>
      </w:tblGrid>
      <w:tr w:rsidR="00967FB6" w:rsidRPr="00D04B20" w14:paraId="45809276" w14:textId="77777777" w:rsidTr="00967FB6">
        <w:trPr>
          <w:trHeight w:val="20"/>
        </w:trPr>
        <w:tc>
          <w:tcPr>
            <w:tcW w:w="708" w:type="dxa"/>
            <w:vMerge w:val="restart"/>
            <w:shd w:val="clear" w:color="auto" w:fill="DEEAF6" w:themeFill="accent1" w:themeFillTint="33"/>
            <w:vAlign w:val="center"/>
          </w:tcPr>
          <w:p w14:paraId="1E8A7498"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Číslo</w:t>
            </w:r>
          </w:p>
        </w:tc>
        <w:tc>
          <w:tcPr>
            <w:tcW w:w="3404" w:type="dxa"/>
            <w:vMerge w:val="restart"/>
            <w:shd w:val="clear" w:color="auto" w:fill="DEEAF6" w:themeFill="accent1" w:themeFillTint="33"/>
            <w:vAlign w:val="center"/>
          </w:tcPr>
          <w:p w14:paraId="40A7C01D"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Popis dílčí aktivity</w:t>
            </w:r>
          </w:p>
        </w:tc>
        <w:tc>
          <w:tcPr>
            <w:tcW w:w="1700" w:type="dxa"/>
            <w:vMerge w:val="restart"/>
            <w:shd w:val="clear" w:color="auto" w:fill="DEEAF6" w:themeFill="accent1" w:themeFillTint="33"/>
            <w:vAlign w:val="center"/>
          </w:tcPr>
          <w:p w14:paraId="7E81EAA7"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Indikátor plnění</w:t>
            </w:r>
          </w:p>
        </w:tc>
        <w:tc>
          <w:tcPr>
            <w:tcW w:w="1345" w:type="dxa"/>
            <w:gridSpan w:val="3"/>
            <w:vMerge w:val="restart"/>
            <w:shd w:val="clear" w:color="auto" w:fill="DEEAF6" w:themeFill="accent1" w:themeFillTint="33"/>
            <w:vAlign w:val="center"/>
          </w:tcPr>
          <w:p w14:paraId="59140BDE"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Termín plnění</w:t>
            </w:r>
          </w:p>
        </w:tc>
        <w:tc>
          <w:tcPr>
            <w:tcW w:w="2340" w:type="dxa"/>
            <w:shd w:val="clear" w:color="auto" w:fill="DEEAF6" w:themeFill="accent1" w:themeFillTint="33"/>
            <w:vAlign w:val="center"/>
          </w:tcPr>
          <w:p w14:paraId="71181F95"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Odpovědnost</w:t>
            </w:r>
          </w:p>
        </w:tc>
      </w:tr>
      <w:tr w:rsidR="00967FB6" w:rsidRPr="00D04B20" w14:paraId="22A03BBB" w14:textId="77777777" w:rsidTr="00967FB6">
        <w:trPr>
          <w:trHeight w:val="20"/>
        </w:trPr>
        <w:tc>
          <w:tcPr>
            <w:tcW w:w="708" w:type="dxa"/>
            <w:vMerge/>
            <w:shd w:val="clear" w:color="auto" w:fill="DEEAF6" w:themeFill="accent1" w:themeFillTint="33"/>
          </w:tcPr>
          <w:p w14:paraId="707F921B" w14:textId="77777777" w:rsidR="00967FB6" w:rsidRPr="00D04B20" w:rsidRDefault="00967FB6" w:rsidP="009D28CC">
            <w:pPr>
              <w:pStyle w:val="Odstavecseseznamem"/>
              <w:ind w:left="0"/>
              <w:rPr>
                <w:rFonts w:ascii="Times New Roman" w:hAnsi="Times New Roman" w:cs="Times New Roman"/>
                <w:b/>
                <w:bCs/>
                <w:sz w:val="20"/>
                <w:szCs w:val="20"/>
              </w:rPr>
            </w:pPr>
          </w:p>
        </w:tc>
        <w:tc>
          <w:tcPr>
            <w:tcW w:w="3404" w:type="dxa"/>
            <w:vMerge/>
            <w:shd w:val="clear" w:color="auto" w:fill="DEEAF6" w:themeFill="accent1" w:themeFillTint="33"/>
          </w:tcPr>
          <w:p w14:paraId="6914FC75" w14:textId="77777777" w:rsidR="00967FB6" w:rsidRPr="00D04B20" w:rsidRDefault="00967FB6" w:rsidP="009D28CC">
            <w:pPr>
              <w:pStyle w:val="Odstavecseseznamem"/>
              <w:ind w:left="0"/>
              <w:rPr>
                <w:rFonts w:ascii="Times New Roman" w:hAnsi="Times New Roman" w:cs="Times New Roman"/>
                <w:sz w:val="20"/>
                <w:szCs w:val="20"/>
              </w:rPr>
            </w:pPr>
          </w:p>
        </w:tc>
        <w:tc>
          <w:tcPr>
            <w:tcW w:w="1700" w:type="dxa"/>
            <w:vMerge/>
            <w:shd w:val="clear" w:color="auto" w:fill="DEEAF6" w:themeFill="accent1" w:themeFillTint="33"/>
          </w:tcPr>
          <w:p w14:paraId="65260F02" w14:textId="77777777" w:rsidR="00967FB6" w:rsidRPr="00D04B20" w:rsidRDefault="00967FB6" w:rsidP="009D28CC">
            <w:pPr>
              <w:pStyle w:val="Odstavecseseznamem"/>
              <w:ind w:left="0"/>
              <w:rPr>
                <w:rFonts w:ascii="Times New Roman" w:hAnsi="Times New Roman" w:cs="Times New Roman"/>
                <w:sz w:val="20"/>
                <w:szCs w:val="20"/>
              </w:rPr>
            </w:pPr>
          </w:p>
        </w:tc>
        <w:tc>
          <w:tcPr>
            <w:tcW w:w="1345" w:type="dxa"/>
            <w:gridSpan w:val="3"/>
            <w:vMerge/>
            <w:shd w:val="clear" w:color="auto" w:fill="DEEAF6" w:themeFill="accent1" w:themeFillTint="33"/>
          </w:tcPr>
          <w:p w14:paraId="001ABF42" w14:textId="77777777" w:rsidR="00967FB6" w:rsidRPr="00D04B20" w:rsidRDefault="00967FB6" w:rsidP="009D28CC">
            <w:pPr>
              <w:pStyle w:val="Odstavecseseznamem"/>
              <w:ind w:left="0"/>
              <w:rPr>
                <w:rFonts w:ascii="Times New Roman" w:hAnsi="Times New Roman" w:cs="Times New Roman"/>
                <w:sz w:val="20"/>
                <w:szCs w:val="20"/>
              </w:rPr>
            </w:pPr>
          </w:p>
        </w:tc>
        <w:tc>
          <w:tcPr>
            <w:tcW w:w="2340" w:type="dxa"/>
            <w:shd w:val="clear" w:color="auto" w:fill="DEEAF6" w:themeFill="accent1" w:themeFillTint="33"/>
            <w:vAlign w:val="center"/>
          </w:tcPr>
          <w:p w14:paraId="1D28004D"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Spolupráce</w:t>
            </w:r>
          </w:p>
        </w:tc>
      </w:tr>
      <w:tr w:rsidR="00DA1C5D" w:rsidRPr="00D04B20" w14:paraId="14930372" w14:textId="77777777" w:rsidTr="009F7582">
        <w:trPr>
          <w:trHeight w:val="462"/>
        </w:trPr>
        <w:tc>
          <w:tcPr>
            <w:tcW w:w="708" w:type="dxa"/>
            <w:vMerge w:val="restart"/>
            <w:shd w:val="clear" w:color="auto" w:fill="D9D9D9" w:themeFill="background1" w:themeFillShade="D9"/>
            <w:vAlign w:val="center"/>
          </w:tcPr>
          <w:p w14:paraId="782027CF" w14:textId="77777777" w:rsidR="00DA1C5D" w:rsidRPr="00E1318D" w:rsidRDefault="00DA1C5D"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1.</w:t>
            </w:r>
          </w:p>
        </w:tc>
        <w:tc>
          <w:tcPr>
            <w:tcW w:w="3404" w:type="dxa"/>
            <w:vMerge w:val="restart"/>
            <w:vAlign w:val="center"/>
          </w:tcPr>
          <w:p w14:paraId="04A416DB" w14:textId="723100BF" w:rsidR="00DA1C5D" w:rsidRPr="00D04B20" w:rsidRDefault="00DA1C5D" w:rsidP="00A37AFB">
            <w:pPr>
              <w:pStyle w:val="Odstavecseseznamem"/>
              <w:ind w:left="0"/>
              <w:rPr>
                <w:rFonts w:ascii="Times New Roman" w:hAnsi="Times New Roman" w:cs="Times New Roman"/>
                <w:sz w:val="20"/>
                <w:szCs w:val="20"/>
              </w:rPr>
            </w:pPr>
            <w:r w:rsidRPr="003D0D3C">
              <w:rPr>
                <w:rFonts w:ascii="Times New Roman" w:eastAsia="CIDFont+F3" w:hAnsi="Times New Roman" w:cs="Times New Roman"/>
                <w:sz w:val="20"/>
                <w:szCs w:val="20"/>
              </w:rPr>
              <w:t>zvýšení počtu škol, které poskytují kurz základního vzdělání</w:t>
            </w:r>
            <w:r>
              <w:rPr>
                <w:rFonts w:ascii="Times New Roman" w:eastAsia="CIDFont+F3" w:hAnsi="Times New Roman" w:cs="Times New Roman"/>
                <w:sz w:val="20"/>
                <w:szCs w:val="20"/>
              </w:rPr>
              <w:t xml:space="preserve"> </w:t>
            </w:r>
            <w:r w:rsidRPr="003D0D3C">
              <w:rPr>
                <w:rFonts w:ascii="Times New Roman" w:eastAsia="CIDFont+F3" w:hAnsi="Times New Roman" w:cs="Times New Roman"/>
                <w:sz w:val="20"/>
                <w:szCs w:val="20"/>
              </w:rPr>
              <w:t>tak, aby byla</w:t>
            </w:r>
            <w:r>
              <w:rPr>
                <w:rFonts w:ascii="Times New Roman" w:eastAsia="CIDFont+F3" w:hAnsi="Times New Roman" w:cs="Times New Roman"/>
                <w:sz w:val="20"/>
                <w:szCs w:val="20"/>
              </w:rPr>
              <w:t xml:space="preserve"> </w:t>
            </w:r>
            <w:r w:rsidRPr="003D0D3C">
              <w:rPr>
                <w:rFonts w:ascii="Times New Roman" w:eastAsia="CIDFont+F3" w:hAnsi="Times New Roman" w:cs="Times New Roman"/>
                <w:sz w:val="20"/>
                <w:szCs w:val="20"/>
              </w:rPr>
              <w:t>snadno dostupná v ORP s vysokým počtem osob</w:t>
            </w:r>
            <w:r>
              <w:rPr>
                <w:rFonts w:ascii="Times New Roman" w:eastAsia="CIDFont+F3" w:hAnsi="Times New Roman" w:cs="Times New Roman"/>
                <w:sz w:val="20"/>
                <w:szCs w:val="20"/>
              </w:rPr>
              <w:t xml:space="preserve"> </w:t>
            </w:r>
            <w:r w:rsidRPr="003D0D3C">
              <w:rPr>
                <w:rFonts w:ascii="Times New Roman" w:eastAsia="CIDFont+F3" w:hAnsi="Times New Roman" w:cs="Times New Roman"/>
                <w:sz w:val="20"/>
                <w:szCs w:val="20"/>
              </w:rPr>
              <w:t>bez dokončeného ZV;</w:t>
            </w:r>
          </w:p>
        </w:tc>
        <w:tc>
          <w:tcPr>
            <w:tcW w:w="1700" w:type="dxa"/>
            <w:vMerge w:val="restart"/>
            <w:vAlign w:val="center"/>
          </w:tcPr>
          <w:p w14:paraId="260D7D57" w14:textId="58C3592D" w:rsidR="00DA1C5D" w:rsidRPr="00D04B20" w:rsidRDefault="00D06679" w:rsidP="00D06679">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 škol</w:t>
            </w:r>
          </w:p>
        </w:tc>
        <w:tc>
          <w:tcPr>
            <w:tcW w:w="1345" w:type="dxa"/>
            <w:gridSpan w:val="3"/>
            <w:vMerge w:val="restart"/>
            <w:vAlign w:val="center"/>
          </w:tcPr>
          <w:p w14:paraId="4EC4D7FD" w14:textId="77777777" w:rsidR="00DA1C5D" w:rsidRPr="000B71CB" w:rsidRDefault="00DA1C5D" w:rsidP="00CE0246">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6E8E4BC5" w14:textId="709ED382" w:rsidR="00DA1C5D" w:rsidRPr="00D04B20" w:rsidRDefault="00DA1C5D" w:rsidP="00CE0246">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63FDA43F" w14:textId="392BC133" w:rsidR="00DA1C5D" w:rsidRPr="00D04B20" w:rsidRDefault="00DA1C5D" w:rsidP="00A37AFB">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 xml:space="preserve">KÚ </w:t>
            </w:r>
            <w:r w:rsidR="00D06679">
              <w:rPr>
                <w:rFonts w:ascii="Times New Roman" w:hAnsi="Times New Roman" w:cs="Times New Roman"/>
                <w:sz w:val="20"/>
                <w:szCs w:val="20"/>
              </w:rPr>
              <w:t>LK – OŠMTS</w:t>
            </w:r>
          </w:p>
        </w:tc>
      </w:tr>
      <w:tr w:rsidR="00DA1C5D" w:rsidRPr="00D04B20" w14:paraId="1A2BF12C" w14:textId="77777777" w:rsidTr="009F7582">
        <w:trPr>
          <w:trHeight w:val="462"/>
        </w:trPr>
        <w:tc>
          <w:tcPr>
            <w:tcW w:w="708" w:type="dxa"/>
            <w:vMerge/>
            <w:shd w:val="clear" w:color="auto" w:fill="D9D9D9" w:themeFill="background1" w:themeFillShade="D9"/>
            <w:vAlign w:val="center"/>
          </w:tcPr>
          <w:p w14:paraId="7F9AC24D" w14:textId="77777777" w:rsidR="00DA1C5D" w:rsidRPr="00E1318D" w:rsidRDefault="00DA1C5D" w:rsidP="00A37AFB">
            <w:pPr>
              <w:pStyle w:val="Odstavecseseznamem"/>
              <w:ind w:left="0"/>
              <w:rPr>
                <w:rFonts w:ascii="Times New Roman" w:hAnsi="Times New Roman" w:cs="Times New Roman"/>
                <w:b/>
                <w:bCs/>
                <w:sz w:val="20"/>
                <w:szCs w:val="20"/>
              </w:rPr>
            </w:pPr>
          </w:p>
        </w:tc>
        <w:tc>
          <w:tcPr>
            <w:tcW w:w="3404" w:type="dxa"/>
            <w:vMerge/>
            <w:vAlign w:val="center"/>
          </w:tcPr>
          <w:p w14:paraId="6F1D067F" w14:textId="77777777" w:rsidR="00DA1C5D" w:rsidRPr="003D0D3C" w:rsidRDefault="00DA1C5D" w:rsidP="00A37AFB">
            <w:pPr>
              <w:pStyle w:val="Odstavecseseznamem"/>
              <w:ind w:left="0"/>
              <w:rPr>
                <w:rFonts w:ascii="Times New Roman" w:eastAsia="CIDFont+F3" w:hAnsi="Times New Roman" w:cs="Times New Roman"/>
                <w:sz w:val="20"/>
                <w:szCs w:val="20"/>
              </w:rPr>
            </w:pPr>
          </w:p>
        </w:tc>
        <w:tc>
          <w:tcPr>
            <w:tcW w:w="1700" w:type="dxa"/>
            <w:vMerge/>
            <w:vAlign w:val="center"/>
          </w:tcPr>
          <w:p w14:paraId="478F2029" w14:textId="77777777" w:rsidR="00DA1C5D" w:rsidRPr="00D04B20" w:rsidRDefault="00DA1C5D" w:rsidP="00A37AFB">
            <w:pPr>
              <w:pStyle w:val="Odstavecseseznamem"/>
              <w:ind w:left="0"/>
              <w:rPr>
                <w:rFonts w:ascii="Times New Roman" w:hAnsi="Times New Roman" w:cs="Times New Roman"/>
                <w:sz w:val="20"/>
                <w:szCs w:val="20"/>
              </w:rPr>
            </w:pPr>
          </w:p>
        </w:tc>
        <w:tc>
          <w:tcPr>
            <w:tcW w:w="1345" w:type="dxa"/>
            <w:gridSpan w:val="3"/>
            <w:vMerge/>
            <w:vAlign w:val="center"/>
          </w:tcPr>
          <w:p w14:paraId="58D19FA2" w14:textId="77777777" w:rsidR="00DA1C5D" w:rsidRPr="000B71CB" w:rsidRDefault="00DA1C5D" w:rsidP="00CE0246">
            <w:pPr>
              <w:pStyle w:val="Odstavecseseznamem"/>
              <w:ind w:left="0"/>
              <w:jc w:val="center"/>
              <w:rPr>
                <w:rFonts w:ascii="Times New Roman" w:hAnsi="Times New Roman" w:cs="Times New Roman"/>
                <w:b/>
                <w:bCs/>
                <w:sz w:val="20"/>
                <w:szCs w:val="20"/>
              </w:rPr>
            </w:pPr>
          </w:p>
        </w:tc>
        <w:tc>
          <w:tcPr>
            <w:tcW w:w="2340" w:type="dxa"/>
            <w:vAlign w:val="center"/>
          </w:tcPr>
          <w:p w14:paraId="7CE5E26A" w14:textId="208AEFBC" w:rsidR="00DA1C5D" w:rsidRDefault="00DA1C5D" w:rsidP="00A37AFB">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obce</w:t>
            </w:r>
          </w:p>
        </w:tc>
      </w:tr>
      <w:tr w:rsidR="00A37AFB" w:rsidRPr="00D04B20" w14:paraId="068D5057" w14:textId="77777777" w:rsidTr="00BA4668">
        <w:trPr>
          <w:trHeight w:val="20"/>
        </w:trPr>
        <w:tc>
          <w:tcPr>
            <w:tcW w:w="4112" w:type="dxa"/>
            <w:gridSpan w:val="2"/>
            <w:vAlign w:val="center"/>
          </w:tcPr>
          <w:p w14:paraId="2FB8D50F" w14:textId="77777777" w:rsidR="00A37AFB" w:rsidRPr="00E1318D" w:rsidRDefault="00A37AFB"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5"/>
            <w:shd w:val="clear" w:color="auto" w:fill="FFC000"/>
            <w:vAlign w:val="center"/>
          </w:tcPr>
          <w:p w14:paraId="60D28035" w14:textId="04AFF136" w:rsidR="00A37AFB" w:rsidRPr="00C840BF" w:rsidRDefault="00C840BF" w:rsidP="00A37AFB">
            <w:pPr>
              <w:pStyle w:val="Odstavecseseznamem"/>
              <w:ind w:left="0"/>
              <w:jc w:val="center"/>
              <w:rPr>
                <w:rFonts w:ascii="Times New Roman" w:hAnsi="Times New Roman" w:cs="Times New Roman"/>
                <w:b/>
                <w:bCs/>
                <w:sz w:val="20"/>
                <w:szCs w:val="20"/>
              </w:rPr>
            </w:pPr>
            <w:r w:rsidRPr="00C840BF">
              <w:rPr>
                <w:rFonts w:ascii="Times New Roman" w:hAnsi="Times New Roman" w:cs="Times New Roman"/>
                <w:b/>
                <w:bCs/>
                <w:sz w:val="20"/>
                <w:szCs w:val="20"/>
              </w:rPr>
              <w:t>ČÁSTEČNĚ</w:t>
            </w:r>
          </w:p>
        </w:tc>
      </w:tr>
      <w:tr w:rsidR="00A37AFB" w:rsidRPr="00D04B20" w14:paraId="45406156" w14:textId="77777777" w:rsidTr="009D28CC">
        <w:trPr>
          <w:trHeight w:val="20"/>
        </w:trPr>
        <w:tc>
          <w:tcPr>
            <w:tcW w:w="4112" w:type="dxa"/>
            <w:gridSpan w:val="2"/>
            <w:vAlign w:val="center"/>
          </w:tcPr>
          <w:p w14:paraId="764FE056" w14:textId="77777777" w:rsidR="00A37AFB" w:rsidRPr="00E1318D" w:rsidRDefault="00A37AFB"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5"/>
            <w:vAlign w:val="center"/>
          </w:tcPr>
          <w:p w14:paraId="4FA56EF9" w14:textId="77777777" w:rsidR="009F7582" w:rsidRDefault="009F7582" w:rsidP="009F7582">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 xml:space="preserve">Počet škol zůstává a vzhledem k počtu účastníků není navyšování plánované. Kurz aktuálně organizuje </w:t>
            </w:r>
            <w:r w:rsidRPr="00565A72">
              <w:rPr>
                <w:rFonts w:ascii="Times New Roman" w:hAnsi="Times New Roman" w:cs="Times New Roman"/>
                <w:sz w:val="20"/>
                <w:szCs w:val="20"/>
              </w:rPr>
              <w:t>Střední škola hospodářská a lesnická, Frýdlant, Bělíkova 1387, příspěvková organizace</w:t>
            </w:r>
            <w:r>
              <w:rPr>
                <w:rFonts w:ascii="Times New Roman" w:hAnsi="Times New Roman" w:cs="Times New Roman"/>
                <w:sz w:val="20"/>
                <w:szCs w:val="20"/>
              </w:rPr>
              <w:t xml:space="preserve">. Byla zvolena SŠ, aby žáci nastoupili k dokončení vzdělávání na jiné škole než té, kde neuspěli. Ve školním roce 2021/22 kurz ze 13 účastníků úspěšně ukončilo 10. Ve školním roce 2022/2023 z 11 přihlášených účastníků kurz absolvovali 4. </w:t>
            </w:r>
          </w:p>
          <w:p w14:paraId="715E2F10" w14:textId="3255151E" w:rsidR="00A37AFB" w:rsidRPr="00E107F2" w:rsidRDefault="005251CC" w:rsidP="009F7582">
            <w:pPr>
              <w:pStyle w:val="Odstavecseseznamem"/>
              <w:ind w:left="0"/>
              <w:jc w:val="both"/>
              <w:rPr>
                <w:rFonts w:ascii="Times New Roman" w:hAnsi="Times New Roman" w:cs="Times New Roman"/>
                <w:sz w:val="20"/>
                <w:szCs w:val="20"/>
              </w:rPr>
            </w:pPr>
            <w:r w:rsidRPr="001201A6">
              <w:rPr>
                <w:rFonts w:ascii="Times New Roman" w:hAnsi="Times New Roman" w:cs="Times New Roman"/>
                <w:sz w:val="20"/>
                <w:szCs w:val="20"/>
              </w:rPr>
              <w:t xml:space="preserve">Frýdlant: probíhá kurz k dokončení </w:t>
            </w:r>
            <w:r w:rsidR="001201A6" w:rsidRPr="001201A6">
              <w:rPr>
                <w:rFonts w:ascii="Times New Roman" w:hAnsi="Times New Roman" w:cs="Times New Roman"/>
                <w:sz w:val="20"/>
                <w:szCs w:val="20"/>
              </w:rPr>
              <w:t>základního vzdělání</w:t>
            </w:r>
            <w:r w:rsidRPr="001201A6">
              <w:rPr>
                <w:rFonts w:ascii="Times New Roman" w:hAnsi="Times New Roman" w:cs="Times New Roman"/>
                <w:sz w:val="20"/>
                <w:szCs w:val="20"/>
              </w:rPr>
              <w:t xml:space="preserve"> – již třetím rokem, aktuálně 14 účastníků</w:t>
            </w:r>
          </w:p>
        </w:tc>
      </w:tr>
      <w:tr w:rsidR="00DA1C5D" w:rsidRPr="00D04B20" w14:paraId="3B4F2BCF" w14:textId="77777777" w:rsidTr="009F7582">
        <w:trPr>
          <w:trHeight w:val="348"/>
        </w:trPr>
        <w:tc>
          <w:tcPr>
            <w:tcW w:w="708" w:type="dxa"/>
            <w:vMerge w:val="restart"/>
            <w:shd w:val="clear" w:color="auto" w:fill="D9D9D9" w:themeFill="background1" w:themeFillShade="D9"/>
            <w:vAlign w:val="center"/>
          </w:tcPr>
          <w:p w14:paraId="51E30911" w14:textId="77777777" w:rsidR="00DA1C5D" w:rsidRPr="00E1318D" w:rsidRDefault="00DA1C5D"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2.</w:t>
            </w:r>
          </w:p>
        </w:tc>
        <w:tc>
          <w:tcPr>
            <w:tcW w:w="3404" w:type="dxa"/>
            <w:vMerge w:val="restart"/>
            <w:vAlign w:val="center"/>
          </w:tcPr>
          <w:p w14:paraId="0DDFAF70" w14:textId="5B1311AB" w:rsidR="00DA1C5D" w:rsidRPr="00D04B20" w:rsidRDefault="00DA1C5D" w:rsidP="00A37AFB">
            <w:pPr>
              <w:pStyle w:val="Odstavecseseznamem"/>
              <w:ind w:left="0"/>
              <w:rPr>
                <w:rFonts w:ascii="Times New Roman" w:hAnsi="Times New Roman" w:cs="Times New Roman"/>
                <w:sz w:val="20"/>
                <w:szCs w:val="20"/>
              </w:rPr>
            </w:pPr>
            <w:r w:rsidRPr="003D0D3C">
              <w:rPr>
                <w:rFonts w:ascii="Times New Roman" w:eastAsia="CIDFont+F3" w:hAnsi="Times New Roman" w:cs="Times New Roman"/>
                <w:sz w:val="20"/>
                <w:szCs w:val="20"/>
              </w:rPr>
              <w:t>provázání kurzu dokončení základního vzdělání se systémem</w:t>
            </w:r>
            <w:r>
              <w:rPr>
                <w:rFonts w:ascii="Times New Roman" w:eastAsia="CIDFont+F3" w:hAnsi="Times New Roman" w:cs="Times New Roman"/>
                <w:sz w:val="20"/>
                <w:szCs w:val="20"/>
              </w:rPr>
              <w:t xml:space="preserve"> </w:t>
            </w:r>
            <w:r w:rsidRPr="003D0D3C">
              <w:rPr>
                <w:rFonts w:ascii="Times New Roman" w:eastAsia="CIDFont+F3" w:hAnsi="Times New Roman" w:cs="Times New Roman"/>
                <w:sz w:val="20"/>
                <w:szCs w:val="20"/>
              </w:rPr>
              <w:t>celoživotního vzdělávání;</w:t>
            </w:r>
          </w:p>
        </w:tc>
        <w:tc>
          <w:tcPr>
            <w:tcW w:w="1700" w:type="dxa"/>
            <w:vMerge w:val="restart"/>
            <w:vAlign w:val="center"/>
          </w:tcPr>
          <w:p w14:paraId="595A227E" w14:textId="27CF2F1E" w:rsidR="00DA1C5D" w:rsidRPr="00D04B20" w:rsidRDefault="00C02451" w:rsidP="00C02451">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metodika</w:t>
            </w:r>
          </w:p>
        </w:tc>
        <w:tc>
          <w:tcPr>
            <w:tcW w:w="1345" w:type="dxa"/>
            <w:gridSpan w:val="3"/>
            <w:vMerge w:val="restart"/>
            <w:vAlign w:val="center"/>
          </w:tcPr>
          <w:p w14:paraId="71EA2E90" w14:textId="2E76D3AD" w:rsidR="00DA1C5D" w:rsidRPr="00C02451" w:rsidRDefault="00C02451" w:rsidP="00A37AFB">
            <w:pPr>
              <w:pStyle w:val="Odstavecseseznamem"/>
              <w:ind w:left="0"/>
              <w:jc w:val="center"/>
              <w:rPr>
                <w:rFonts w:ascii="Times New Roman" w:hAnsi="Times New Roman" w:cs="Times New Roman"/>
                <w:b/>
                <w:bCs/>
                <w:sz w:val="20"/>
                <w:szCs w:val="20"/>
              </w:rPr>
            </w:pPr>
            <w:r w:rsidRPr="00C02451">
              <w:rPr>
                <w:rFonts w:ascii="Times New Roman" w:hAnsi="Times New Roman" w:cs="Times New Roman"/>
                <w:b/>
                <w:bCs/>
                <w:sz w:val="20"/>
                <w:szCs w:val="20"/>
              </w:rPr>
              <w:t>12 / 2024</w:t>
            </w:r>
          </w:p>
        </w:tc>
        <w:tc>
          <w:tcPr>
            <w:tcW w:w="2340" w:type="dxa"/>
            <w:vAlign w:val="center"/>
          </w:tcPr>
          <w:p w14:paraId="40092EA4" w14:textId="04232CEE" w:rsidR="00DA1C5D" w:rsidRPr="00D04B20" w:rsidRDefault="008F0A16" w:rsidP="00A37AFB">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 xml:space="preserve">KÚ </w:t>
            </w:r>
            <w:r w:rsidR="00D06679">
              <w:rPr>
                <w:rFonts w:ascii="Times New Roman" w:hAnsi="Times New Roman" w:cs="Times New Roman"/>
                <w:sz w:val="20"/>
                <w:szCs w:val="20"/>
              </w:rPr>
              <w:t>LK – OŠMTS</w:t>
            </w:r>
          </w:p>
        </w:tc>
      </w:tr>
      <w:tr w:rsidR="00DA1C5D" w:rsidRPr="00D04B20" w14:paraId="0124A932" w14:textId="77777777" w:rsidTr="009F7582">
        <w:trPr>
          <w:trHeight w:val="348"/>
        </w:trPr>
        <w:tc>
          <w:tcPr>
            <w:tcW w:w="708" w:type="dxa"/>
            <w:vMerge/>
            <w:shd w:val="clear" w:color="auto" w:fill="D9D9D9" w:themeFill="background1" w:themeFillShade="D9"/>
            <w:vAlign w:val="center"/>
          </w:tcPr>
          <w:p w14:paraId="5C1875DB" w14:textId="77777777" w:rsidR="00DA1C5D" w:rsidRPr="00E1318D" w:rsidRDefault="00DA1C5D" w:rsidP="00A37AFB">
            <w:pPr>
              <w:pStyle w:val="Odstavecseseznamem"/>
              <w:ind w:left="0"/>
              <w:rPr>
                <w:rFonts w:ascii="Times New Roman" w:hAnsi="Times New Roman" w:cs="Times New Roman"/>
                <w:b/>
                <w:bCs/>
                <w:sz w:val="20"/>
                <w:szCs w:val="20"/>
              </w:rPr>
            </w:pPr>
          </w:p>
        </w:tc>
        <w:tc>
          <w:tcPr>
            <w:tcW w:w="3404" w:type="dxa"/>
            <w:vMerge/>
            <w:vAlign w:val="center"/>
          </w:tcPr>
          <w:p w14:paraId="316E37A3" w14:textId="77777777" w:rsidR="00DA1C5D" w:rsidRPr="003D0D3C" w:rsidRDefault="00DA1C5D" w:rsidP="00A37AFB">
            <w:pPr>
              <w:pStyle w:val="Odstavecseseznamem"/>
              <w:ind w:left="0"/>
              <w:rPr>
                <w:rFonts w:ascii="Times New Roman" w:eastAsia="CIDFont+F3" w:hAnsi="Times New Roman" w:cs="Times New Roman"/>
                <w:sz w:val="20"/>
                <w:szCs w:val="20"/>
              </w:rPr>
            </w:pPr>
          </w:p>
        </w:tc>
        <w:tc>
          <w:tcPr>
            <w:tcW w:w="1700" w:type="dxa"/>
            <w:vMerge/>
            <w:vAlign w:val="center"/>
          </w:tcPr>
          <w:p w14:paraId="6C594353" w14:textId="77777777" w:rsidR="00DA1C5D" w:rsidRPr="00D04B20" w:rsidRDefault="00DA1C5D" w:rsidP="00A37AFB">
            <w:pPr>
              <w:pStyle w:val="Odstavecseseznamem"/>
              <w:ind w:left="0"/>
              <w:rPr>
                <w:rFonts w:ascii="Times New Roman" w:hAnsi="Times New Roman" w:cs="Times New Roman"/>
                <w:sz w:val="20"/>
                <w:szCs w:val="20"/>
              </w:rPr>
            </w:pPr>
          </w:p>
        </w:tc>
        <w:tc>
          <w:tcPr>
            <w:tcW w:w="1345" w:type="dxa"/>
            <w:gridSpan w:val="3"/>
            <w:vMerge/>
            <w:vAlign w:val="center"/>
          </w:tcPr>
          <w:p w14:paraId="3778C28F" w14:textId="77777777" w:rsidR="00DA1C5D" w:rsidRPr="00D04B20" w:rsidRDefault="00DA1C5D" w:rsidP="00A37AFB">
            <w:pPr>
              <w:pStyle w:val="Odstavecseseznamem"/>
              <w:ind w:left="0"/>
              <w:jc w:val="center"/>
              <w:rPr>
                <w:rFonts w:ascii="Times New Roman" w:hAnsi="Times New Roman" w:cs="Times New Roman"/>
                <w:sz w:val="20"/>
                <w:szCs w:val="20"/>
              </w:rPr>
            </w:pPr>
          </w:p>
        </w:tc>
        <w:tc>
          <w:tcPr>
            <w:tcW w:w="2340" w:type="dxa"/>
            <w:vAlign w:val="center"/>
          </w:tcPr>
          <w:p w14:paraId="2ECCC815" w14:textId="1ECBF36F" w:rsidR="00DA1C5D" w:rsidRPr="00D04B20" w:rsidRDefault="00D06679" w:rsidP="00A37AFB">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školy, Úřady práce</w:t>
            </w:r>
          </w:p>
        </w:tc>
      </w:tr>
      <w:tr w:rsidR="00A37AFB" w:rsidRPr="00D04B20" w14:paraId="43B9C4BD" w14:textId="77777777" w:rsidTr="00BA4668">
        <w:trPr>
          <w:trHeight w:val="20"/>
        </w:trPr>
        <w:tc>
          <w:tcPr>
            <w:tcW w:w="4112" w:type="dxa"/>
            <w:gridSpan w:val="2"/>
            <w:vAlign w:val="center"/>
          </w:tcPr>
          <w:p w14:paraId="41010B55" w14:textId="77777777" w:rsidR="00A37AFB" w:rsidRPr="00E1318D" w:rsidRDefault="00A37AFB"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5"/>
            <w:shd w:val="clear" w:color="auto" w:fill="FFC000"/>
            <w:vAlign w:val="center"/>
          </w:tcPr>
          <w:p w14:paraId="601C962A" w14:textId="291BF043" w:rsidR="00A37AFB" w:rsidRPr="00E1318D" w:rsidRDefault="00C840BF" w:rsidP="00A37AFB">
            <w:pPr>
              <w:pStyle w:val="Odstavecseseznamem"/>
              <w:ind w:left="0"/>
              <w:jc w:val="center"/>
              <w:rPr>
                <w:rFonts w:ascii="Times New Roman" w:hAnsi="Times New Roman" w:cs="Times New Roman"/>
                <w:b/>
                <w:bCs/>
                <w:sz w:val="20"/>
                <w:szCs w:val="20"/>
              </w:rPr>
            </w:pPr>
            <w:r>
              <w:rPr>
                <w:rFonts w:ascii="Times New Roman" w:hAnsi="Times New Roman" w:cs="Times New Roman"/>
                <w:b/>
                <w:bCs/>
                <w:sz w:val="20"/>
                <w:szCs w:val="20"/>
              </w:rPr>
              <w:t>ČÁSTEČNĚ</w:t>
            </w:r>
          </w:p>
        </w:tc>
      </w:tr>
      <w:tr w:rsidR="00A37AFB" w:rsidRPr="00D04B20" w14:paraId="12AC9E22" w14:textId="77777777" w:rsidTr="009D28CC">
        <w:trPr>
          <w:trHeight w:val="20"/>
        </w:trPr>
        <w:tc>
          <w:tcPr>
            <w:tcW w:w="4112" w:type="dxa"/>
            <w:gridSpan w:val="2"/>
            <w:vAlign w:val="center"/>
          </w:tcPr>
          <w:p w14:paraId="48BD6DB0" w14:textId="77777777" w:rsidR="00A37AFB" w:rsidRPr="00E1318D" w:rsidRDefault="00A37AFB"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5"/>
            <w:vAlign w:val="center"/>
          </w:tcPr>
          <w:p w14:paraId="2625C96A" w14:textId="14407354" w:rsidR="00A37AFB" w:rsidRDefault="009F7582" w:rsidP="009F7582">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 xml:space="preserve">Metodika není připravována. Absolventi mají možnost navázat ve vybraném oboru na střední škole (a to i dálkově). SŠ v kraji nabízejí učební obory, kde absolventi najdou uplatnění. Mohou pokračovat i přímo na </w:t>
            </w:r>
            <w:r w:rsidRPr="00565A72">
              <w:rPr>
                <w:rFonts w:ascii="Times New Roman" w:hAnsi="Times New Roman" w:cs="Times New Roman"/>
                <w:sz w:val="20"/>
                <w:szCs w:val="20"/>
              </w:rPr>
              <w:t>Střední škol</w:t>
            </w:r>
            <w:r>
              <w:rPr>
                <w:rFonts w:ascii="Times New Roman" w:hAnsi="Times New Roman" w:cs="Times New Roman"/>
                <w:sz w:val="20"/>
                <w:szCs w:val="20"/>
              </w:rPr>
              <w:t>e</w:t>
            </w:r>
            <w:r w:rsidRPr="00565A72">
              <w:rPr>
                <w:rFonts w:ascii="Times New Roman" w:hAnsi="Times New Roman" w:cs="Times New Roman"/>
                <w:sz w:val="20"/>
                <w:szCs w:val="20"/>
              </w:rPr>
              <w:t xml:space="preserve"> hospodářsk</w:t>
            </w:r>
            <w:r>
              <w:rPr>
                <w:rFonts w:ascii="Times New Roman" w:hAnsi="Times New Roman" w:cs="Times New Roman"/>
                <w:sz w:val="20"/>
                <w:szCs w:val="20"/>
              </w:rPr>
              <w:t>é</w:t>
            </w:r>
            <w:r w:rsidRPr="00565A72">
              <w:rPr>
                <w:rFonts w:ascii="Times New Roman" w:hAnsi="Times New Roman" w:cs="Times New Roman"/>
                <w:sz w:val="20"/>
                <w:szCs w:val="20"/>
              </w:rPr>
              <w:t xml:space="preserve"> a</w:t>
            </w:r>
            <w:r>
              <w:rPr>
                <w:rFonts w:ascii="Times New Roman" w:hAnsi="Times New Roman" w:cs="Times New Roman"/>
                <w:sz w:val="20"/>
                <w:szCs w:val="20"/>
              </w:rPr>
              <w:t> </w:t>
            </w:r>
            <w:r w:rsidRPr="00565A72">
              <w:rPr>
                <w:rFonts w:ascii="Times New Roman" w:hAnsi="Times New Roman" w:cs="Times New Roman"/>
                <w:sz w:val="20"/>
                <w:szCs w:val="20"/>
              </w:rPr>
              <w:t>lesnick</w:t>
            </w:r>
            <w:r>
              <w:rPr>
                <w:rFonts w:ascii="Times New Roman" w:hAnsi="Times New Roman" w:cs="Times New Roman"/>
                <w:sz w:val="20"/>
                <w:szCs w:val="20"/>
              </w:rPr>
              <w:t xml:space="preserve">é ve </w:t>
            </w:r>
            <w:r w:rsidRPr="00565A72">
              <w:rPr>
                <w:rFonts w:ascii="Times New Roman" w:hAnsi="Times New Roman" w:cs="Times New Roman"/>
                <w:sz w:val="20"/>
                <w:szCs w:val="20"/>
              </w:rPr>
              <w:t>Frýdlant</w:t>
            </w:r>
            <w:r>
              <w:rPr>
                <w:rFonts w:ascii="Times New Roman" w:hAnsi="Times New Roman" w:cs="Times New Roman"/>
                <w:sz w:val="20"/>
                <w:szCs w:val="20"/>
              </w:rPr>
              <w:t>ě, kde si dodělávají kurz.</w:t>
            </w:r>
          </w:p>
        </w:tc>
      </w:tr>
      <w:tr w:rsidR="00DA1C5D" w:rsidRPr="00D04B20" w14:paraId="015F6DC8" w14:textId="77777777" w:rsidTr="009F7582">
        <w:trPr>
          <w:trHeight w:val="348"/>
        </w:trPr>
        <w:tc>
          <w:tcPr>
            <w:tcW w:w="708" w:type="dxa"/>
            <w:vMerge w:val="restart"/>
            <w:shd w:val="clear" w:color="auto" w:fill="D9D9D9" w:themeFill="background1" w:themeFillShade="D9"/>
            <w:vAlign w:val="center"/>
          </w:tcPr>
          <w:p w14:paraId="033B41CB" w14:textId="77777777" w:rsidR="00DA1C5D" w:rsidRPr="00E1318D" w:rsidRDefault="00DA1C5D"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3.</w:t>
            </w:r>
          </w:p>
        </w:tc>
        <w:tc>
          <w:tcPr>
            <w:tcW w:w="3404" w:type="dxa"/>
            <w:vMerge w:val="restart"/>
            <w:vAlign w:val="center"/>
          </w:tcPr>
          <w:p w14:paraId="1357A825" w14:textId="0FD6FB62" w:rsidR="00DA1C5D" w:rsidRPr="00701BB6" w:rsidRDefault="00DA1C5D" w:rsidP="00A37AFB">
            <w:pPr>
              <w:pStyle w:val="Odstavecseseznamem"/>
              <w:ind w:left="0"/>
              <w:rPr>
                <w:rFonts w:ascii="Times New Roman" w:hAnsi="Times New Roman" w:cs="Times New Roman"/>
                <w:sz w:val="20"/>
                <w:szCs w:val="20"/>
              </w:rPr>
            </w:pPr>
            <w:r w:rsidRPr="003D0D3C">
              <w:rPr>
                <w:rFonts w:ascii="Times New Roman" w:eastAsia="CIDFont+F3" w:hAnsi="Times New Roman" w:cs="Times New Roman"/>
                <w:sz w:val="20"/>
                <w:szCs w:val="20"/>
              </w:rPr>
              <w:t>rozvoj systému mentorů u</w:t>
            </w:r>
            <w:r>
              <w:rPr>
                <w:rFonts w:ascii="Times New Roman" w:eastAsia="CIDFont+F3" w:hAnsi="Times New Roman" w:cs="Times New Roman"/>
                <w:sz w:val="20"/>
                <w:szCs w:val="20"/>
              </w:rPr>
              <w:t xml:space="preserve"> </w:t>
            </w:r>
            <w:r w:rsidRPr="003D0D3C">
              <w:rPr>
                <w:rFonts w:ascii="Times New Roman" w:eastAsia="CIDFont+F3" w:hAnsi="Times New Roman" w:cs="Times New Roman"/>
                <w:sz w:val="20"/>
                <w:szCs w:val="20"/>
              </w:rPr>
              <w:t>zaměstnavatelů a dalších možnosti</w:t>
            </w:r>
            <w:r>
              <w:rPr>
                <w:rFonts w:ascii="Times New Roman" w:eastAsia="CIDFont+F3" w:hAnsi="Times New Roman" w:cs="Times New Roman"/>
                <w:sz w:val="20"/>
                <w:szCs w:val="20"/>
              </w:rPr>
              <w:t xml:space="preserve"> </w:t>
            </w:r>
            <w:r w:rsidRPr="003D0D3C">
              <w:rPr>
                <w:rFonts w:ascii="Times New Roman" w:eastAsia="CIDFont+F3" w:hAnsi="Times New Roman" w:cs="Times New Roman"/>
                <w:sz w:val="20"/>
                <w:szCs w:val="20"/>
              </w:rPr>
              <w:t>získání kvalifikace či rekvalifikace;</w:t>
            </w:r>
          </w:p>
        </w:tc>
        <w:tc>
          <w:tcPr>
            <w:tcW w:w="1700" w:type="dxa"/>
            <w:vMerge w:val="restart"/>
            <w:vAlign w:val="center"/>
          </w:tcPr>
          <w:p w14:paraId="24DA4B0B" w14:textId="0730EB81" w:rsidR="00DA1C5D" w:rsidRPr="00C02451" w:rsidRDefault="00C02451" w:rsidP="00C02451">
            <w:pPr>
              <w:pStyle w:val="Odstavecseseznamem"/>
              <w:ind w:left="0"/>
              <w:jc w:val="center"/>
              <w:rPr>
                <w:rFonts w:ascii="Times New Roman" w:hAnsi="Times New Roman" w:cs="Times New Roman"/>
                <w:sz w:val="20"/>
                <w:szCs w:val="20"/>
              </w:rPr>
            </w:pPr>
            <w:r w:rsidRPr="00C02451">
              <w:rPr>
                <w:rFonts w:ascii="Times New Roman" w:hAnsi="Times New Roman" w:cs="Times New Roman"/>
                <w:sz w:val="20"/>
                <w:szCs w:val="20"/>
              </w:rPr>
              <w:t>Počet mentorů</w:t>
            </w:r>
          </w:p>
        </w:tc>
        <w:tc>
          <w:tcPr>
            <w:tcW w:w="1345" w:type="dxa"/>
            <w:gridSpan w:val="3"/>
            <w:vMerge w:val="restart"/>
            <w:vAlign w:val="center"/>
          </w:tcPr>
          <w:p w14:paraId="182510D3" w14:textId="77777777" w:rsidR="00DA1C5D" w:rsidRPr="000B71CB" w:rsidRDefault="00DA1C5D" w:rsidP="00CE0246">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657DA6EE" w14:textId="61032606" w:rsidR="00DA1C5D" w:rsidRDefault="00DA1C5D" w:rsidP="00CE0246">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do 12 / 2027</w:t>
            </w:r>
          </w:p>
        </w:tc>
        <w:tc>
          <w:tcPr>
            <w:tcW w:w="2340" w:type="dxa"/>
            <w:vAlign w:val="center"/>
          </w:tcPr>
          <w:p w14:paraId="2079F2AC" w14:textId="6AA308FA" w:rsidR="00DA1C5D" w:rsidRDefault="00DA1C5D" w:rsidP="00A37AFB">
            <w:pPr>
              <w:pStyle w:val="Odstavecseseznamem"/>
              <w:ind w:left="0"/>
              <w:jc w:val="center"/>
              <w:rPr>
                <w:rFonts w:ascii="Times New Roman" w:hAnsi="Times New Roman" w:cs="Times New Roman"/>
                <w:b/>
                <w:bCs/>
                <w:sz w:val="20"/>
                <w:szCs w:val="20"/>
              </w:rPr>
            </w:pPr>
          </w:p>
        </w:tc>
      </w:tr>
      <w:tr w:rsidR="00DA1C5D" w:rsidRPr="00D04B20" w14:paraId="23E6628A" w14:textId="77777777" w:rsidTr="009F7582">
        <w:trPr>
          <w:trHeight w:val="348"/>
        </w:trPr>
        <w:tc>
          <w:tcPr>
            <w:tcW w:w="708" w:type="dxa"/>
            <w:vMerge/>
            <w:shd w:val="clear" w:color="auto" w:fill="D9D9D9" w:themeFill="background1" w:themeFillShade="D9"/>
            <w:vAlign w:val="center"/>
          </w:tcPr>
          <w:p w14:paraId="739E46F9" w14:textId="77777777" w:rsidR="00DA1C5D" w:rsidRPr="00E1318D" w:rsidRDefault="00DA1C5D" w:rsidP="00A37AFB">
            <w:pPr>
              <w:pStyle w:val="Odstavecseseznamem"/>
              <w:ind w:left="0"/>
              <w:rPr>
                <w:rFonts w:ascii="Times New Roman" w:hAnsi="Times New Roman" w:cs="Times New Roman"/>
                <w:b/>
                <w:bCs/>
                <w:sz w:val="20"/>
                <w:szCs w:val="20"/>
              </w:rPr>
            </w:pPr>
          </w:p>
        </w:tc>
        <w:tc>
          <w:tcPr>
            <w:tcW w:w="3404" w:type="dxa"/>
            <w:vMerge/>
            <w:vAlign w:val="center"/>
          </w:tcPr>
          <w:p w14:paraId="1A15C2DC" w14:textId="77777777" w:rsidR="00DA1C5D" w:rsidRPr="003D0D3C" w:rsidRDefault="00DA1C5D" w:rsidP="00A37AFB">
            <w:pPr>
              <w:pStyle w:val="Odstavecseseznamem"/>
              <w:ind w:left="0"/>
              <w:rPr>
                <w:rFonts w:ascii="Times New Roman" w:eastAsia="CIDFont+F3" w:hAnsi="Times New Roman" w:cs="Times New Roman"/>
                <w:sz w:val="20"/>
                <w:szCs w:val="20"/>
              </w:rPr>
            </w:pPr>
          </w:p>
        </w:tc>
        <w:tc>
          <w:tcPr>
            <w:tcW w:w="1700" w:type="dxa"/>
            <w:vMerge/>
            <w:vAlign w:val="center"/>
          </w:tcPr>
          <w:p w14:paraId="4FE123E6" w14:textId="77777777" w:rsidR="00DA1C5D" w:rsidRDefault="00DA1C5D" w:rsidP="00A37AFB">
            <w:pPr>
              <w:pStyle w:val="Odstavecseseznamem"/>
              <w:ind w:left="0"/>
              <w:rPr>
                <w:rFonts w:ascii="Times New Roman" w:hAnsi="Times New Roman" w:cs="Times New Roman"/>
                <w:b/>
                <w:bCs/>
                <w:sz w:val="20"/>
                <w:szCs w:val="20"/>
              </w:rPr>
            </w:pPr>
          </w:p>
        </w:tc>
        <w:tc>
          <w:tcPr>
            <w:tcW w:w="1345" w:type="dxa"/>
            <w:gridSpan w:val="3"/>
            <w:vMerge/>
            <w:vAlign w:val="center"/>
          </w:tcPr>
          <w:p w14:paraId="0B2B0E51" w14:textId="77777777" w:rsidR="00DA1C5D" w:rsidRPr="000B71CB" w:rsidRDefault="00DA1C5D" w:rsidP="00CE0246">
            <w:pPr>
              <w:pStyle w:val="Odstavecseseznamem"/>
              <w:ind w:left="0"/>
              <w:jc w:val="center"/>
              <w:rPr>
                <w:rFonts w:ascii="Times New Roman" w:hAnsi="Times New Roman" w:cs="Times New Roman"/>
                <w:b/>
                <w:bCs/>
                <w:sz w:val="20"/>
                <w:szCs w:val="20"/>
              </w:rPr>
            </w:pPr>
          </w:p>
        </w:tc>
        <w:tc>
          <w:tcPr>
            <w:tcW w:w="2340" w:type="dxa"/>
            <w:vAlign w:val="center"/>
          </w:tcPr>
          <w:p w14:paraId="0DD0F226" w14:textId="124285DE" w:rsidR="00DA1C5D" w:rsidRPr="00D06679" w:rsidRDefault="00D06679" w:rsidP="00A37AFB">
            <w:pPr>
              <w:pStyle w:val="Odstavecseseznamem"/>
              <w:ind w:left="0"/>
              <w:jc w:val="center"/>
              <w:rPr>
                <w:rFonts w:ascii="Times New Roman" w:hAnsi="Times New Roman" w:cs="Times New Roman"/>
                <w:sz w:val="20"/>
                <w:szCs w:val="20"/>
              </w:rPr>
            </w:pPr>
            <w:r w:rsidRPr="00D06679">
              <w:rPr>
                <w:rFonts w:ascii="Times New Roman" w:hAnsi="Times New Roman" w:cs="Times New Roman"/>
                <w:sz w:val="20"/>
                <w:szCs w:val="20"/>
              </w:rPr>
              <w:t>Úřady práce, zaměstnavatelé</w:t>
            </w:r>
            <w:r>
              <w:rPr>
                <w:rFonts w:ascii="Times New Roman" w:hAnsi="Times New Roman" w:cs="Times New Roman"/>
                <w:sz w:val="20"/>
                <w:szCs w:val="20"/>
              </w:rPr>
              <w:t>,</w:t>
            </w:r>
            <w:r w:rsidRPr="00D06679">
              <w:rPr>
                <w:rFonts w:ascii="Times New Roman" w:hAnsi="Times New Roman" w:cs="Times New Roman"/>
                <w:sz w:val="20"/>
                <w:szCs w:val="20"/>
              </w:rPr>
              <w:t xml:space="preserve"> Pakt zaměstnanosti LK</w:t>
            </w:r>
          </w:p>
        </w:tc>
      </w:tr>
      <w:tr w:rsidR="00A37AFB" w:rsidRPr="00D04B20" w14:paraId="769F8512" w14:textId="77777777" w:rsidTr="00BA4668">
        <w:trPr>
          <w:trHeight w:val="20"/>
        </w:trPr>
        <w:tc>
          <w:tcPr>
            <w:tcW w:w="4112" w:type="dxa"/>
            <w:gridSpan w:val="2"/>
            <w:vAlign w:val="center"/>
          </w:tcPr>
          <w:p w14:paraId="1508E8DD" w14:textId="77777777" w:rsidR="00A37AFB" w:rsidRPr="00E1318D" w:rsidRDefault="00A37AFB"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5"/>
            <w:shd w:val="clear" w:color="auto" w:fill="FFC000"/>
            <w:vAlign w:val="center"/>
          </w:tcPr>
          <w:p w14:paraId="11DA168B" w14:textId="39B0BEF6" w:rsidR="00A37AFB" w:rsidRPr="00C840BF" w:rsidRDefault="00C840BF" w:rsidP="00A37AFB">
            <w:pPr>
              <w:pStyle w:val="Odstavecseseznamem"/>
              <w:ind w:left="0"/>
              <w:jc w:val="center"/>
              <w:rPr>
                <w:rFonts w:ascii="Times New Roman" w:hAnsi="Times New Roman" w:cs="Times New Roman"/>
                <w:b/>
                <w:bCs/>
                <w:sz w:val="20"/>
                <w:szCs w:val="20"/>
              </w:rPr>
            </w:pPr>
            <w:r w:rsidRPr="00C840BF">
              <w:rPr>
                <w:rFonts w:ascii="Times New Roman" w:hAnsi="Times New Roman" w:cs="Times New Roman"/>
                <w:b/>
                <w:bCs/>
                <w:sz w:val="20"/>
                <w:szCs w:val="20"/>
              </w:rPr>
              <w:t>ČÁSTEČNĚ</w:t>
            </w:r>
          </w:p>
        </w:tc>
      </w:tr>
      <w:tr w:rsidR="00A37AFB" w:rsidRPr="00D04B20" w14:paraId="38A25EC6" w14:textId="77777777" w:rsidTr="009D28CC">
        <w:trPr>
          <w:trHeight w:val="20"/>
        </w:trPr>
        <w:tc>
          <w:tcPr>
            <w:tcW w:w="4112" w:type="dxa"/>
            <w:gridSpan w:val="2"/>
            <w:vAlign w:val="center"/>
          </w:tcPr>
          <w:p w14:paraId="60C0F4AE" w14:textId="77777777" w:rsidR="00A37AFB" w:rsidRPr="00E1318D" w:rsidRDefault="00A37AFB"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5"/>
            <w:vAlign w:val="center"/>
          </w:tcPr>
          <w:p w14:paraId="65779BD6" w14:textId="28691376" w:rsidR="00A37AFB" w:rsidRPr="00A1771B" w:rsidRDefault="009F7582" w:rsidP="009F7582">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Systém mentorů v rámci kraje zaveden není, spolupráce se zaměstnavateli je v kompetenci jednotlivých SŠ. Rekvalifikace zajišťuje ÚP. Rekvalifikační vzdělávací kurzy probíhají i na SŠ zřizovaných Libereckým krajem. Pakt zaměstnanosti navázal v roce 2023 spolupráci s kariérovými poradce ze ZŠ a SŠ, po ukončení projektů KAP LK II a NAKAP LK II. Osvědčili se také Živé knihovny, pořádané Krajskou vědeckou knihovnou, p. o. a Svazem dopravy a průmyslu ČR a exkurze pedagogů k zaměstnavatelům v LK, pořádané v rámci projektu NAKAP LK II.</w:t>
            </w:r>
          </w:p>
        </w:tc>
      </w:tr>
      <w:tr w:rsidR="00DA1C5D" w:rsidRPr="00D04B20" w14:paraId="66D35B66" w14:textId="77777777" w:rsidTr="009F7582">
        <w:trPr>
          <w:trHeight w:val="804"/>
        </w:trPr>
        <w:tc>
          <w:tcPr>
            <w:tcW w:w="708" w:type="dxa"/>
            <w:vMerge w:val="restart"/>
            <w:shd w:val="clear" w:color="auto" w:fill="D9D9D9" w:themeFill="background1" w:themeFillShade="D9"/>
            <w:vAlign w:val="center"/>
          </w:tcPr>
          <w:p w14:paraId="481A9956" w14:textId="77777777" w:rsidR="00DA1C5D" w:rsidRPr="00E1318D" w:rsidRDefault="00DA1C5D"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4.</w:t>
            </w:r>
          </w:p>
        </w:tc>
        <w:tc>
          <w:tcPr>
            <w:tcW w:w="3404" w:type="dxa"/>
            <w:vMerge w:val="restart"/>
            <w:vAlign w:val="center"/>
          </w:tcPr>
          <w:p w14:paraId="3F79560E" w14:textId="3B2A5392" w:rsidR="00DA1C5D" w:rsidRPr="00A1771B" w:rsidRDefault="00DA1C5D" w:rsidP="00A37AFB">
            <w:pPr>
              <w:pStyle w:val="Odstavecseseznamem"/>
              <w:ind w:left="0"/>
              <w:rPr>
                <w:rFonts w:ascii="Times New Roman" w:hAnsi="Times New Roman" w:cs="Times New Roman"/>
                <w:sz w:val="20"/>
                <w:szCs w:val="20"/>
              </w:rPr>
            </w:pPr>
            <w:bookmarkStart w:id="2" w:name="_Hlk152310972"/>
            <w:r w:rsidRPr="003D0D3C">
              <w:rPr>
                <w:rFonts w:ascii="Times New Roman" w:eastAsia="CIDFont+F3" w:hAnsi="Times New Roman" w:cs="Times New Roman"/>
                <w:sz w:val="20"/>
                <w:szCs w:val="20"/>
              </w:rPr>
              <w:t>vyhodnocování užitku směrnice KÚLK k</w:t>
            </w:r>
            <w:r>
              <w:rPr>
                <w:rFonts w:ascii="Times New Roman" w:eastAsia="CIDFont+F3" w:hAnsi="Times New Roman" w:cs="Times New Roman"/>
                <w:sz w:val="20"/>
                <w:szCs w:val="20"/>
              </w:rPr>
              <w:t> </w:t>
            </w:r>
            <w:r w:rsidRPr="003D0D3C">
              <w:rPr>
                <w:rFonts w:ascii="Times New Roman" w:eastAsia="CIDFont+F3" w:hAnsi="Times New Roman" w:cs="Times New Roman"/>
                <w:sz w:val="20"/>
                <w:szCs w:val="20"/>
              </w:rPr>
              <w:t>odpovědnému</w:t>
            </w:r>
            <w:r>
              <w:rPr>
                <w:rFonts w:ascii="Times New Roman" w:eastAsia="CIDFont+F3" w:hAnsi="Times New Roman" w:cs="Times New Roman"/>
                <w:sz w:val="20"/>
                <w:szCs w:val="20"/>
              </w:rPr>
              <w:t xml:space="preserve"> </w:t>
            </w:r>
            <w:r w:rsidRPr="003D0D3C">
              <w:rPr>
                <w:rFonts w:ascii="Times New Roman" w:eastAsia="CIDFont+F3" w:hAnsi="Times New Roman" w:cs="Times New Roman"/>
                <w:sz w:val="20"/>
                <w:szCs w:val="20"/>
              </w:rPr>
              <w:t>zadávání zakázek (zda, jak a kolika lidem pomohla) a</w:t>
            </w:r>
            <w:r>
              <w:rPr>
                <w:rFonts w:ascii="Times New Roman" w:eastAsia="CIDFont+F3" w:hAnsi="Times New Roman" w:cs="Times New Roman"/>
                <w:sz w:val="20"/>
                <w:szCs w:val="20"/>
              </w:rPr>
              <w:t xml:space="preserve"> </w:t>
            </w:r>
            <w:r w:rsidRPr="003D0D3C">
              <w:rPr>
                <w:rFonts w:ascii="Times New Roman" w:eastAsia="CIDFont+F3" w:hAnsi="Times New Roman" w:cs="Times New Roman"/>
                <w:sz w:val="20"/>
                <w:szCs w:val="20"/>
              </w:rPr>
              <w:t>zohledňování sociálního hlediska při odpovědném zadávání,</w:t>
            </w:r>
            <w:r>
              <w:rPr>
                <w:rFonts w:ascii="Times New Roman" w:eastAsia="CIDFont+F3" w:hAnsi="Times New Roman" w:cs="Times New Roman"/>
                <w:sz w:val="20"/>
                <w:szCs w:val="20"/>
              </w:rPr>
              <w:t xml:space="preserve"> </w:t>
            </w:r>
            <w:r w:rsidRPr="003D0D3C">
              <w:rPr>
                <w:rFonts w:ascii="Times New Roman" w:eastAsia="CIDFont+F3" w:hAnsi="Times New Roman" w:cs="Times New Roman"/>
                <w:sz w:val="20"/>
                <w:szCs w:val="20"/>
              </w:rPr>
              <w:t>jakož i</w:t>
            </w:r>
            <w:r>
              <w:rPr>
                <w:rFonts w:ascii="Times New Roman" w:eastAsia="CIDFont+F3" w:hAnsi="Times New Roman" w:cs="Times New Roman"/>
                <w:sz w:val="20"/>
                <w:szCs w:val="20"/>
              </w:rPr>
              <w:t xml:space="preserve"> </w:t>
            </w:r>
            <w:r w:rsidRPr="003D0D3C">
              <w:rPr>
                <w:rFonts w:ascii="Times New Roman" w:eastAsia="CIDFont+F3" w:hAnsi="Times New Roman" w:cs="Times New Roman"/>
                <w:sz w:val="20"/>
                <w:szCs w:val="20"/>
              </w:rPr>
              <w:t>monitoring využívání sociálního</w:t>
            </w:r>
            <w:r>
              <w:rPr>
                <w:rFonts w:ascii="Times New Roman" w:eastAsia="CIDFont+F3" w:hAnsi="Times New Roman" w:cs="Times New Roman"/>
                <w:sz w:val="20"/>
                <w:szCs w:val="20"/>
              </w:rPr>
              <w:t xml:space="preserve"> </w:t>
            </w:r>
            <w:r w:rsidRPr="003D0D3C">
              <w:rPr>
                <w:rFonts w:ascii="Times New Roman" w:eastAsia="CIDFont+F3" w:hAnsi="Times New Roman" w:cs="Times New Roman"/>
                <w:sz w:val="20"/>
                <w:szCs w:val="20"/>
              </w:rPr>
              <w:t>hlediska v zadávání;</w:t>
            </w:r>
            <w:bookmarkEnd w:id="2"/>
          </w:p>
        </w:tc>
        <w:tc>
          <w:tcPr>
            <w:tcW w:w="1700" w:type="dxa"/>
            <w:vMerge w:val="restart"/>
            <w:vAlign w:val="center"/>
          </w:tcPr>
          <w:p w14:paraId="2CE71A73" w14:textId="76635501" w:rsidR="00DA1C5D" w:rsidRPr="00A1771B" w:rsidRDefault="00D06679" w:rsidP="00D06679">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Hodnotící zpráva</w:t>
            </w:r>
          </w:p>
        </w:tc>
        <w:tc>
          <w:tcPr>
            <w:tcW w:w="1345" w:type="dxa"/>
            <w:gridSpan w:val="3"/>
            <w:vMerge w:val="restart"/>
            <w:vAlign w:val="center"/>
          </w:tcPr>
          <w:p w14:paraId="2D4217C6" w14:textId="77777777" w:rsidR="00D06679" w:rsidRPr="000B71CB" w:rsidRDefault="00D06679" w:rsidP="00D06679">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38EE6C91" w14:textId="5B96C2A5" w:rsidR="00DA1C5D" w:rsidRPr="00A1771B" w:rsidRDefault="00D06679" w:rsidP="00D06679">
            <w:pPr>
              <w:pStyle w:val="Odstavecseseznamem"/>
              <w:ind w:left="0"/>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2DC7D8C2" w14:textId="11CFBBD3" w:rsidR="00DA1C5D" w:rsidRPr="00A1771B" w:rsidRDefault="00D06679" w:rsidP="00A37AFB">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odd. veřejných zakázek</w:t>
            </w:r>
          </w:p>
        </w:tc>
      </w:tr>
      <w:tr w:rsidR="00DA1C5D" w:rsidRPr="00D04B20" w14:paraId="045BF90E" w14:textId="77777777" w:rsidTr="009F7582">
        <w:trPr>
          <w:trHeight w:val="804"/>
        </w:trPr>
        <w:tc>
          <w:tcPr>
            <w:tcW w:w="708" w:type="dxa"/>
            <w:vMerge/>
            <w:shd w:val="clear" w:color="auto" w:fill="D9D9D9" w:themeFill="background1" w:themeFillShade="D9"/>
            <w:vAlign w:val="center"/>
          </w:tcPr>
          <w:p w14:paraId="376799D6" w14:textId="77777777" w:rsidR="00DA1C5D" w:rsidRPr="00E1318D" w:rsidRDefault="00DA1C5D" w:rsidP="00A37AFB">
            <w:pPr>
              <w:pStyle w:val="Odstavecseseznamem"/>
              <w:ind w:left="0"/>
              <w:rPr>
                <w:rFonts w:ascii="Times New Roman" w:hAnsi="Times New Roman" w:cs="Times New Roman"/>
                <w:b/>
                <w:bCs/>
                <w:sz w:val="20"/>
                <w:szCs w:val="20"/>
              </w:rPr>
            </w:pPr>
          </w:p>
        </w:tc>
        <w:tc>
          <w:tcPr>
            <w:tcW w:w="3404" w:type="dxa"/>
            <w:vMerge/>
            <w:vAlign w:val="center"/>
          </w:tcPr>
          <w:p w14:paraId="1C856828" w14:textId="77777777" w:rsidR="00DA1C5D" w:rsidRPr="003D0D3C" w:rsidRDefault="00DA1C5D" w:rsidP="00A37AFB">
            <w:pPr>
              <w:pStyle w:val="Odstavecseseznamem"/>
              <w:ind w:left="0"/>
              <w:rPr>
                <w:rFonts w:ascii="Times New Roman" w:eastAsia="CIDFont+F3" w:hAnsi="Times New Roman" w:cs="Times New Roman"/>
                <w:sz w:val="20"/>
                <w:szCs w:val="20"/>
              </w:rPr>
            </w:pPr>
          </w:p>
        </w:tc>
        <w:tc>
          <w:tcPr>
            <w:tcW w:w="1700" w:type="dxa"/>
            <w:vMerge/>
            <w:vAlign w:val="center"/>
          </w:tcPr>
          <w:p w14:paraId="44F98FF6" w14:textId="77777777" w:rsidR="00DA1C5D" w:rsidRPr="00A1771B" w:rsidRDefault="00DA1C5D" w:rsidP="00A37AFB">
            <w:pPr>
              <w:pStyle w:val="Odstavecseseznamem"/>
              <w:ind w:left="0"/>
              <w:rPr>
                <w:rFonts w:ascii="Times New Roman" w:hAnsi="Times New Roman" w:cs="Times New Roman"/>
                <w:sz w:val="20"/>
                <w:szCs w:val="20"/>
              </w:rPr>
            </w:pPr>
          </w:p>
        </w:tc>
        <w:tc>
          <w:tcPr>
            <w:tcW w:w="1345" w:type="dxa"/>
            <w:gridSpan w:val="3"/>
            <w:vMerge/>
            <w:vAlign w:val="center"/>
          </w:tcPr>
          <w:p w14:paraId="3514AA82" w14:textId="77777777" w:rsidR="00DA1C5D" w:rsidRPr="00A1771B" w:rsidRDefault="00DA1C5D" w:rsidP="00A37AFB">
            <w:pPr>
              <w:pStyle w:val="Odstavecseseznamem"/>
              <w:ind w:left="0"/>
              <w:rPr>
                <w:rFonts w:ascii="Times New Roman" w:hAnsi="Times New Roman" w:cs="Times New Roman"/>
                <w:sz w:val="20"/>
                <w:szCs w:val="20"/>
              </w:rPr>
            </w:pPr>
          </w:p>
        </w:tc>
        <w:tc>
          <w:tcPr>
            <w:tcW w:w="2340" w:type="dxa"/>
            <w:vAlign w:val="center"/>
          </w:tcPr>
          <w:p w14:paraId="74DE0468" w14:textId="28746118" w:rsidR="00DA1C5D" w:rsidRPr="00A1771B" w:rsidRDefault="00D06679" w:rsidP="00A37AFB">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odbory KÚ LK</w:t>
            </w:r>
          </w:p>
        </w:tc>
      </w:tr>
      <w:tr w:rsidR="00A37AFB" w:rsidRPr="00D04B20" w14:paraId="50F83B86" w14:textId="77777777" w:rsidTr="00C300DE">
        <w:trPr>
          <w:trHeight w:val="20"/>
        </w:trPr>
        <w:tc>
          <w:tcPr>
            <w:tcW w:w="4112" w:type="dxa"/>
            <w:gridSpan w:val="2"/>
            <w:vAlign w:val="center"/>
          </w:tcPr>
          <w:p w14:paraId="42730534" w14:textId="77777777" w:rsidR="00A37AFB" w:rsidRPr="00E1318D" w:rsidRDefault="00A37AFB"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5"/>
            <w:shd w:val="clear" w:color="auto" w:fill="FFC000" w:themeFill="accent4"/>
            <w:vAlign w:val="center"/>
          </w:tcPr>
          <w:p w14:paraId="519B6180" w14:textId="1FB3C589" w:rsidR="00A37AFB" w:rsidRPr="00C840BF" w:rsidRDefault="00C300DE" w:rsidP="00A37AFB">
            <w:pPr>
              <w:pStyle w:val="Odstavecseseznamem"/>
              <w:ind w:left="0"/>
              <w:jc w:val="center"/>
              <w:rPr>
                <w:rFonts w:ascii="Times New Roman" w:hAnsi="Times New Roman" w:cs="Times New Roman"/>
                <w:b/>
                <w:bCs/>
                <w:sz w:val="20"/>
                <w:szCs w:val="20"/>
              </w:rPr>
            </w:pPr>
            <w:r w:rsidRPr="00C840BF">
              <w:rPr>
                <w:rFonts w:ascii="Times New Roman" w:hAnsi="Times New Roman" w:cs="Times New Roman"/>
                <w:b/>
                <w:bCs/>
                <w:sz w:val="20"/>
                <w:szCs w:val="20"/>
              </w:rPr>
              <w:t>ČÁSTEČNĚ</w:t>
            </w:r>
          </w:p>
        </w:tc>
      </w:tr>
      <w:tr w:rsidR="00A37AFB" w:rsidRPr="00D04B20" w14:paraId="6BDA83BC" w14:textId="77777777" w:rsidTr="009D28CC">
        <w:trPr>
          <w:trHeight w:val="20"/>
        </w:trPr>
        <w:tc>
          <w:tcPr>
            <w:tcW w:w="4112" w:type="dxa"/>
            <w:gridSpan w:val="2"/>
            <w:vAlign w:val="center"/>
          </w:tcPr>
          <w:p w14:paraId="5E105D38" w14:textId="77777777" w:rsidR="00A37AFB" w:rsidRPr="00E1318D" w:rsidRDefault="00A37AFB"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5"/>
            <w:vAlign w:val="center"/>
          </w:tcPr>
          <w:p w14:paraId="5EB0940C" w14:textId="77777777" w:rsidR="00C300DE" w:rsidRPr="00C300DE" w:rsidRDefault="00C300DE" w:rsidP="00C300DE">
            <w:pPr>
              <w:tabs>
                <w:tab w:val="left" w:pos="2550"/>
              </w:tabs>
              <w:jc w:val="both"/>
              <w:rPr>
                <w:rFonts w:ascii="Times New Roman" w:hAnsi="Times New Roman" w:cs="Times New Roman"/>
                <w:sz w:val="20"/>
                <w:szCs w:val="20"/>
                <w:u w:val="single"/>
              </w:rPr>
            </w:pPr>
            <w:r w:rsidRPr="00C300DE">
              <w:rPr>
                <w:rFonts w:ascii="Times New Roman" w:hAnsi="Times New Roman" w:cs="Times New Roman"/>
                <w:b/>
                <w:bCs/>
                <w:sz w:val="20"/>
                <w:szCs w:val="20"/>
                <w:u w:val="single"/>
              </w:rPr>
              <w:t>Směrnice Rady Libereckého kraje č. 1/2021 k zadávání veřejných zakázek</w:t>
            </w:r>
          </w:p>
          <w:p w14:paraId="372C87A5" w14:textId="77777777" w:rsidR="00C300DE" w:rsidRPr="00C300DE" w:rsidRDefault="00C300DE" w:rsidP="00C300DE">
            <w:pPr>
              <w:pStyle w:val="Odstavecseseznamem"/>
              <w:numPr>
                <w:ilvl w:val="0"/>
                <w:numId w:val="13"/>
              </w:numPr>
              <w:tabs>
                <w:tab w:val="left" w:pos="2550"/>
              </w:tabs>
              <w:jc w:val="both"/>
              <w:rPr>
                <w:rFonts w:ascii="Times New Roman" w:hAnsi="Times New Roman" w:cs="Times New Roman"/>
                <w:sz w:val="20"/>
                <w:szCs w:val="20"/>
              </w:rPr>
            </w:pPr>
            <w:r w:rsidRPr="00C300DE">
              <w:rPr>
                <w:rFonts w:ascii="Times New Roman" w:hAnsi="Times New Roman" w:cs="Times New Roman"/>
                <w:sz w:val="20"/>
                <w:szCs w:val="20"/>
              </w:rPr>
              <w:t>nabyla účinnosti 1. 9. 2021 a byly v ní implementovány prvky odpovědného zadávání</w:t>
            </w:r>
          </w:p>
          <w:p w14:paraId="425CA560" w14:textId="77777777" w:rsidR="00C300DE" w:rsidRPr="00C300DE" w:rsidRDefault="00C300DE" w:rsidP="00C300DE">
            <w:pPr>
              <w:pStyle w:val="Odstavecseseznamem"/>
              <w:numPr>
                <w:ilvl w:val="0"/>
                <w:numId w:val="14"/>
              </w:numPr>
              <w:jc w:val="both"/>
              <w:rPr>
                <w:rFonts w:ascii="Times New Roman" w:hAnsi="Times New Roman" w:cs="Times New Roman"/>
                <w:sz w:val="20"/>
                <w:szCs w:val="20"/>
              </w:rPr>
            </w:pPr>
            <w:r w:rsidRPr="00C300DE">
              <w:rPr>
                <w:rFonts w:ascii="Times New Roman" w:hAnsi="Times New Roman" w:cs="Times New Roman"/>
                <w:sz w:val="20"/>
                <w:szCs w:val="20"/>
              </w:rPr>
              <w:t>stanovuje postup pro LK a příspěvkové organizace (dále jen „PO“)</w:t>
            </w:r>
          </w:p>
          <w:p w14:paraId="774124F2" w14:textId="77777777" w:rsidR="00C300DE" w:rsidRPr="00C300DE" w:rsidRDefault="00C300DE" w:rsidP="00C300DE">
            <w:pPr>
              <w:pStyle w:val="Odstavecseseznamem"/>
              <w:numPr>
                <w:ilvl w:val="0"/>
                <w:numId w:val="14"/>
              </w:numPr>
              <w:jc w:val="both"/>
              <w:rPr>
                <w:rFonts w:ascii="Times New Roman" w:hAnsi="Times New Roman" w:cs="Times New Roman"/>
                <w:sz w:val="20"/>
                <w:szCs w:val="20"/>
              </w:rPr>
            </w:pPr>
            <w:r w:rsidRPr="00C300DE">
              <w:rPr>
                <w:rFonts w:ascii="Times New Roman" w:hAnsi="Times New Roman" w:cs="Times New Roman"/>
                <w:sz w:val="20"/>
                <w:szCs w:val="20"/>
              </w:rPr>
              <w:lastRenderedPageBreak/>
              <w:t>oddělení veřejných zakázek administruje zakázky od 500.000 Kč pro úřad i pro 87 PO</w:t>
            </w:r>
          </w:p>
          <w:p w14:paraId="19334649" w14:textId="093AD1B8" w:rsidR="00C300DE" w:rsidRPr="00C300DE" w:rsidRDefault="00C300DE" w:rsidP="00C300DE">
            <w:pPr>
              <w:pStyle w:val="Odstavecseseznamem"/>
              <w:numPr>
                <w:ilvl w:val="0"/>
                <w:numId w:val="14"/>
              </w:numPr>
              <w:jc w:val="both"/>
              <w:rPr>
                <w:rFonts w:ascii="Times New Roman" w:hAnsi="Times New Roman" w:cs="Times New Roman"/>
                <w:sz w:val="20"/>
                <w:szCs w:val="20"/>
              </w:rPr>
            </w:pPr>
            <w:r w:rsidRPr="00C300DE">
              <w:rPr>
                <w:rFonts w:ascii="Times New Roman" w:hAnsi="Times New Roman" w:cs="Times New Roman"/>
                <w:sz w:val="20"/>
                <w:szCs w:val="20"/>
              </w:rPr>
              <w:t>využívají se vzorové dokumenty – ZD, formulář nabídky, smlouvy… podpora malých a středních podniků, zvýšení možnosti podat nabídku i pro sociální podniky</w:t>
            </w:r>
          </w:p>
          <w:p w14:paraId="5F1C276C" w14:textId="77777777" w:rsidR="00C300DE" w:rsidRPr="00C300DE" w:rsidRDefault="00C300DE" w:rsidP="00C300DE">
            <w:pPr>
              <w:pStyle w:val="Odstavecseseznamem"/>
              <w:numPr>
                <w:ilvl w:val="0"/>
                <w:numId w:val="14"/>
              </w:numPr>
              <w:jc w:val="both"/>
              <w:rPr>
                <w:rFonts w:ascii="Times New Roman" w:hAnsi="Times New Roman" w:cs="Times New Roman"/>
                <w:sz w:val="20"/>
                <w:szCs w:val="20"/>
              </w:rPr>
            </w:pPr>
            <w:r w:rsidRPr="00C300DE">
              <w:rPr>
                <w:rFonts w:ascii="Times New Roman" w:hAnsi="Times New Roman" w:cs="Times New Roman"/>
                <w:sz w:val="20"/>
                <w:szCs w:val="20"/>
              </w:rPr>
              <w:t>postup u VZMR analogicky jako u VZ zadávaných dle ZZVZ</w:t>
            </w:r>
          </w:p>
          <w:p w14:paraId="56215052" w14:textId="77777777" w:rsidR="00C300DE" w:rsidRPr="00C300DE" w:rsidRDefault="00C300DE" w:rsidP="00C300DE">
            <w:pPr>
              <w:pStyle w:val="Odstavecseseznamem"/>
              <w:numPr>
                <w:ilvl w:val="0"/>
                <w:numId w:val="14"/>
              </w:numPr>
              <w:jc w:val="both"/>
              <w:rPr>
                <w:rFonts w:ascii="Times New Roman" w:hAnsi="Times New Roman" w:cs="Times New Roman"/>
                <w:sz w:val="20"/>
                <w:szCs w:val="20"/>
              </w:rPr>
            </w:pPr>
            <w:r w:rsidRPr="00C300DE">
              <w:rPr>
                <w:rFonts w:ascii="Times New Roman" w:hAnsi="Times New Roman" w:cs="Times New Roman"/>
                <w:sz w:val="20"/>
                <w:szCs w:val="20"/>
              </w:rPr>
              <w:t>více rozpracována problematika odpovědného zadávání – zapojení odborů KÚ LK i PO (2021)</w:t>
            </w:r>
          </w:p>
          <w:p w14:paraId="57133DD1" w14:textId="77777777" w:rsidR="00C300DE" w:rsidRPr="00C300DE" w:rsidRDefault="00C300DE" w:rsidP="00C300DE">
            <w:pPr>
              <w:pStyle w:val="Odstavecseseznamem"/>
              <w:numPr>
                <w:ilvl w:val="0"/>
                <w:numId w:val="14"/>
              </w:numPr>
              <w:jc w:val="both"/>
              <w:rPr>
                <w:rFonts w:ascii="Times New Roman" w:hAnsi="Times New Roman" w:cs="Times New Roman"/>
                <w:sz w:val="20"/>
                <w:szCs w:val="20"/>
              </w:rPr>
            </w:pPr>
            <w:r w:rsidRPr="00C300DE">
              <w:rPr>
                <w:rFonts w:ascii="Times New Roman" w:hAnsi="Times New Roman" w:cs="Times New Roman"/>
                <w:sz w:val="20"/>
                <w:szCs w:val="20"/>
              </w:rPr>
              <w:t>manuál pro PO a odbory úřadu k odpovědnému zadávání - „mám zakázku, co lze použít“</w:t>
            </w:r>
          </w:p>
          <w:p w14:paraId="18376793" w14:textId="77777777" w:rsidR="00C300DE" w:rsidRPr="00C300DE" w:rsidRDefault="00C300DE" w:rsidP="00C300DE">
            <w:pPr>
              <w:pStyle w:val="Odstavecseseznamem"/>
              <w:numPr>
                <w:ilvl w:val="0"/>
                <w:numId w:val="14"/>
              </w:numPr>
              <w:jc w:val="both"/>
              <w:rPr>
                <w:rFonts w:ascii="Times New Roman" w:hAnsi="Times New Roman" w:cs="Times New Roman"/>
                <w:sz w:val="20"/>
                <w:szCs w:val="20"/>
              </w:rPr>
            </w:pPr>
            <w:r w:rsidRPr="00C300DE">
              <w:rPr>
                <w:rFonts w:ascii="Times New Roman" w:hAnsi="Times New Roman" w:cs="Times New Roman"/>
                <w:sz w:val="20"/>
                <w:szCs w:val="20"/>
              </w:rPr>
              <w:t>PO už používají – kohoutková voda, podpora malých a středních podniků, praxe studentů, regionální potraviny…</w:t>
            </w:r>
          </w:p>
          <w:p w14:paraId="208D346B" w14:textId="77777777" w:rsidR="00C300DE" w:rsidRPr="00C300DE" w:rsidRDefault="00C300DE" w:rsidP="00C300DE">
            <w:pPr>
              <w:pStyle w:val="Odstavecseseznamem"/>
              <w:numPr>
                <w:ilvl w:val="0"/>
                <w:numId w:val="14"/>
              </w:numPr>
              <w:jc w:val="both"/>
              <w:rPr>
                <w:rFonts w:ascii="Times New Roman" w:hAnsi="Times New Roman" w:cs="Times New Roman"/>
                <w:sz w:val="20"/>
                <w:szCs w:val="20"/>
              </w:rPr>
            </w:pPr>
            <w:r w:rsidRPr="00C300DE">
              <w:rPr>
                <w:rFonts w:ascii="Times New Roman" w:hAnsi="Times New Roman" w:cs="Times New Roman"/>
                <w:sz w:val="20"/>
                <w:szCs w:val="20"/>
              </w:rPr>
              <w:t>plánování a evidence veřejných zakázek – využití vhodných prvků odpovědného zadávání</w:t>
            </w:r>
          </w:p>
          <w:p w14:paraId="6420A152" w14:textId="77777777" w:rsidR="00C300DE" w:rsidRPr="00C300DE" w:rsidRDefault="00C300DE" w:rsidP="00C300DE">
            <w:pPr>
              <w:pStyle w:val="Odstavecseseznamem"/>
              <w:tabs>
                <w:tab w:val="left" w:pos="2550"/>
              </w:tabs>
              <w:jc w:val="both"/>
              <w:rPr>
                <w:rFonts w:ascii="Times New Roman" w:hAnsi="Times New Roman" w:cs="Times New Roman"/>
                <w:sz w:val="20"/>
                <w:szCs w:val="20"/>
              </w:rPr>
            </w:pPr>
          </w:p>
          <w:p w14:paraId="52D9A652" w14:textId="77777777" w:rsidR="00C300DE" w:rsidRPr="00C300DE" w:rsidRDefault="00C300DE" w:rsidP="00C300DE">
            <w:pPr>
              <w:pStyle w:val="Odstavecseseznamem"/>
              <w:numPr>
                <w:ilvl w:val="0"/>
                <w:numId w:val="13"/>
              </w:numPr>
              <w:tabs>
                <w:tab w:val="left" w:pos="2550"/>
              </w:tabs>
              <w:jc w:val="both"/>
              <w:rPr>
                <w:rFonts w:ascii="Times New Roman" w:hAnsi="Times New Roman" w:cs="Times New Roman"/>
                <w:sz w:val="20"/>
                <w:szCs w:val="20"/>
              </w:rPr>
            </w:pPr>
            <w:r w:rsidRPr="00C300DE">
              <w:rPr>
                <w:rFonts w:ascii="Times New Roman" w:hAnsi="Times New Roman" w:cs="Times New Roman"/>
                <w:sz w:val="20"/>
                <w:szCs w:val="20"/>
                <w:u w:val="single"/>
              </w:rPr>
              <w:t xml:space="preserve">realizace </w:t>
            </w:r>
            <w:r w:rsidRPr="00C300DE">
              <w:rPr>
                <w:rFonts w:ascii="Times New Roman" w:hAnsi="Times New Roman" w:cs="Times New Roman"/>
                <w:b/>
                <w:bCs/>
                <w:sz w:val="20"/>
                <w:szCs w:val="20"/>
                <w:u w:val="single"/>
              </w:rPr>
              <w:t>semináře pro města a obce v Libereckém kraji: „Problematika odpovědného veřejného zadávání“</w:t>
            </w:r>
            <w:r w:rsidRPr="00C300DE">
              <w:rPr>
                <w:rFonts w:ascii="Times New Roman" w:hAnsi="Times New Roman" w:cs="Times New Roman"/>
                <w:sz w:val="20"/>
                <w:szCs w:val="20"/>
              </w:rPr>
              <w:t xml:space="preserve"> (2021) – informace o možnostech sociálně odpovědného zadávání</w:t>
            </w:r>
          </w:p>
          <w:p w14:paraId="02CE8856" w14:textId="77777777" w:rsidR="00C300DE" w:rsidRPr="00C300DE" w:rsidRDefault="00C300DE" w:rsidP="00C300DE">
            <w:pPr>
              <w:pStyle w:val="Odstavecseseznamem"/>
              <w:numPr>
                <w:ilvl w:val="0"/>
                <w:numId w:val="13"/>
              </w:numPr>
              <w:tabs>
                <w:tab w:val="left" w:pos="2550"/>
              </w:tabs>
              <w:jc w:val="both"/>
              <w:rPr>
                <w:rFonts w:ascii="Times New Roman" w:hAnsi="Times New Roman" w:cs="Times New Roman"/>
                <w:sz w:val="20"/>
                <w:szCs w:val="20"/>
              </w:rPr>
            </w:pPr>
            <w:r w:rsidRPr="00C300DE">
              <w:rPr>
                <w:rFonts w:ascii="Times New Roman" w:hAnsi="Times New Roman" w:cs="Times New Roman"/>
                <w:b/>
                <w:bCs/>
                <w:sz w:val="20"/>
                <w:szCs w:val="20"/>
                <w:u w:val="single"/>
              </w:rPr>
              <w:t>realizace workshopů pro ředitele příspěvkových organizací</w:t>
            </w:r>
            <w:r w:rsidRPr="00C300DE">
              <w:rPr>
                <w:rFonts w:ascii="Times New Roman" w:hAnsi="Times New Roman" w:cs="Times New Roman"/>
                <w:b/>
                <w:bCs/>
                <w:sz w:val="20"/>
                <w:szCs w:val="20"/>
              </w:rPr>
              <w:t xml:space="preserve">: </w:t>
            </w:r>
            <w:r w:rsidRPr="00C300DE">
              <w:rPr>
                <w:rFonts w:ascii="Times New Roman" w:hAnsi="Times New Roman" w:cs="Times New Roman"/>
                <w:sz w:val="20"/>
                <w:szCs w:val="20"/>
              </w:rPr>
              <w:t>předávání zkušeností odpovědného veřejného zadávání (2021) – dále předání informací o možnostech sociálně odpovědného zadávání</w:t>
            </w:r>
          </w:p>
          <w:p w14:paraId="4850F7F9" w14:textId="77777777" w:rsidR="00C300DE" w:rsidRPr="00C300DE" w:rsidRDefault="00C300DE" w:rsidP="00C300DE">
            <w:pPr>
              <w:pStyle w:val="Odstavecseseznamem"/>
              <w:numPr>
                <w:ilvl w:val="0"/>
                <w:numId w:val="13"/>
              </w:numPr>
              <w:tabs>
                <w:tab w:val="left" w:pos="2550"/>
              </w:tabs>
              <w:jc w:val="both"/>
              <w:rPr>
                <w:rFonts w:ascii="Times New Roman" w:hAnsi="Times New Roman" w:cs="Times New Roman"/>
                <w:sz w:val="20"/>
                <w:szCs w:val="20"/>
              </w:rPr>
            </w:pPr>
            <w:r w:rsidRPr="00C300DE">
              <w:rPr>
                <w:rFonts w:ascii="Times New Roman" w:hAnsi="Times New Roman" w:cs="Times New Roman"/>
                <w:b/>
                <w:bCs/>
                <w:sz w:val="20"/>
                <w:szCs w:val="20"/>
                <w:u w:val="single"/>
              </w:rPr>
              <w:t>PŘEDSTAVENÍ AKCÍ LIBERECKÉHO KRAJE - „MEET THE BUYER“</w:t>
            </w:r>
            <w:r w:rsidRPr="00C300DE">
              <w:rPr>
                <w:rFonts w:ascii="Times New Roman" w:hAnsi="Times New Roman" w:cs="Times New Roman"/>
                <w:b/>
                <w:bCs/>
                <w:sz w:val="20"/>
                <w:szCs w:val="20"/>
              </w:rPr>
              <w:t xml:space="preserve"> </w:t>
            </w:r>
            <w:r w:rsidRPr="00C300DE">
              <w:rPr>
                <w:rFonts w:ascii="Times New Roman" w:hAnsi="Times New Roman" w:cs="Times New Roman"/>
                <w:sz w:val="20"/>
                <w:szCs w:val="20"/>
              </w:rPr>
              <w:t xml:space="preserve">(2020, 2021, 2022 a 2023) – informace pro dodavatele o plánových akcích LK na příslušný rok, dále předání informací k veřejným zakázkám včetně informací o sociálně odpovědném veřejném zadávání </w:t>
            </w:r>
          </w:p>
          <w:p w14:paraId="6545F628" w14:textId="77777777" w:rsidR="00C300DE" w:rsidRPr="00C300DE" w:rsidRDefault="00C300DE" w:rsidP="00C300DE">
            <w:pPr>
              <w:pStyle w:val="Odstavecseseznamem"/>
              <w:numPr>
                <w:ilvl w:val="0"/>
                <w:numId w:val="13"/>
              </w:numPr>
              <w:tabs>
                <w:tab w:val="left" w:pos="2550"/>
              </w:tabs>
              <w:jc w:val="both"/>
              <w:rPr>
                <w:rFonts w:ascii="Times New Roman" w:hAnsi="Times New Roman" w:cs="Times New Roman"/>
                <w:b/>
                <w:bCs/>
                <w:sz w:val="20"/>
                <w:szCs w:val="20"/>
                <w:u w:val="single"/>
              </w:rPr>
            </w:pPr>
            <w:r w:rsidRPr="00C300DE">
              <w:rPr>
                <w:rFonts w:ascii="Times New Roman" w:hAnsi="Times New Roman" w:cs="Times New Roman"/>
                <w:b/>
                <w:bCs/>
                <w:sz w:val="20"/>
                <w:szCs w:val="20"/>
                <w:u w:val="single"/>
              </w:rPr>
              <w:t>PŘEDBĚŽNÉ TRŽNÍ KONZULTACE 2021 (3x online) - Aplikace vhodných prvků odpovědného veřejného zadávání do veřejných zakázek plánovaných Libereckým krajem v roce 2021 na dodávky, služby a stavební práce</w:t>
            </w:r>
          </w:p>
          <w:p w14:paraId="48014030" w14:textId="77777777" w:rsidR="00C300DE" w:rsidRPr="00C300DE" w:rsidRDefault="00C300DE" w:rsidP="00C300DE">
            <w:pPr>
              <w:pStyle w:val="Odstavecseseznamem"/>
              <w:numPr>
                <w:ilvl w:val="0"/>
                <w:numId w:val="13"/>
              </w:numPr>
              <w:tabs>
                <w:tab w:val="left" w:pos="2550"/>
              </w:tabs>
              <w:jc w:val="both"/>
              <w:rPr>
                <w:rFonts w:ascii="Times New Roman" w:hAnsi="Times New Roman" w:cs="Times New Roman"/>
                <w:sz w:val="20"/>
                <w:szCs w:val="20"/>
              </w:rPr>
            </w:pPr>
            <w:r w:rsidRPr="00C300DE">
              <w:rPr>
                <w:rFonts w:ascii="Times New Roman" w:hAnsi="Times New Roman" w:cs="Times New Roman"/>
                <w:b/>
                <w:bCs/>
                <w:sz w:val="20"/>
                <w:szCs w:val="20"/>
                <w:u w:val="single"/>
              </w:rPr>
              <w:t>administrace veřejných zakázek</w:t>
            </w:r>
            <w:r w:rsidRPr="00C300DE">
              <w:rPr>
                <w:rFonts w:ascii="Times New Roman" w:hAnsi="Times New Roman" w:cs="Times New Roman"/>
                <w:sz w:val="20"/>
                <w:szCs w:val="20"/>
              </w:rPr>
              <w:t xml:space="preserve"> s předpokládanou hodnotou 500.000 Kč bez DPH a vyšší jak pro Liberecký kraj, tak pro téměř všechny příspěvkové organizace </w:t>
            </w:r>
            <w:r w:rsidRPr="00C300DE">
              <w:rPr>
                <w:rFonts w:ascii="Times New Roman" w:hAnsi="Times New Roman" w:cs="Times New Roman"/>
                <w:b/>
                <w:bCs/>
                <w:sz w:val="20"/>
                <w:szCs w:val="20"/>
                <w:u w:val="single"/>
              </w:rPr>
              <w:t>oddělením veřejných zakázek KÚ LK</w:t>
            </w:r>
            <w:r w:rsidRPr="00C300DE">
              <w:rPr>
                <w:rFonts w:ascii="Times New Roman" w:hAnsi="Times New Roman" w:cs="Times New Roman"/>
                <w:sz w:val="20"/>
                <w:szCs w:val="20"/>
              </w:rPr>
              <w:t xml:space="preserve"> (od 2021 – zajištění vhodné implementace odpovědného/strategického veřejného zadávání)</w:t>
            </w:r>
          </w:p>
          <w:p w14:paraId="73083B3D" w14:textId="77777777" w:rsidR="00C300DE" w:rsidRPr="00C300DE" w:rsidRDefault="00C300DE" w:rsidP="00C300DE">
            <w:pPr>
              <w:rPr>
                <w:rFonts w:ascii="Times New Roman" w:hAnsi="Times New Roman" w:cs="Times New Roman"/>
                <w:sz w:val="20"/>
                <w:szCs w:val="20"/>
              </w:rPr>
            </w:pPr>
          </w:p>
          <w:p w14:paraId="4F648288" w14:textId="77777777" w:rsidR="00A37AFB" w:rsidRDefault="00C300DE" w:rsidP="00C300DE">
            <w:pPr>
              <w:pStyle w:val="Odstavecseseznamem"/>
              <w:ind w:left="0"/>
              <w:jc w:val="both"/>
              <w:rPr>
                <w:rFonts w:ascii="Times New Roman" w:hAnsi="Times New Roman" w:cs="Times New Roman"/>
                <w:sz w:val="20"/>
                <w:szCs w:val="20"/>
              </w:rPr>
            </w:pPr>
            <w:r w:rsidRPr="00C300DE">
              <w:rPr>
                <w:rFonts w:ascii="Times New Roman" w:hAnsi="Times New Roman" w:cs="Times New Roman"/>
                <w:sz w:val="20"/>
                <w:szCs w:val="20"/>
              </w:rPr>
              <w:t>Počet veřejných zakázek, ve kterých byly aplikovány prvky sociálně odpovědného veřejného zadávání, ze kterých lze určit počet podpořených dodavatel (1 veřejná zakázka = 1 podpořený dodavatel)</w:t>
            </w:r>
          </w:p>
          <w:p w14:paraId="7A3EA12E" w14:textId="77777777" w:rsidR="00C300DE" w:rsidRPr="00C11090" w:rsidRDefault="00C300DE" w:rsidP="00C300DE">
            <w:pPr>
              <w:pStyle w:val="Odstavecseseznamem"/>
              <w:ind w:left="0"/>
              <w:jc w:val="both"/>
              <w:rPr>
                <w:rFonts w:ascii="Times New Roman" w:eastAsia="Times New Roman" w:hAnsi="Times New Roman" w:cs="Times New Roman"/>
                <w:b/>
                <w:bCs/>
                <w:color w:val="000000"/>
                <w:sz w:val="20"/>
                <w:szCs w:val="20"/>
                <w:lang w:eastAsia="cs-CZ"/>
              </w:rPr>
            </w:pPr>
            <w:r w:rsidRPr="00C11090">
              <w:rPr>
                <w:rFonts w:ascii="Times New Roman" w:eastAsia="Times New Roman" w:hAnsi="Times New Roman" w:cs="Times New Roman"/>
                <w:b/>
                <w:bCs/>
                <w:color w:val="000000"/>
                <w:sz w:val="20"/>
                <w:szCs w:val="20"/>
                <w:lang w:eastAsia="cs-CZ"/>
              </w:rPr>
              <w:t>Liberecký kraj 2021</w:t>
            </w:r>
          </w:p>
          <w:p w14:paraId="59B23716" w14:textId="2CDA4DDC" w:rsidR="00C300DE" w:rsidRPr="00C11090" w:rsidRDefault="00C300DE" w:rsidP="00C300DE">
            <w:pPr>
              <w:pStyle w:val="Odstavecseseznamem"/>
              <w:ind w:left="0"/>
              <w:jc w:val="both"/>
              <w:rPr>
                <w:rFonts w:ascii="Times New Roman" w:eastAsia="Times New Roman" w:hAnsi="Times New Roman" w:cs="Times New Roman"/>
                <w:color w:val="000000"/>
                <w:sz w:val="20"/>
                <w:szCs w:val="20"/>
                <w:lang w:eastAsia="cs-CZ"/>
              </w:rPr>
            </w:pPr>
            <w:r w:rsidRPr="00C11090">
              <w:rPr>
                <w:rFonts w:ascii="Times New Roman" w:eastAsia="Times New Roman" w:hAnsi="Times New Roman" w:cs="Times New Roman"/>
                <w:color w:val="000000"/>
                <w:sz w:val="20"/>
                <w:szCs w:val="20"/>
                <w:lang w:eastAsia="cs-CZ"/>
              </w:rPr>
              <w:t>VZMR nad 500 000 Kč</w:t>
            </w:r>
            <w:r w:rsidR="00C11090">
              <w:rPr>
                <w:rFonts w:ascii="Times New Roman" w:eastAsia="Times New Roman" w:hAnsi="Times New Roman" w:cs="Times New Roman"/>
                <w:color w:val="000000"/>
                <w:sz w:val="20"/>
                <w:szCs w:val="20"/>
                <w:lang w:eastAsia="cs-CZ"/>
              </w:rPr>
              <w:t xml:space="preserve"> = </w:t>
            </w:r>
            <w:r w:rsidRPr="00C11090">
              <w:rPr>
                <w:rFonts w:ascii="Times New Roman" w:eastAsia="Times New Roman" w:hAnsi="Times New Roman" w:cs="Times New Roman"/>
                <w:color w:val="000000"/>
                <w:sz w:val="20"/>
                <w:szCs w:val="20"/>
                <w:lang w:eastAsia="cs-CZ"/>
              </w:rPr>
              <w:t>22</w:t>
            </w:r>
          </w:p>
          <w:p w14:paraId="3A006341" w14:textId="56F3FB90" w:rsidR="00C300DE" w:rsidRPr="00C11090" w:rsidRDefault="00C300DE" w:rsidP="00C300DE">
            <w:pPr>
              <w:pStyle w:val="Odstavecseseznamem"/>
              <w:ind w:left="0"/>
              <w:jc w:val="both"/>
              <w:rPr>
                <w:rFonts w:ascii="Times New Roman" w:eastAsia="Times New Roman" w:hAnsi="Times New Roman" w:cs="Times New Roman"/>
                <w:color w:val="000000"/>
                <w:sz w:val="20"/>
                <w:szCs w:val="20"/>
                <w:lang w:eastAsia="cs-CZ"/>
              </w:rPr>
            </w:pPr>
            <w:r w:rsidRPr="00C11090">
              <w:rPr>
                <w:rFonts w:ascii="Times New Roman" w:eastAsia="Times New Roman" w:hAnsi="Times New Roman" w:cs="Times New Roman"/>
                <w:color w:val="000000"/>
                <w:sz w:val="20"/>
                <w:szCs w:val="20"/>
                <w:lang w:eastAsia="cs-CZ"/>
              </w:rPr>
              <w:t>VZ dle ZZVZ</w:t>
            </w:r>
            <w:r w:rsidR="00C11090">
              <w:rPr>
                <w:rFonts w:ascii="Times New Roman" w:eastAsia="Times New Roman" w:hAnsi="Times New Roman" w:cs="Times New Roman"/>
                <w:color w:val="000000"/>
                <w:sz w:val="20"/>
                <w:szCs w:val="20"/>
                <w:lang w:eastAsia="cs-CZ"/>
              </w:rPr>
              <w:t xml:space="preserve"> = </w:t>
            </w:r>
            <w:r w:rsidRPr="00C11090">
              <w:rPr>
                <w:rFonts w:ascii="Times New Roman" w:eastAsia="Times New Roman" w:hAnsi="Times New Roman" w:cs="Times New Roman"/>
                <w:color w:val="000000"/>
                <w:sz w:val="20"/>
                <w:szCs w:val="20"/>
                <w:lang w:eastAsia="cs-CZ"/>
              </w:rPr>
              <w:t>77</w:t>
            </w:r>
          </w:p>
          <w:p w14:paraId="3C1D21D3" w14:textId="466B38AC" w:rsidR="00C300DE" w:rsidRPr="00C11090" w:rsidRDefault="00C300DE" w:rsidP="00C300DE">
            <w:pPr>
              <w:pStyle w:val="Odstavecseseznamem"/>
              <w:ind w:left="0"/>
              <w:jc w:val="both"/>
              <w:rPr>
                <w:rFonts w:ascii="Times New Roman" w:eastAsia="Times New Roman" w:hAnsi="Times New Roman" w:cs="Times New Roman"/>
                <w:b/>
                <w:bCs/>
                <w:color w:val="000000"/>
                <w:sz w:val="20"/>
                <w:szCs w:val="20"/>
                <w:lang w:eastAsia="cs-CZ"/>
              </w:rPr>
            </w:pPr>
            <w:r w:rsidRPr="00C11090">
              <w:rPr>
                <w:rFonts w:ascii="Times New Roman" w:eastAsia="Times New Roman" w:hAnsi="Times New Roman" w:cs="Times New Roman"/>
                <w:b/>
                <w:bCs/>
                <w:color w:val="000000"/>
                <w:sz w:val="20"/>
                <w:szCs w:val="20"/>
                <w:lang w:eastAsia="cs-CZ"/>
              </w:rPr>
              <w:t>Příspěvkové organizace 2021</w:t>
            </w:r>
          </w:p>
          <w:p w14:paraId="15C3FF94" w14:textId="1282F6DC" w:rsidR="00C300DE" w:rsidRPr="00C11090" w:rsidRDefault="00C300DE" w:rsidP="00C300DE">
            <w:pPr>
              <w:pStyle w:val="Odstavecseseznamem"/>
              <w:ind w:left="0"/>
              <w:jc w:val="both"/>
              <w:rPr>
                <w:rFonts w:ascii="Times New Roman" w:eastAsia="Times New Roman" w:hAnsi="Times New Roman" w:cs="Times New Roman"/>
                <w:color w:val="000000"/>
                <w:sz w:val="20"/>
                <w:szCs w:val="20"/>
                <w:lang w:eastAsia="cs-CZ"/>
              </w:rPr>
            </w:pPr>
            <w:r w:rsidRPr="00C11090">
              <w:rPr>
                <w:rFonts w:ascii="Times New Roman" w:eastAsia="Times New Roman" w:hAnsi="Times New Roman" w:cs="Times New Roman"/>
                <w:color w:val="000000"/>
                <w:sz w:val="20"/>
                <w:szCs w:val="20"/>
                <w:lang w:eastAsia="cs-CZ"/>
              </w:rPr>
              <w:t>VZMR nad 500 000 Kč</w:t>
            </w:r>
            <w:r w:rsidR="00C11090">
              <w:rPr>
                <w:rFonts w:ascii="Times New Roman" w:eastAsia="Times New Roman" w:hAnsi="Times New Roman" w:cs="Times New Roman"/>
                <w:color w:val="000000"/>
                <w:sz w:val="20"/>
                <w:szCs w:val="20"/>
                <w:lang w:eastAsia="cs-CZ"/>
              </w:rPr>
              <w:t xml:space="preserve"> = </w:t>
            </w:r>
            <w:r w:rsidRPr="00C11090">
              <w:rPr>
                <w:rFonts w:ascii="Times New Roman" w:eastAsia="Times New Roman" w:hAnsi="Times New Roman" w:cs="Times New Roman"/>
                <w:color w:val="000000"/>
                <w:sz w:val="20"/>
                <w:szCs w:val="20"/>
                <w:lang w:eastAsia="cs-CZ"/>
              </w:rPr>
              <w:t>39</w:t>
            </w:r>
          </w:p>
          <w:p w14:paraId="61DDD1BC" w14:textId="519982F1" w:rsidR="00C300DE" w:rsidRPr="00C11090" w:rsidRDefault="00C300DE" w:rsidP="00C300DE">
            <w:pPr>
              <w:pStyle w:val="Odstavecseseznamem"/>
              <w:ind w:left="0"/>
              <w:jc w:val="both"/>
              <w:rPr>
                <w:rFonts w:ascii="Times New Roman" w:eastAsia="Times New Roman" w:hAnsi="Times New Roman" w:cs="Times New Roman"/>
                <w:color w:val="000000"/>
                <w:sz w:val="20"/>
                <w:szCs w:val="20"/>
                <w:lang w:eastAsia="cs-CZ"/>
              </w:rPr>
            </w:pPr>
            <w:r w:rsidRPr="00C11090">
              <w:rPr>
                <w:rFonts w:ascii="Times New Roman" w:eastAsia="Times New Roman" w:hAnsi="Times New Roman" w:cs="Times New Roman"/>
                <w:color w:val="000000"/>
                <w:sz w:val="20"/>
                <w:szCs w:val="20"/>
                <w:lang w:eastAsia="cs-CZ"/>
              </w:rPr>
              <w:t>VZ dle ZZVZ</w:t>
            </w:r>
            <w:r w:rsidR="00C11090">
              <w:rPr>
                <w:rFonts w:ascii="Times New Roman" w:eastAsia="Times New Roman" w:hAnsi="Times New Roman" w:cs="Times New Roman"/>
                <w:color w:val="000000"/>
                <w:sz w:val="20"/>
                <w:szCs w:val="20"/>
                <w:lang w:eastAsia="cs-CZ"/>
              </w:rPr>
              <w:t xml:space="preserve"> = </w:t>
            </w:r>
            <w:r w:rsidRPr="00C11090">
              <w:rPr>
                <w:rFonts w:ascii="Times New Roman" w:eastAsia="Times New Roman" w:hAnsi="Times New Roman" w:cs="Times New Roman"/>
                <w:color w:val="000000"/>
                <w:sz w:val="20"/>
                <w:szCs w:val="20"/>
                <w:lang w:eastAsia="cs-CZ"/>
              </w:rPr>
              <w:t>6</w:t>
            </w:r>
          </w:p>
          <w:p w14:paraId="79AA5CE8" w14:textId="49E1DAE3" w:rsidR="00C300DE" w:rsidRPr="00C11090" w:rsidRDefault="00C300DE" w:rsidP="00C300DE">
            <w:pPr>
              <w:pStyle w:val="Odstavecseseznamem"/>
              <w:ind w:left="0"/>
              <w:jc w:val="both"/>
              <w:rPr>
                <w:rFonts w:ascii="Times New Roman" w:eastAsia="Times New Roman" w:hAnsi="Times New Roman" w:cs="Times New Roman"/>
                <w:b/>
                <w:bCs/>
                <w:color w:val="000000"/>
                <w:sz w:val="20"/>
                <w:szCs w:val="20"/>
                <w:lang w:eastAsia="cs-CZ"/>
              </w:rPr>
            </w:pPr>
            <w:r w:rsidRPr="00C11090">
              <w:rPr>
                <w:rFonts w:ascii="Times New Roman" w:eastAsia="Times New Roman" w:hAnsi="Times New Roman" w:cs="Times New Roman"/>
                <w:b/>
                <w:bCs/>
                <w:color w:val="000000"/>
                <w:sz w:val="20"/>
                <w:szCs w:val="20"/>
                <w:lang w:eastAsia="cs-CZ"/>
              </w:rPr>
              <w:t>Liberecký kraj 2022</w:t>
            </w:r>
          </w:p>
          <w:p w14:paraId="7D91E4C4" w14:textId="5D7711D1" w:rsidR="00C300DE" w:rsidRPr="00C11090" w:rsidRDefault="00C300DE" w:rsidP="00C300DE">
            <w:pPr>
              <w:pStyle w:val="Odstavecseseznamem"/>
              <w:ind w:left="0"/>
              <w:jc w:val="both"/>
              <w:rPr>
                <w:rFonts w:ascii="Times New Roman" w:eastAsia="Times New Roman" w:hAnsi="Times New Roman" w:cs="Times New Roman"/>
                <w:color w:val="000000"/>
                <w:sz w:val="20"/>
                <w:szCs w:val="20"/>
                <w:lang w:eastAsia="cs-CZ"/>
              </w:rPr>
            </w:pPr>
            <w:r w:rsidRPr="00C11090">
              <w:rPr>
                <w:rFonts w:ascii="Times New Roman" w:eastAsia="Times New Roman" w:hAnsi="Times New Roman" w:cs="Times New Roman"/>
                <w:color w:val="000000"/>
                <w:sz w:val="20"/>
                <w:szCs w:val="20"/>
                <w:lang w:eastAsia="cs-CZ"/>
              </w:rPr>
              <w:t>VZMR nad 500 000 Kč</w:t>
            </w:r>
            <w:r w:rsidR="00C11090">
              <w:rPr>
                <w:rFonts w:ascii="Times New Roman" w:eastAsia="Times New Roman" w:hAnsi="Times New Roman" w:cs="Times New Roman"/>
                <w:color w:val="000000"/>
                <w:sz w:val="20"/>
                <w:szCs w:val="20"/>
                <w:lang w:eastAsia="cs-CZ"/>
              </w:rPr>
              <w:t xml:space="preserve"> = </w:t>
            </w:r>
            <w:r w:rsidR="00986FB5" w:rsidRPr="00C11090">
              <w:rPr>
                <w:rFonts w:ascii="Times New Roman" w:eastAsia="Times New Roman" w:hAnsi="Times New Roman" w:cs="Times New Roman"/>
                <w:color w:val="000000"/>
                <w:sz w:val="20"/>
                <w:szCs w:val="20"/>
                <w:lang w:eastAsia="cs-CZ"/>
              </w:rPr>
              <w:t>25</w:t>
            </w:r>
          </w:p>
          <w:p w14:paraId="2581231A" w14:textId="6BA1D69E" w:rsidR="00C300DE" w:rsidRPr="00C11090" w:rsidRDefault="00C300DE" w:rsidP="00C300DE">
            <w:pPr>
              <w:pStyle w:val="Odstavecseseznamem"/>
              <w:ind w:left="0"/>
              <w:jc w:val="both"/>
              <w:rPr>
                <w:rFonts w:ascii="Times New Roman" w:eastAsia="Times New Roman" w:hAnsi="Times New Roman" w:cs="Times New Roman"/>
                <w:color w:val="000000"/>
                <w:sz w:val="20"/>
                <w:szCs w:val="20"/>
                <w:lang w:eastAsia="cs-CZ"/>
              </w:rPr>
            </w:pPr>
            <w:r w:rsidRPr="00C11090">
              <w:rPr>
                <w:rFonts w:ascii="Times New Roman" w:eastAsia="Times New Roman" w:hAnsi="Times New Roman" w:cs="Times New Roman"/>
                <w:color w:val="000000"/>
                <w:sz w:val="20"/>
                <w:szCs w:val="20"/>
                <w:lang w:eastAsia="cs-CZ"/>
              </w:rPr>
              <w:t>VZ dle ZZVZ</w:t>
            </w:r>
            <w:r w:rsidR="00C11090">
              <w:rPr>
                <w:rFonts w:ascii="Times New Roman" w:eastAsia="Times New Roman" w:hAnsi="Times New Roman" w:cs="Times New Roman"/>
                <w:color w:val="000000"/>
                <w:sz w:val="20"/>
                <w:szCs w:val="20"/>
                <w:lang w:eastAsia="cs-CZ"/>
              </w:rPr>
              <w:t xml:space="preserve"> = </w:t>
            </w:r>
            <w:r w:rsidR="00986FB5" w:rsidRPr="00C11090">
              <w:rPr>
                <w:rFonts w:ascii="Times New Roman" w:eastAsia="Times New Roman" w:hAnsi="Times New Roman" w:cs="Times New Roman"/>
                <w:color w:val="000000"/>
                <w:sz w:val="20"/>
                <w:szCs w:val="20"/>
                <w:lang w:eastAsia="cs-CZ"/>
              </w:rPr>
              <w:t>169</w:t>
            </w:r>
          </w:p>
          <w:p w14:paraId="01BEA821" w14:textId="6E209CED" w:rsidR="00C300DE" w:rsidRPr="00C11090" w:rsidRDefault="00C300DE" w:rsidP="00C300DE">
            <w:pPr>
              <w:pStyle w:val="Odstavecseseznamem"/>
              <w:ind w:left="0"/>
              <w:jc w:val="both"/>
              <w:rPr>
                <w:rFonts w:ascii="Times New Roman" w:eastAsia="Times New Roman" w:hAnsi="Times New Roman" w:cs="Times New Roman"/>
                <w:b/>
                <w:bCs/>
                <w:color w:val="000000"/>
                <w:sz w:val="20"/>
                <w:szCs w:val="20"/>
                <w:lang w:eastAsia="cs-CZ"/>
              </w:rPr>
            </w:pPr>
            <w:r w:rsidRPr="00C11090">
              <w:rPr>
                <w:rFonts w:ascii="Times New Roman" w:eastAsia="Times New Roman" w:hAnsi="Times New Roman" w:cs="Times New Roman"/>
                <w:b/>
                <w:bCs/>
                <w:color w:val="000000"/>
                <w:sz w:val="20"/>
                <w:szCs w:val="20"/>
                <w:lang w:eastAsia="cs-CZ"/>
              </w:rPr>
              <w:t>Příspěvkové organizace 2022</w:t>
            </w:r>
          </w:p>
          <w:p w14:paraId="016B22E1" w14:textId="6FA82CD0" w:rsidR="00C300DE" w:rsidRPr="00C11090" w:rsidRDefault="00C300DE" w:rsidP="00C300DE">
            <w:pPr>
              <w:pStyle w:val="Odstavecseseznamem"/>
              <w:ind w:left="0"/>
              <w:jc w:val="both"/>
              <w:rPr>
                <w:rFonts w:ascii="Times New Roman" w:eastAsia="Times New Roman" w:hAnsi="Times New Roman" w:cs="Times New Roman"/>
                <w:color w:val="000000"/>
                <w:sz w:val="20"/>
                <w:szCs w:val="20"/>
                <w:lang w:eastAsia="cs-CZ"/>
              </w:rPr>
            </w:pPr>
            <w:r w:rsidRPr="00C11090">
              <w:rPr>
                <w:rFonts w:ascii="Times New Roman" w:eastAsia="Times New Roman" w:hAnsi="Times New Roman" w:cs="Times New Roman"/>
                <w:color w:val="000000"/>
                <w:sz w:val="20"/>
                <w:szCs w:val="20"/>
                <w:lang w:eastAsia="cs-CZ"/>
              </w:rPr>
              <w:t>VZMR nad 500 000 Kč</w:t>
            </w:r>
            <w:r w:rsidR="00C11090">
              <w:rPr>
                <w:rFonts w:ascii="Times New Roman" w:eastAsia="Times New Roman" w:hAnsi="Times New Roman" w:cs="Times New Roman"/>
                <w:color w:val="000000"/>
                <w:sz w:val="20"/>
                <w:szCs w:val="20"/>
                <w:lang w:eastAsia="cs-CZ"/>
              </w:rPr>
              <w:t xml:space="preserve"> = </w:t>
            </w:r>
            <w:r w:rsidR="00986FB5" w:rsidRPr="00C11090">
              <w:rPr>
                <w:rFonts w:ascii="Times New Roman" w:eastAsia="Times New Roman" w:hAnsi="Times New Roman" w:cs="Times New Roman"/>
                <w:color w:val="000000"/>
                <w:sz w:val="20"/>
                <w:szCs w:val="20"/>
                <w:lang w:eastAsia="cs-CZ"/>
              </w:rPr>
              <w:t>46</w:t>
            </w:r>
          </w:p>
          <w:p w14:paraId="464C8A86" w14:textId="3CE107A5" w:rsidR="00C300DE" w:rsidRPr="00C11090" w:rsidRDefault="00C300DE" w:rsidP="00C300DE">
            <w:pPr>
              <w:pStyle w:val="Odstavecseseznamem"/>
              <w:ind w:left="0"/>
              <w:jc w:val="both"/>
              <w:rPr>
                <w:rFonts w:ascii="Times New Roman" w:eastAsia="Times New Roman" w:hAnsi="Times New Roman" w:cs="Times New Roman"/>
                <w:color w:val="000000"/>
                <w:sz w:val="20"/>
                <w:szCs w:val="20"/>
                <w:lang w:eastAsia="cs-CZ"/>
              </w:rPr>
            </w:pPr>
            <w:r w:rsidRPr="00C11090">
              <w:rPr>
                <w:rFonts w:ascii="Times New Roman" w:eastAsia="Times New Roman" w:hAnsi="Times New Roman" w:cs="Times New Roman"/>
                <w:color w:val="000000"/>
                <w:sz w:val="20"/>
                <w:szCs w:val="20"/>
                <w:lang w:eastAsia="cs-CZ"/>
              </w:rPr>
              <w:t>VZ dle ZZVZ</w:t>
            </w:r>
            <w:r w:rsidR="00C11090">
              <w:rPr>
                <w:rFonts w:ascii="Times New Roman" w:eastAsia="Times New Roman" w:hAnsi="Times New Roman" w:cs="Times New Roman"/>
                <w:color w:val="000000"/>
                <w:sz w:val="20"/>
                <w:szCs w:val="20"/>
                <w:lang w:eastAsia="cs-CZ"/>
              </w:rPr>
              <w:t xml:space="preserve"> = </w:t>
            </w:r>
            <w:r w:rsidR="00986FB5" w:rsidRPr="00C11090">
              <w:rPr>
                <w:rFonts w:ascii="Times New Roman" w:eastAsia="Times New Roman" w:hAnsi="Times New Roman" w:cs="Times New Roman"/>
                <w:color w:val="000000"/>
                <w:sz w:val="20"/>
                <w:szCs w:val="20"/>
                <w:lang w:eastAsia="cs-CZ"/>
              </w:rPr>
              <w:t>20</w:t>
            </w:r>
          </w:p>
          <w:p w14:paraId="5F34564E" w14:textId="77777777" w:rsidR="00C300DE" w:rsidRPr="00C11090" w:rsidRDefault="00C300DE" w:rsidP="00C300DE">
            <w:pPr>
              <w:pStyle w:val="Odstavecseseznamem"/>
              <w:ind w:left="0"/>
              <w:jc w:val="both"/>
              <w:rPr>
                <w:rFonts w:ascii="Times New Roman" w:eastAsia="Times New Roman" w:hAnsi="Times New Roman" w:cs="Times New Roman"/>
                <w:b/>
                <w:bCs/>
                <w:color w:val="000000"/>
                <w:sz w:val="20"/>
                <w:szCs w:val="20"/>
                <w:lang w:eastAsia="cs-CZ"/>
              </w:rPr>
            </w:pPr>
            <w:r w:rsidRPr="00C11090">
              <w:rPr>
                <w:rFonts w:ascii="Times New Roman" w:eastAsia="Times New Roman" w:hAnsi="Times New Roman" w:cs="Times New Roman"/>
                <w:b/>
                <w:bCs/>
                <w:color w:val="000000"/>
                <w:sz w:val="20"/>
                <w:szCs w:val="20"/>
                <w:lang w:eastAsia="cs-CZ"/>
              </w:rPr>
              <w:lastRenderedPageBreak/>
              <w:t>Liberecký kraj 2023</w:t>
            </w:r>
          </w:p>
          <w:p w14:paraId="5F11A05C" w14:textId="080965B7" w:rsidR="00C300DE" w:rsidRPr="00C11090" w:rsidRDefault="00C300DE" w:rsidP="00C300DE">
            <w:pPr>
              <w:pStyle w:val="Odstavecseseznamem"/>
              <w:ind w:left="0"/>
              <w:jc w:val="both"/>
              <w:rPr>
                <w:rFonts w:ascii="Times New Roman" w:eastAsia="Times New Roman" w:hAnsi="Times New Roman" w:cs="Times New Roman"/>
                <w:color w:val="000000"/>
                <w:sz w:val="20"/>
                <w:szCs w:val="20"/>
                <w:lang w:eastAsia="cs-CZ"/>
              </w:rPr>
            </w:pPr>
            <w:r w:rsidRPr="00C11090">
              <w:rPr>
                <w:rFonts w:ascii="Times New Roman" w:eastAsia="Times New Roman" w:hAnsi="Times New Roman" w:cs="Times New Roman"/>
                <w:color w:val="000000"/>
                <w:sz w:val="20"/>
                <w:szCs w:val="20"/>
                <w:lang w:eastAsia="cs-CZ"/>
              </w:rPr>
              <w:t>VZMR nad 500 000 Kč</w:t>
            </w:r>
            <w:r w:rsidR="00C11090">
              <w:rPr>
                <w:rFonts w:ascii="Times New Roman" w:eastAsia="Times New Roman" w:hAnsi="Times New Roman" w:cs="Times New Roman"/>
                <w:color w:val="000000"/>
                <w:sz w:val="20"/>
                <w:szCs w:val="20"/>
                <w:lang w:eastAsia="cs-CZ"/>
              </w:rPr>
              <w:t xml:space="preserve"> = </w:t>
            </w:r>
            <w:r w:rsidR="00986FB5" w:rsidRPr="00C11090">
              <w:rPr>
                <w:rFonts w:ascii="Times New Roman" w:eastAsia="Times New Roman" w:hAnsi="Times New Roman" w:cs="Times New Roman"/>
                <w:color w:val="000000"/>
                <w:sz w:val="20"/>
                <w:szCs w:val="20"/>
                <w:lang w:eastAsia="cs-CZ"/>
              </w:rPr>
              <w:t>33</w:t>
            </w:r>
          </w:p>
          <w:p w14:paraId="098F3B57" w14:textId="7A1FF89A" w:rsidR="00C300DE" w:rsidRPr="00C11090" w:rsidRDefault="00C300DE" w:rsidP="00C300DE">
            <w:pPr>
              <w:pStyle w:val="Odstavecseseznamem"/>
              <w:ind w:left="0"/>
              <w:jc w:val="both"/>
              <w:rPr>
                <w:rFonts w:ascii="Times New Roman" w:eastAsia="Times New Roman" w:hAnsi="Times New Roman" w:cs="Times New Roman"/>
                <w:color w:val="000000"/>
                <w:sz w:val="20"/>
                <w:szCs w:val="20"/>
                <w:lang w:eastAsia="cs-CZ"/>
              </w:rPr>
            </w:pPr>
            <w:r w:rsidRPr="00C11090">
              <w:rPr>
                <w:rFonts w:ascii="Times New Roman" w:eastAsia="Times New Roman" w:hAnsi="Times New Roman" w:cs="Times New Roman"/>
                <w:color w:val="000000"/>
                <w:sz w:val="20"/>
                <w:szCs w:val="20"/>
                <w:lang w:eastAsia="cs-CZ"/>
              </w:rPr>
              <w:t>VZ dle ZZVZ</w:t>
            </w:r>
            <w:r w:rsidR="00C11090">
              <w:rPr>
                <w:rFonts w:ascii="Times New Roman" w:eastAsia="Times New Roman" w:hAnsi="Times New Roman" w:cs="Times New Roman"/>
                <w:color w:val="000000"/>
                <w:sz w:val="20"/>
                <w:szCs w:val="20"/>
                <w:lang w:eastAsia="cs-CZ"/>
              </w:rPr>
              <w:t xml:space="preserve"> = </w:t>
            </w:r>
            <w:r w:rsidR="00986FB5" w:rsidRPr="00C11090">
              <w:rPr>
                <w:rFonts w:ascii="Times New Roman" w:eastAsia="Times New Roman" w:hAnsi="Times New Roman" w:cs="Times New Roman"/>
                <w:color w:val="000000"/>
                <w:sz w:val="20"/>
                <w:szCs w:val="20"/>
                <w:lang w:eastAsia="cs-CZ"/>
              </w:rPr>
              <w:t>201</w:t>
            </w:r>
          </w:p>
          <w:p w14:paraId="012979F1" w14:textId="77777777" w:rsidR="00C300DE" w:rsidRPr="00C11090" w:rsidRDefault="00C300DE" w:rsidP="00C300DE">
            <w:pPr>
              <w:pStyle w:val="Odstavecseseznamem"/>
              <w:ind w:left="0"/>
              <w:jc w:val="both"/>
              <w:rPr>
                <w:rFonts w:ascii="Times New Roman" w:eastAsia="Times New Roman" w:hAnsi="Times New Roman" w:cs="Times New Roman"/>
                <w:b/>
                <w:bCs/>
                <w:color w:val="000000"/>
                <w:sz w:val="20"/>
                <w:szCs w:val="20"/>
                <w:lang w:eastAsia="cs-CZ"/>
              </w:rPr>
            </w:pPr>
            <w:r w:rsidRPr="00C11090">
              <w:rPr>
                <w:rFonts w:ascii="Times New Roman" w:eastAsia="Times New Roman" w:hAnsi="Times New Roman" w:cs="Times New Roman"/>
                <w:b/>
                <w:bCs/>
                <w:color w:val="000000"/>
                <w:sz w:val="20"/>
                <w:szCs w:val="20"/>
                <w:lang w:eastAsia="cs-CZ"/>
              </w:rPr>
              <w:t>Příspěvkové organizace 2023</w:t>
            </w:r>
          </w:p>
          <w:p w14:paraId="2F37D1A4" w14:textId="1B997CC8" w:rsidR="00C300DE" w:rsidRPr="00C11090" w:rsidRDefault="00C300DE" w:rsidP="00C300DE">
            <w:pPr>
              <w:pStyle w:val="Odstavecseseznamem"/>
              <w:ind w:left="0"/>
              <w:jc w:val="both"/>
              <w:rPr>
                <w:rFonts w:ascii="Times New Roman" w:eastAsia="Times New Roman" w:hAnsi="Times New Roman" w:cs="Times New Roman"/>
                <w:color w:val="000000"/>
                <w:sz w:val="20"/>
                <w:szCs w:val="20"/>
                <w:lang w:eastAsia="cs-CZ"/>
              </w:rPr>
            </w:pPr>
            <w:r w:rsidRPr="00C11090">
              <w:rPr>
                <w:rFonts w:ascii="Times New Roman" w:eastAsia="Times New Roman" w:hAnsi="Times New Roman" w:cs="Times New Roman"/>
                <w:color w:val="000000"/>
                <w:sz w:val="20"/>
                <w:szCs w:val="20"/>
                <w:lang w:eastAsia="cs-CZ"/>
              </w:rPr>
              <w:t>VZMR nad 500 000 Kč</w:t>
            </w:r>
            <w:r w:rsidR="00C11090">
              <w:rPr>
                <w:rFonts w:ascii="Times New Roman" w:eastAsia="Times New Roman" w:hAnsi="Times New Roman" w:cs="Times New Roman"/>
                <w:color w:val="000000"/>
                <w:sz w:val="20"/>
                <w:szCs w:val="20"/>
                <w:lang w:eastAsia="cs-CZ"/>
              </w:rPr>
              <w:t xml:space="preserve"> = </w:t>
            </w:r>
            <w:r w:rsidR="00986FB5" w:rsidRPr="00C11090">
              <w:rPr>
                <w:rFonts w:ascii="Times New Roman" w:eastAsia="Times New Roman" w:hAnsi="Times New Roman" w:cs="Times New Roman"/>
                <w:color w:val="000000"/>
                <w:sz w:val="20"/>
                <w:szCs w:val="20"/>
                <w:lang w:eastAsia="cs-CZ"/>
              </w:rPr>
              <w:t>87</w:t>
            </w:r>
          </w:p>
          <w:p w14:paraId="34D50982" w14:textId="18BC66AE" w:rsidR="00C300DE" w:rsidRPr="00C300DE" w:rsidRDefault="00C300DE" w:rsidP="00C300DE">
            <w:pPr>
              <w:pStyle w:val="Odstavecseseznamem"/>
              <w:ind w:left="0"/>
              <w:jc w:val="both"/>
              <w:rPr>
                <w:rFonts w:ascii="Calibri" w:eastAsia="Times New Roman" w:hAnsi="Calibri" w:cs="Calibri"/>
                <w:color w:val="000000"/>
                <w:sz w:val="24"/>
                <w:szCs w:val="24"/>
                <w:lang w:eastAsia="cs-CZ"/>
              </w:rPr>
            </w:pPr>
            <w:r w:rsidRPr="00C11090">
              <w:rPr>
                <w:rFonts w:ascii="Times New Roman" w:eastAsia="Times New Roman" w:hAnsi="Times New Roman" w:cs="Times New Roman"/>
                <w:color w:val="000000"/>
                <w:sz w:val="20"/>
                <w:szCs w:val="20"/>
                <w:lang w:eastAsia="cs-CZ"/>
              </w:rPr>
              <w:t>VZ dle ZZVZ</w:t>
            </w:r>
            <w:r w:rsidR="00C11090">
              <w:rPr>
                <w:rFonts w:ascii="Times New Roman" w:eastAsia="Times New Roman" w:hAnsi="Times New Roman" w:cs="Times New Roman"/>
                <w:color w:val="000000"/>
                <w:sz w:val="20"/>
                <w:szCs w:val="20"/>
                <w:lang w:eastAsia="cs-CZ"/>
              </w:rPr>
              <w:t xml:space="preserve"> = </w:t>
            </w:r>
            <w:r w:rsidR="00986FB5" w:rsidRPr="00C11090">
              <w:rPr>
                <w:rFonts w:ascii="Times New Roman" w:eastAsia="Times New Roman" w:hAnsi="Times New Roman" w:cs="Times New Roman"/>
                <w:color w:val="000000"/>
                <w:sz w:val="20"/>
                <w:szCs w:val="20"/>
                <w:lang w:eastAsia="cs-CZ"/>
              </w:rPr>
              <w:t>14</w:t>
            </w:r>
          </w:p>
        </w:tc>
      </w:tr>
      <w:tr w:rsidR="00DA1C5D" w:rsidRPr="00D04B20" w14:paraId="220735E1" w14:textId="77777777" w:rsidTr="009F7582">
        <w:trPr>
          <w:trHeight w:val="348"/>
        </w:trPr>
        <w:tc>
          <w:tcPr>
            <w:tcW w:w="708" w:type="dxa"/>
            <w:vMerge w:val="restart"/>
            <w:shd w:val="clear" w:color="auto" w:fill="D9D9D9" w:themeFill="background1" w:themeFillShade="D9"/>
            <w:vAlign w:val="center"/>
          </w:tcPr>
          <w:p w14:paraId="38FCB663" w14:textId="77777777" w:rsidR="00DA1C5D" w:rsidRPr="00E1318D" w:rsidRDefault="00DA1C5D"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lastRenderedPageBreak/>
              <w:t>5.</w:t>
            </w:r>
          </w:p>
        </w:tc>
        <w:tc>
          <w:tcPr>
            <w:tcW w:w="3404" w:type="dxa"/>
            <w:vMerge w:val="restart"/>
            <w:vAlign w:val="center"/>
          </w:tcPr>
          <w:p w14:paraId="51EDCDCE" w14:textId="1018282C" w:rsidR="00DA1C5D" w:rsidRPr="00A1771B" w:rsidRDefault="00DA1C5D" w:rsidP="00A37AFB">
            <w:pPr>
              <w:pStyle w:val="Odstavecseseznamem"/>
              <w:ind w:left="0"/>
              <w:rPr>
                <w:rFonts w:ascii="Times New Roman" w:hAnsi="Times New Roman" w:cs="Times New Roman"/>
                <w:sz w:val="20"/>
                <w:szCs w:val="20"/>
              </w:rPr>
            </w:pPr>
            <w:r w:rsidRPr="003D0D3C">
              <w:rPr>
                <w:rFonts w:ascii="Times New Roman" w:eastAsia="CIDFont+F3" w:hAnsi="Times New Roman" w:cs="Times New Roman"/>
                <w:sz w:val="20"/>
                <w:szCs w:val="20"/>
              </w:rPr>
              <w:t>nastavení viditelné motivace pro lidi s</w:t>
            </w:r>
            <w:r>
              <w:rPr>
                <w:rFonts w:ascii="Times New Roman" w:eastAsia="CIDFont+F3" w:hAnsi="Times New Roman" w:cs="Times New Roman"/>
                <w:sz w:val="20"/>
                <w:szCs w:val="20"/>
              </w:rPr>
              <w:t> </w:t>
            </w:r>
            <w:r w:rsidRPr="003D0D3C">
              <w:rPr>
                <w:rFonts w:ascii="Times New Roman" w:eastAsia="CIDFont+F3" w:hAnsi="Times New Roman" w:cs="Times New Roman"/>
                <w:sz w:val="20"/>
                <w:szCs w:val="20"/>
              </w:rPr>
              <w:t>nedokončeným</w:t>
            </w:r>
            <w:r>
              <w:rPr>
                <w:rFonts w:ascii="Times New Roman" w:eastAsia="CIDFont+F3" w:hAnsi="Times New Roman" w:cs="Times New Roman"/>
                <w:sz w:val="20"/>
                <w:szCs w:val="20"/>
              </w:rPr>
              <w:t xml:space="preserve"> </w:t>
            </w:r>
            <w:r w:rsidRPr="003D0D3C">
              <w:rPr>
                <w:rFonts w:ascii="Times New Roman" w:eastAsia="CIDFont+F3" w:hAnsi="Times New Roman" w:cs="Times New Roman"/>
                <w:sz w:val="20"/>
                <w:szCs w:val="20"/>
              </w:rPr>
              <w:t>vzděláním (např. větší využití VPP osob mezi 16-18 lety);</w:t>
            </w:r>
          </w:p>
        </w:tc>
        <w:tc>
          <w:tcPr>
            <w:tcW w:w="1700" w:type="dxa"/>
            <w:vMerge w:val="restart"/>
            <w:vAlign w:val="center"/>
          </w:tcPr>
          <w:p w14:paraId="2AFD2982" w14:textId="3BCD9FA1" w:rsidR="00DA1C5D" w:rsidRPr="00A1771B" w:rsidRDefault="00C02451" w:rsidP="00C02451">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Sociální sítě, informační letáky, JOB kluby</w:t>
            </w:r>
          </w:p>
        </w:tc>
        <w:tc>
          <w:tcPr>
            <w:tcW w:w="1345" w:type="dxa"/>
            <w:gridSpan w:val="3"/>
            <w:vMerge w:val="restart"/>
            <w:vAlign w:val="center"/>
          </w:tcPr>
          <w:p w14:paraId="459F9B38" w14:textId="77777777" w:rsidR="00C02451" w:rsidRPr="000B71CB" w:rsidRDefault="00C02451" w:rsidP="00C02451">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4D2E399E" w14:textId="171283E5" w:rsidR="00DA1C5D" w:rsidRPr="00A1771B" w:rsidRDefault="00C02451" w:rsidP="00C02451">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016530A1" w14:textId="46F6BE1A" w:rsidR="00DA1C5D" w:rsidRPr="00A1771B" w:rsidRDefault="00FB5611" w:rsidP="00A37AFB">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OŠMTS + OSV</w:t>
            </w:r>
          </w:p>
        </w:tc>
      </w:tr>
      <w:tr w:rsidR="00DA1C5D" w:rsidRPr="00D04B20" w14:paraId="28900184" w14:textId="77777777" w:rsidTr="009F7582">
        <w:trPr>
          <w:trHeight w:val="348"/>
        </w:trPr>
        <w:tc>
          <w:tcPr>
            <w:tcW w:w="708" w:type="dxa"/>
            <w:vMerge/>
            <w:shd w:val="clear" w:color="auto" w:fill="D9D9D9" w:themeFill="background1" w:themeFillShade="D9"/>
            <w:vAlign w:val="center"/>
          </w:tcPr>
          <w:p w14:paraId="26C26C8E" w14:textId="77777777" w:rsidR="00DA1C5D" w:rsidRPr="00E1318D" w:rsidRDefault="00DA1C5D" w:rsidP="00A37AFB">
            <w:pPr>
              <w:pStyle w:val="Odstavecseseznamem"/>
              <w:ind w:left="0"/>
              <w:rPr>
                <w:rFonts w:ascii="Times New Roman" w:hAnsi="Times New Roman" w:cs="Times New Roman"/>
                <w:b/>
                <w:bCs/>
                <w:sz w:val="20"/>
                <w:szCs w:val="20"/>
              </w:rPr>
            </w:pPr>
          </w:p>
        </w:tc>
        <w:tc>
          <w:tcPr>
            <w:tcW w:w="3404" w:type="dxa"/>
            <w:vMerge/>
            <w:vAlign w:val="center"/>
          </w:tcPr>
          <w:p w14:paraId="0BCB54A9" w14:textId="77777777" w:rsidR="00DA1C5D" w:rsidRPr="003D0D3C" w:rsidRDefault="00DA1C5D" w:rsidP="00A37AFB">
            <w:pPr>
              <w:pStyle w:val="Odstavecseseznamem"/>
              <w:ind w:left="0"/>
              <w:rPr>
                <w:rFonts w:ascii="Times New Roman" w:eastAsia="CIDFont+F3" w:hAnsi="Times New Roman" w:cs="Times New Roman"/>
                <w:sz w:val="20"/>
                <w:szCs w:val="20"/>
              </w:rPr>
            </w:pPr>
          </w:p>
        </w:tc>
        <w:tc>
          <w:tcPr>
            <w:tcW w:w="1700" w:type="dxa"/>
            <w:vMerge/>
            <w:vAlign w:val="center"/>
          </w:tcPr>
          <w:p w14:paraId="127B9F67" w14:textId="77777777" w:rsidR="00DA1C5D" w:rsidRPr="00A1771B" w:rsidRDefault="00DA1C5D" w:rsidP="00A37AFB">
            <w:pPr>
              <w:pStyle w:val="Odstavecseseznamem"/>
              <w:ind w:left="0"/>
              <w:rPr>
                <w:rFonts w:ascii="Times New Roman" w:hAnsi="Times New Roman" w:cs="Times New Roman"/>
                <w:sz w:val="20"/>
                <w:szCs w:val="20"/>
              </w:rPr>
            </w:pPr>
          </w:p>
        </w:tc>
        <w:tc>
          <w:tcPr>
            <w:tcW w:w="1345" w:type="dxa"/>
            <w:gridSpan w:val="3"/>
            <w:vMerge/>
            <w:vAlign w:val="center"/>
          </w:tcPr>
          <w:p w14:paraId="2B9EFB40" w14:textId="77777777" w:rsidR="00DA1C5D" w:rsidRPr="00A1771B" w:rsidRDefault="00DA1C5D" w:rsidP="00A37AFB">
            <w:pPr>
              <w:pStyle w:val="Odstavecseseznamem"/>
              <w:ind w:left="0"/>
              <w:rPr>
                <w:rFonts w:ascii="Times New Roman" w:hAnsi="Times New Roman" w:cs="Times New Roman"/>
                <w:sz w:val="20"/>
                <w:szCs w:val="20"/>
              </w:rPr>
            </w:pPr>
          </w:p>
        </w:tc>
        <w:tc>
          <w:tcPr>
            <w:tcW w:w="2340" w:type="dxa"/>
            <w:vAlign w:val="center"/>
          </w:tcPr>
          <w:p w14:paraId="0D198F02" w14:textId="68E735CC" w:rsidR="00DA1C5D" w:rsidRPr="00A1771B" w:rsidRDefault="00FB5611" w:rsidP="00A37AFB">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Úřady práce, obce, zaměstnavatelé, NNO, Pakt zaměstnanosti LK</w:t>
            </w:r>
          </w:p>
        </w:tc>
      </w:tr>
      <w:tr w:rsidR="00A37AFB" w:rsidRPr="00D04B20" w14:paraId="10915422" w14:textId="77777777" w:rsidTr="00BA4668">
        <w:trPr>
          <w:trHeight w:val="20"/>
        </w:trPr>
        <w:tc>
          <w:tcPr>
            <w:tcW w:w="4112" w:type="dxa"/>
            <w:gridSpan w:val="2"/>
            <w:vAlign w:val="center"/>
          </w:tcPr>
          <w:p w14:paraId="7876425C" w14:textId="77777777" w:rsidR="00A37AFB" w:rsidRPr="00E1318D" w:rsidRDefault="00A37AFB"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5"/>
            <w:shd w:val="clear" w:color="auto" w:fill="FFC000"/>
            <w:vAlign w:val="center"/>
          </w:tcPr>
          <w:p w14:paraId="6BDCCC2A" w14:textId="2A0F92DD" w:rsidR="00A37AFB" w:rsidRPr="00C840BF" w:rsidRDefault="00C840BF" w:rsidP="00A37AFB">
            <w:pPr>
              <w:pStyle w:val="Odstavecseseznamem"/>
              <w:ind w:left="0"/>
              <w:jc w:val="center"/>
              <w:rPr>
                <w:rFonts w:ascii="Times New Roman" w:hAnsi="Times New Roman" w:cs="Times New Roman"/>
                <w:b/>
                <w:bCs/>
                <w:sz w:val="20"/>
                <w:szCs w:val="20"/>
              </w:rPr>
            </w:pPr>
            <w:r w:rsidRPr="00C840BF">
              <w:rPr>
                <w:rFonts w:ascii="Times New Roman" w:hAnsi="Times New Roman" w:cs="Times New Roman"/>
                <w:b/>
                <w:bCs/>
                <w:sz w:val="20"/>
                <w:szCs w:val="20"/>
              </w:rPr>
              <w:t>ČÁSTEČNĚ</w:t>
            </w:r>
          </w:p>
        </w:tc>
      </w:tr>
      <w:tr w:rsidR="00A37AFB" w:rsidRPr="00D04B20" w14:paraId="2B78067C" w14:textId="77777777" w:rsidTr="009D28CC">
        <w:trPr>
          <w:trHeight w:val="20"/>
        </w:trPr>
        <w:tc>
          <w:tcPr>
            <w:tcW w:w="4112" w:type="dxa"/>
            <w:gridSpan w:val="2"/>
            <w:vAlign w:val="center"/>
          </w:tcPr>
          <w:p w14:paraId="32554CFB" w14:textId="77777777" w:rsidR="00A37AFB" w:rsidRPr="00E1318D" w:rsidRDefault="00A37AFB"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5"/>
            <w:vAlign w:val="center"/>
          </w:tcPr>
          <w:p w14:paraId="0D770E9B" w14:textId="27380528" w:rsidR="00A37AFB" w:rsidRPr="00A1771B" w:rsidRDefault="009F7582" w:rsidP="009F7582">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 xml:space="preserve">Zcela v kompetenci ÚP. Krajský úřad se VPP nezabývá. Podpora zaměstnanosti probíhá každoročně v rámci veletrhu EDUCA WEEK, který se koná pod záštitou LK. </w:t>
            </w:r>
            <w:r w:rsidR="001201A6">
              <w:rPr>
                <w:rFonts w:ascii="Times New Roman" w:hAnsi="Times New Roman" w:cs="Times New Roman"/>
                <w:sz w:val="20"/>
                <w:szCs w:val="20"/>
              </w:rPr>
              <w:t>Předávání informací probíhá prostřednictvím t</w:t>
            </w:r>
            <w:r w:rsidR="005251CC" w:rsidRPr="001201A6">
              <w:rPr>
                <w:rFonts w:ascii="Times New Roman" w:hAnsi="Times New Roman" w:cs="Times New Roman"/>
                <w:sz w:val="20"/>
                <w:szCs w:val="20"/>
              </w:rPr>
              <w:t>erénní</w:t>
            </w:r>
            <w:r w:rsidR="001201A6">
              <w:rPr>
                <w:rFonts w:ascii="Times New Roman" w:hAnsi="Times New Roman" w:cs="Times New Roman"/>
                <w:sz w:val="20"/>
                <w:szCs w:val="20"/>
              </w:rPr>
              <w:t>ch</w:t>
            </w:r>
            <w:r w:rsidR="005251CC" w:rsidRPr="001201A6">
              <w:rPr>
                <w:rFonts w:ascii="Times New Roman" w:hAnsi="Times New Roman" w:cs="Times New Roman"/>
                <w:sz w:val="20"/>
                <w:szCs w:val="20"/>
              </w:rPr>
              <w:t xml:space="preserve"> pracovní</w:t>
            </w:r>
            <w:r w:rsidR="001201A6">
              <w:rPr>
                <w:rFonts w:ascii="Times New Roman" w:hAnsi="Times New Roman" w:cs="Times New Roman"/>
                <w:sz w:val="20"/>
                <w:szCs w:val="20"/>
              </w:rPr>
              <w:t>ků obcí a NNO</w:t>
            </w:r>
            <w:r w:rsidR="005251CC" w:rsidRPr="001201A6">
              <w:rPr>
                <w:rFonts w:ascii="Times New Roman" w:hAnsi="Times New Roman" w:cs="Times New Roman"/>
                <w:sz w:val="20"/>
                <w:szCs w:val="20"/>
              </w:rPr>
              <w:t>.</w:t>
            </w:r>
          </w:p>
        </w:tc>
      </w:tr>
      <w:tr w:rsidR="008F0A16" w:rsidRPr="00D04B20" w14:paraId="5FF99C4E" w14:textId="77777777" w:rsidTr="009F7582">
        <w:trPr>
          <w:cantSplit/>
          <w:trHeight w:val="348"/>
        </w:trPr>
        <w:tc>
          <w:tcPr>
            <w:tcW w:w="708" w:type="dxa"/>
            <w:vMerge w:val="restart"/>
            <w:shd w:val="clear" w:color="auto" w:fill="D9D9D9" w:themeFill="background1" w:themeFillShade="D9"/>
            <w:vAlign w:val="center"/>
          </w:tcPr>
          <w:p w14:paraId="369D8309" w14:textId="77777777" w:rsidR="008F0A16" w:rsidRPr="00E1318D" w:rsidRDefault="008F0A16"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6.</w:t>
            </w:r>
          </w:p>
        </w:tc>
        <w:tc>
          <w:tcPr>
            <w:tcW w:w="3404" w:type="dxa"/>
            <w:vMerge w:val="restart"/>
            <w:vAlign w:val="center"/>
          </w:tcPr>
          <w:p w14:paraId="53B8CEC1" w14:textId="51895C48" w:rsidR="008F0A16" w:rsidRPr="00A1771B" w:rsidRDefault="008F0A16" w:rsidP="00A37AFB">
            <w:pPr>
              <w:pStyle w:val="Odstavecseseznamem"/>
              <w:ind w:left="0"/>
              <w:rPr>
                <w:rFonts w:ascii="Times New Roman" w:hAnsi="Times New Roman" w:cs="Times New Roman"/>
                <w:sz w:val="20"/>
                <w:szCs w:val="20"/>
              </w:rPr>
            </w:pPr>
            <w:r w:rsidRPr="003D0D3C">
              <w:rPr>
                <w:rFonts w:ascii="Times New Roman" w:eastAsia="CIDFont+F3" w:hAnsi="Times New Roman" w:cs="Times New Roman"/>
                <w:sz w:val="20"/>
                <w:szCs w:val="20"/>
              </w:rPr>
              <w:t>podpora využití Národní soustavy kvalifikací (NSK);</w:t>
            </w:r>
          </w:p>
        </w:tc>
        <w:tc>
          <w:tcPr>
            <w:tcW w:w="1700" w:type="dxa"/>
            <w:vMerge w:val="restart"/>
            <w:vAlign w:val="center"/>
          </w:tcPr>
          <w:p w14:paraId="73E09DD3" w14:textId="05352D99" w:rsidR="008F0A16" w:rsidRPr="00C02451" w:rsidRDefault="001201A6" w:rsidP="001201A6">
            <w:pPr>
              <w:pStyle w:val="Odstavecseseznamem"/>
              <w:ind w:left="0"/>
              <w:jc w:val="center"/>
              <w:rPr>
                <w:rFonts w:ascii="Times New Roman" w:hAnsi="Times New Roman" w:cs="Times New Roman"/>
                <w:sz w:val="20"/>
                <w:szCs w:val="20"/>
                <w:highlight w:val="yellow"/>
              </w:rPr>
            </w:pPr>
            <w:r w:rsidRPr="001201A6">
              <w:rPr>
                <w:rFonts w:ascii="Times New Roman" w:hAnsi="Times New Roman" w:cs="Times New Roman"/>
                <w:sz w:val="20"/>
                <w:szCs w:val="20"/>
              </w:rPr>
              <w:t>počet metodických setkání</w:t>
            </w:r>
          </w:p>
        </w:tc>
        <w:tc>
          <w:tcPr>
            <w:tcW w:w="1345" w:type="dxa"/>
            <w:gridSpan w:val="3"/>
            <w:vMerge w:val="restart"/>
            <w:vAlign w:val="center"/>
          </w:tcPr>
          <w:p w14:paraId="5CBF2950" w14:textId="77777777" w:rsidR="00C02451" w:rsidRPr="000B71CB" w:rsidRDefault="00C02451" w:rsidP="00C02451">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0B138E15" w14:textId="2CA0C51F" w:rsidR="008F0A16" w:rsidRPr="00A1771B" w:rsidRDefault="00C02451" w:rsidP="00C02451">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083E7ACC" w14:textId="6A381C40" w:rsidR="008F0A16" w:rsidRPr="00A1771B" w:rsidRDefault="008F0A16" w:rsidP="00A37AFB">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 xml:space="preserve">KÚ </w:t>
            </w:r>
            <w:r w:rsidR="00D06679">
              <w:rPr>
                <w:rFonts w:ascii="Times New Roman" w:hAnsi="Times New Roman" w:cs="Times New Roman"/>
                <w:sz w:val="20"/>
                <w:szCs w:val="20"/>
              </w:rPr>
              <w:t>LK – OŠMTS</w:t>
            </w:r>
          </w:p>
        </w:tc>
      </w:tr>
      <w:tr w:rsidR="008F0A16" w:rsidRPr="00D04B20" w14:paraId="23419EFC" w14:textId="77777777" w:rsidTr="009F7582">
        <w:trPr>
          <w:cantSplit/>
          <w:trHeight w:val="348"/>
        </w:trPr>
        <w:tc>
          <w:tcPr>
            <w:tcW w:w="708" w:type="dxa"/>
            <w:vMerge/>
            <w:shd w:val="clear" w:color="auto" w:fill="D9D9D9" w:themeFill="background1" w:themeFillShade="D9"/>
            <w:vAlign w:val="center"/>
          </w:tcPr>
          <w:p w14:paraId="06653E73" w14:textId="77777777" w:rsidR="008F0A16" w:rsidRPr="00E1318D" w:rsidRDefault="008F0A16" w:rsidP="00A37AFB">
            <w:pPr>
              <w:pStyle w:val="Odstavecseseznamem"/>
              <w:ind w:left="0"/>
              <w:rPr>
                <w:rFonts w:ascii="Times New Roman" w:hAnsi="Times New Roman" w:cs="Times New Roman"/>
                <w:b/>
                <w:bCs/>
                <w:sz w:val="20"/>
                <w:szCs w:val="20"/>
              </w:rPr>
            </w:pPr>
          </w:p>
        </w:tc>
        <w:tc>
          <w:tcPr>
            <w:tcW w:w="3404" w:type="dxa"/>
            <w:vMerge/>
            <w:vAlign w:val="center"/>
          </w:tcPr>
          <w:p w14:paraId="751984C3" w14:textId="77777777" w:rsidR="008F0A16" w:rsidRPr="003D0D3C" w:rsidRDefault="008F0A16" w:rsidP="00A37AFB">
            <w:pPr>
              <w:pStyle w:val="Odstavecseseznamem"/>
              <w:ind w:left="0"/>
              <w:rPr>
                <w:rFonts w:ascii="Times New Roman" w:eastAsia="CIDFont+F3" w:hAnsi="Times New Roman" w:cs="Times New Roman"/>
                <w:sz w:val="20"/>
                <w:szCs w:val="20"/>
              </w:rPr>
            </w:pPr>
          </w:p>
        </w:tc>
        <w:tc>
          <w:tcPr>
            <w:tcW w:w="1700" w:type="dxa"/>
            <w:vMerge/>
            <w:vAlign w:val="center"/>
          </w:tcPr>
          <w:p w14:paraId="6F071583" w14:textId="77777777" w:rsidR="008F0A16" w:rsidRPr="00A1771B" w:rsidRDefault="008F0A16" w:rsidP="00A37AFB">
            <w:pPr>
              <w:pStyle w:val="Odstavecseseznamem"/>
              <w:ind w:left="0"/>
              <w:rPr>
                <w:rFonts w:ascii="Times New Roman" w:hAnsi="Times New Roman" w:cs="Times New Roman"/>
                <w:sz w:val="20"/>
                <w:szCs w:val="20"/>
              </w:rPr>
            </w:pPr>
          </w:p>
        </w:tc>
        <w:tc>
          <w:tcPr>
            <w:tcW w:w="1345" w:type="dxa"/>
            <w:gridSpan w:val="3"/>
            <w:vMerge/>
            <w:vAlign w:val="center"/>
          </w:tcPr>
          <w:p w14:paraId="7DD13959" w14:textId="77777777" w:rsidR="008F0A16" w:rsidRPr="00A1771B" w:rsidRDefault="008F0A16" w:rsidP="00A37AFB">
            <w:pPr>
              <w:pStyle w:val="Odstavecseseznamem"/>
              <w:ind w:left="0"/>
              <w:rPr>
                <w:rFonts w:ascii="Times New Roman" w:hAnsi="Times New Roman" w:cs="Times New Roman"/>
                <w:sz w:val="20"/>
                <w:szCs w:val="20"/>
              </w:rPr>
            </w:pPr>
          </w:p>
        </w:tc>
        <w:tc>
          <w:tcPr>
            <w:tcW w:w="2340" w:type="dxa"/>
            <w:vAlign w:val="center"/>
          </w:tcPr>
          <w:p w14:paraId="5E9207C9" w14:textId="3BCE0F07" w:rsidR="008F0A16" w:rsidRPr="00A1771B" w:rsidRDefault="008F0A16" w:rsidP="00A37AFB">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obce, školy</w:t>
            </w:r>
          </w:p>
        </w:tc>
      </w:tr>
      <w:tr w:rsidR="00A37AFB" w:rsidRPr="00D04B20" w14:paraId="13D63D64" w14:textId="77777777" w:rsidTr="009F7582">
        <w:trPr>
          <w:trHeight w:val="20"/>
        </w:trPr>
        <w:tc>
          <w:tcPr>
            <w:tcW w:w="4112" w:type="dxa"/>
            <w:gridSpan w:val="2"/>
            <w:vAlign w:val="center"/>
          </w:tcPr>
          <w:p w14:paraId="659948CC" w14:textId="77777777" w:rsidR="00A37AFB" w:rsidRPr="00E1318D" w:rsidRDefault="00A37AFB"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5"/>
            <w:shd w:val="clear" w:color="auto" w:fill="FFC000" w:themeFill="accent4"/>
            <w:vAlign w:val="center"/>
          </w:tcPr>
          <w:p w14:paraId="448A972C" w14:textId="50942F79" w:rsidR="00A37AFB" w:rsidRPr="00A1771B" w:rsidRDefault="009F7582" w:rsidP="00A37AFB">
            <w:pPr>
              <w:pStyle w:val="Odstavecseseznamem"/>
              <w:ind w:left="0"/>
              <w:jc w:val="center"/>
              <w:rPr>
                <w:rFonts w:ascii="Times New Roman" w:hAnsi="Times New Roman" w:cs="Times New Roman"/>
                <w:sz w:val="20"/>
                <w:szCs w:val="20"/>
              </w:rPr>
            </w:pPr>
            <w:r w:rsidRPr="00C840BF">
              <w:rPr>
                <w:rFonts w:ascii="Times New Roman" w:hAnsi="Times New Roman" w:cs="Times New Roman"/>
                <w:b/>
                <w:bCs/>
                <w:sz w:val="20"/>
                <w:szCs w:val="20"/>
              </w:rPr>
              <w:t>ČÁSTEČNĚ</w:t>
            </w:r>
          </w:p>
        </w:tc>
      </w:tr>
      <w:tr w:rsidR="00A37AFB" w:rsidRPr="00D04B20" w14:paraId="33E209F4" w14:textId="77777777" w:rsidTr="009D28CC">
        <w:trPr>
          <w:trHeight w:val="20"/>
        </w:trPr>
        <w:tc>
          <w:tcPr>
            <w:tcW w:w="4112" w:type="dxa"/>
            <w:gridSpan w:val="2"/>
            <w:vAlign w:val="center"/>
          </w:tcPr>
          <w:p w14:paraId="1CFDE6F8" w14:textId="77777777" w:rsidR="00A37AFB" w:rsidRPr="00E1318D" w:rsidRDefault="00A37AFB"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5"/>
            <w:vAlign w:val="center"/>
          </w:tcPr>
          <w:p w14:paraId="53927010" w14:textId="737B1F75" w:rsidR="00A37AFB" w:rsidRPr="00A1771B" w:rsidRDefault="009F7582" w:rsidP="009F7582">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V rámci projektu NAKAP LK II bylo v letech 2021-2023 čtyřicet kariérových poradců ze ZŠ seznámeno s využíváním NSK v rámci kariérového poradenství.</w:t>
            </w:r>
          </w:p>
        </w:tc>
      </w:tr>
      <w:tr w:rsidR="00DA1C5D" w:rsidRPr="00D04B20" w14:paraId="4608A40D" w14:textId="77777777" w:rsidTr="009F7582">
        <w:trPr>
          <w:trHeight w:val="576"/>
        </w:trPr>
        <w:tc>
          <w:tcPr>
            <w:tcW w:w="708" w:type="dxa"/>
            <w:vMerge w:val="restart"/>
            <w:shd w:val="clear" w:color="auto" w:fill="D9D9D9" w:themeFill="background1" w:themeFillShade="D9"/>
            <w:vAlign w:val="center"/>
          </w:tcPr>
          <w:p w14:paraId="01A49DF3" w14:textId="77777777" w:rsidR="00DA1C5D" w:rsidRPr="00E1318D" w:rsidRDefault="00DA1C5D"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7.</w:t>
            </w:r>
          </w:p>
        </w:tc>
        <w:tc>
          <w:tcPr>
            <w:tcW w:w="3404" w:type="dxa"/>
            <w:vMerge w:val="restart"/>
            <w:vAlign w:val="center"/>
          </w:tcPr>
          <w:p w14:paraId="234C319F" w14:textId="5F1AF3A8" w:rsidR="00DA1C5D" w:rsidRPr="00A1771B" w:rsidRDefault="00DA1C5D" w:rsidP="00A37AFB">
            <w:pPr>
              <w:pStyle w:val="Odstavecseseznamem"/>
              <w:ind w:left="0"/>
              <w:rPr>
                <w:rFonts w:ascii="Times New Roman" w:hAnsi="Times New Roman" w:cs="Times New Roman"/>
                <w:sz w:val="20"/>
                <w:szCs w:val="20"/>
              </w:rPr>
            </w:pPr>
            <w:r w:rsidRPr="003D0D3C">
              <w:rPr>
                <w:rFonts w:ascii="Times New Roman" w:eastAsia="CIDFont+F3" w:hAnsi="Times New Roman" w:cs="Times New Roman"/>
                <w:sz w:val="20"/>
                <w:szCs w:val="20"/>
              </w:rPr>
              <w:t>kariérové poradenství na školách – implementace strategie ÚP</w:t>
            </w:r>
            <w:r>
              <w:rPr>
                <w:rFonts w:ascii="Times New Roman" w:eastAsia="CIDFont+F3" w:hAnsi="Times New Roman" w:cs="Times New Roman"/>
                <w:sz w:val="20"/>
                <w:szCs w:val="20"/>
              </w:rPr>
              <w:t xml:space="preserve"> </w:t>
            </w:r>
            <w:r w:rsidRPr="003D0D3C">
              <w:rPr>
                <w:rFonts w:ascii="Times New Roman" w:eastAsia="CIDFont+F3" w:hAnsi="Times New Roman" w:cs="Times New Roman"/>
                <w:sz w:val="20"/>
                <w:szCs w:val="20"/>
              </w:rPr>
              <w:t>(8. a 9. třídy, podpora dětí ze znevýhodněných rodin) a</w:t>
            </w:r>
            <w:r>
              <w:rPr>
                <w:rFonts w:ascii="Times New Roman" w:eastAsia="CIDFont+F3" w:hAnsi="Times New Roman" w:cs="Times New Roman"/>
                <w:sz w:val="20"/>
                <w:szCs w:val="20"/>
              </w:rPr>
              <w:t xml:space="preserve"> </w:t>
            </w:r>
            <w:r w:rsidRPr="003D0D3C">
              <w:rPr>
                <w:rFonts w:ascii="Times New Roman" w:eastAsia="CIDFont+F3" w:hAnsi="Times New Roman" w:cs="Times New Roman"/>
                <w:sz w:val="20"/>
                <w:szCs w:val="20"/>
              </w:rPr>
              <w:t>maximalizace podpory do 15 let věku, spolupráce s aktéry;</w:t>
            </w:r>
          </w:p>
        </w:tc>
        <w:tc>
          <w:tcPr>
            <w:tcW w:w="1700" w:type="dxa"/>
            <w:vMerge w:val="restart"/>
            <w:vAlign w:val="center"/>
          </w:tcPr>
          <w:p w14:paraId="3D185909" w14:textId="4010DE25" w:rsidR="00DA1C5D" w:rsidRPr="00A1771B" w:rsidRDefault="00C02451" w:rsidP="00C02451">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 kariérových poradců</w:t>
            </w:r>
          </w:p>
        </w:tc>
        <w:tc>
          <w:tcPr>
            <w:tcW w:w="1345" w:type="dxa"/>
            <w:gridSpan w:val="3"/>
            <w:vMerge w:val="restart"/>
            <w:vAlign w:val="center"/>
          </w:tcPr>
          <w:p w14:paraId="50D696EF" w14:textId="77777777" w:rsidR="00DA1C5D" w:rsidRPr="000B71CB" w:rsidRDefault="00DA1C5D" w:rsidP="00CE0246">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6A1C7D0E" w14:textId="53693819" w:rsidR="00DA1C5D" w:rsidRPr="00A1771B" w:rsidRDefault="00DA1C5D" w:rsidP="00CE0246">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61F66EE1" w14:textId="7F4F890C" w:rsidR="00DA1C5D" w:rsidRPr="00A1771B" w:rsidRDefault="008F0A16" w:rsidP="00A37AFB">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 xml:space="preserve">KÚ </w:t>
            </w:r>
            <w:r w:rsidR="00D06679">
              <w:rPr>
                <w:rFonts w:ascii="Times New Roman" w:hAnsi="Times New Roman" w:cs="Times New Roman"/>
                <w:sz w:val="20"/>
                <w:szCs w:val="20"/>
              </w:rPr>
              <w:t>LK – OŠMTS</w:t>
            </w:r>
          </w:p>
        </w:tc>
      </w:tr>
      <w:tr w:rsidR="00DA1C5D" w:rsidRPr="00D04B20" w14:paraId="1A722722" w14:textId="77777777" w:rsidTr="009F7582">
        <w:trPr>
          <w:trHeight w:val="576"/>
        </w:trPr>
        <w:tc>
          <w:tcPr>
            <w:tcW w:w="708" w:type="dxa"/>
            <w:vMerge/>
            <w:shd w:val="clear" w:color="auto" w:fill="D9D9D9" w:themeFill="background1" w:themeFillShade="D9"/>
            <w:vAlign w:val="center"/>
          </w:tcPr>
          <w:p w14:paraId="32E85B14" w14:textId="77777777" w:rsidR="00DA1C5D" w:rsidRPr="00E1318D" w:rsidRDefault="00DA1C5D" w:rsidP="00A37AFB">
            <w:pPr>
              <w:pStyle w:val="Odstavecseseznamem"/>
              <w:ind w:left="0"/>
              <w:rPr>
                <w:rFonts w:ascii="Times New Roman" w:hAnsi="Times New Roman" w:cs="Times New Roman"/>
                <w:b/>
                <w:bCs/>
                <w:sz w:val="20"/>
                <w:szCs w:val="20"/>
              </w:rPr>
            </w:pPr>
          </w:p>
        </w:tc>
        <w:tc>
          <w:tcPr>
            <w:tcW w:w="3404" w:type="dxa"/>
            <w:vMerge/>
            <w:vAlign w:val="center"/>
          </w:tcPr>
          <w:p w14:paraId="16FADD05" w14:textId="77777777" w:rsidR="00DA1C5D" w:rsidRPr="003D0D3C" w:rsidRDefault="00DA1C5D" w:rsidP="00A37AFB">
            <w:pPr>
              <w:pStyle w:val="Odstavecseseznamem"/>
              <w:ind w:left="0"/>
              <w:rPr>
                <w:rFonts w:ascii="Times New Roman" w:eastAsia="CIDFont+F3" w:hAnsi="Times New Roman" w:cs="Times New Roman"/>
                <w:sz w:val="20"/>
                <w:szCs w:val="20"/>
              </w:rPr>
            </w:pPr>
          </w:p>
        </w:tc>
        <w:tc>
          <w:tcPr>
            <w:tcW w:w="1700" w:type="dxa"/>
            <w:vMerge/>
            <w:vAlign w:val="center"/>
          </w:tcPr>
          <w:p w14:paraId="30FDB89F" w14:textId="77777777" w:rsidR="00DA1C5D" w:rsidRPr="00A1771B" w:rsidRDefault="00DA1C5D" w:rsidP="00A37AFB">
            <w:pPr>
              <w:pStyle w:val="Odstavecseseznamem"/>
              <w:ind w:left="0"/>
              <w:rPr>
                <w:rFonts w:ascii="Times New Roman" w:hAnsi="Times New Roman" w:cs="Times New Roman"/>
                <w:sz w:val="20"/>
                <w:szCs w:val="20"/>
              </w:rPr>
            </w:pPr>
          </w:p>
        </w:tc>
        <w:tc>
          <w:tcPr>
            <w:tcW w:w="1345" w:type="dxa"/>
            <w:gridSpan w:val="3"/>
            <w:vMerge/>
            <w:vAlign w:val="center"/>
          </w:tcPr>
          <w:p w14:paraId="10A08142" w14:textId="77777777" w:rsidR="00DA1C5D" w:rsidRPr="000B71CB" w:rsidRDefault="00DA1C5D" w:rsidP="00CE0246">
            <w:pPr>
              <w:pStyle w:val="Odstavecseseznamem"/>
              <w:ind w:left="0"/>
              <w:jc w:val="center"/>
              <w:rPr>
                <w:rFonts w:ascii="Times New Roman" w:hAnsi="Times New Roman" w:cs="Times New Roman"/>
                <w:b/>
                <w:bCs/>
                <w:sz w:val="20"/>
                <w:szCs w:val="20"/>
              </w:rPr>
            </w:pPr>
          </w:p>
        </w:tc>
        <w:tc>
          <w:tcPr>
            <w:tcW w:w="2340" w:type="dxa"/>
            <w:vAlign w:val="center"/>
          </w:tcPr>
          <w:p w14:paraId="788B7E1D" w14:textId="532B26BE" w:rsidR="00DA1C5D" w:rsidRPr="00A1771B" w:rsidRDefault="008F0A16" w:rsidP="00A37AFB">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obce, školy</w:t>
            </w:r>
          </w:p>
        </w:tc>
      </w:tr>
      <w:tr w:rsidR="00A37AFB" w:rsidRPr="00D04B20" w14:paraId="2808C3F8" w14:textId="77777777" w:rsidTr="005251CC">
        <w:trPr>
          <w:trHeight w:val="20"/>
        </w:trPr>
        <w:tc>
          <w:tcPr>
            <w:tcW w:w="4112" w:type="dxa"/>
            <w:gridSpan w:val="2"/>
            <w:vAlign w:val="center"/>
          </w:tcPr>
          <w:p w14:paraId="12051138" w14:textId="77777777" w:rsidR="00A37AFB" w:rsidRPr="00E1318D" w:rsidRDefault="00A37AFB"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5"/>
            <w:shd w:val="clear" w:color="auto" w:fill="FFC000" w:themeFill="accent4"/>
            <w:vAlign w:val="center"/>
          </w:tcPr>
          <w:p w14:paraId="677253E1" w14:textId="31E5771B" w:rsidR="00A37AFB" w:rsidRPr="00E1318D" w:rsidRDefault="005251CC" w:rsidP="00A37AFB">
            <w:pPr>
              <w:pStyle w:val="Odstavecseseznamem"/>
              <w:ind w:left="0"/>
              <w:jc w:val="center"/>
              <w:rPr>
                <w:rFonts w:ascii="Times New Roman" w:hAnsi="Times New Roman" w:cs="Times New Roman"/>
                <w:b/>
                <w:bCs/>
                <w:sz w:val="20"/>
                <w:szCs w:val="20"/>
              </w:rPr>
            </w:pPr>
            <w:r w:rsidRPr="00C840BF">
              <w:rPr>
                <w:rFonts w:ascii="Times New Roman" w:hAnsi="Times New Roman" w:cs="Times New Roman"/>
                <w:b/>
                <w:bCs/>
                <w:sz w:val="20"/>
                <w:szCs w:val="20"/>
              </w:rPr>
              <w:t>ČÁSTEČNĚ</w:t>
            </w:r>
          </w:p>
        </w:tc>
      </w:tr>
      <w:tr w:rsidR="00A37AFB" w:rsidRPr="00D04B20" w14:paraId="75D81562" w14:textId="77777777" w:rsidTr="009D28CC">
        <w:trPr>
          <w:trHeight w:val="20"/>
        </w:trPr>
        <w:tc>
          <w:tcPr>
            <w:tcW w:w="4112" w:type="dxa"/>
            <w:gridSpan w:val="2"/>
            <w:vAlign w:val="center"/>
          </w:tcPr>
          <w:p w14:paraId="7352C3C7" w14:textId="77777777" w:rsidR="00A37AFB" w:rsidRPr="00E1318D" w:rsidRDefault="00A37AFB"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5"/>
            <w:vAlign w:val="center"/>
          </w:tcPr>
          <w:p w14:paraId="699D11E6" w14:textId="49C4A475" w:rsidR="00307498" w:rsidRDefault="00307498" w:rsidP="009F7582">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Kariérové poradenství a problematika předčasných odchodů ze vzdělávání byla řešena v rámci projektu NAKAP LK II (2021-2023). Proběhly vzdělávací semináře, exkurze do škol a k zaměstnavatelům a setkávání odborníků v rámci platformy rovných příležitostí ve vzdělávání. ÚP spolupracuje přímo se ZŠ a účastní se i veletrhu vzdělávání EDUCA WEEK.</w:t>
            </w:r>
          </w:p>
          <w:p w14:paraId="492D9C75" w14:textId="3A841D8E" w:rsidR="00A37AFB" w:rsidRPr="00B02B53" w:rsidRDefault="001201A6" w:rsidP="009F7582">
            <w:pPr>
              <w:pStyle w:val="Odstavecseseznamem"/>
              <w:ind w:left="0"/>
              <w:jc w:val="both"/>
              <w:rPr>
                <w:rFonts w:ascii="Times New Roman" w:hAnsi="Times New Roman" w:cs="Times New Roman"/>
                <w:sz w:val="20"/>
                <w:szCs w:val="20"/>
                <w:highlight w:val="yellow"/>
              </w:rPr>
            </w:pPr>
            <w:r w:rsidRPr="00B02B53">
              <w:rPr>
                <w:rFonts w:ascii="Times New Roman" w:hAnsi="Times New Roman" w:cs="Times New Roman"/>
                <w:sz w:val="20"/>
                <w:szCs w:val="20"/>
              </w:rPr>
              <w:t>D</w:t>
            </w:r>
            <w:r w:rsidR="005251CC" w:rsidRPr="00B02B53">
              <w:rPr>
                <w:rFonts w:ascii="Times New Roman" w:hAnsi="Times New Roman" w:cs="Times New Roman"/>
                <w:sz w:val="20"/>
                <w:szCs w:val="20"/>
              </w:rPr>
              <w:t xml:space="preserve">le </w:t>
            </w:r>
            <w:r w:rsidR="009F7582" w:rsidRPr="00B02B53">
              <w:rPr>
                <w:rFonts w:ascii="Times New Roman" w:hAnsi="Times New Roman" w:cs="Times New Roman"/>
                <w:sz w:val="20"/>
                <w:szCs w:val="20"/>
              </w:rPr>
              <w:t>informací</w:t>
            </w:r>
            <w:r w:rsidR="005251CC" w:rsidRPr="00B02B53">
              <w:rPr>
                <w:rFonts w:ascii="Times New Roman" w:hAnsi="Times New Roman" w:cs="Times New Roman"/>
                <w:sz w:val="20"/>
                <w:szCs w:val="20"/>
              </w:rPr>
              <w:t xml:space="preserve"> </w:t>
            </w:r>
            <w:r w:rsidRPr="00B02B53">
              <w:rPr>
                <w:rFonts w:ascii="Times New Roman" w:hAnsi="Times New Roman" w:cs="Times New Roman"/>
                <w:sz w:val="20"/>
                <w:szCs w:val="20"/>
              </w:rPr>
              <w:t xml:space="preserve">obcí </w:t>
            </w:r>
            <w:r w:rsidR="005251CC" w:rsidRPr="00B02B53">
              <w:rPr>
                <w:rFonts w:ascii="Times New Roman" w:hAnsi="Times New Roman" w:cs="Times New Roman"/>
                <w:sz w:val="20"/>
                <w:szCs w:val="20"/>
              </w:rPr>
              <w:t>nic podstatného neprobíhá</w:t>
            </w:r>
            <w:r w:rsidR="00B02B53" w:rsidRPr="00B02B53">
              <w:rPr>
                <w:rFonts w:ascii="Times New Roman" w:hAnsi="Times New Roman" w:cs="Times New Roman"/>
                <w:sz w:val="20"/>
                <w:szCs w:val="20"/>
              </w:rPr>
              <w:t>.</w:t>
            </w:r>
          </w:p>
        </w:tc>
      </w:tr>
      <w:tr w:rsidR="00DA1C5D" w:rsidRPr="00D04B20" w14:paraId="0236CD91" w14:textId="77777777" w:rsidTr="009F7582">
        <w:trPr>
          <w:trHeight w:val="348"/>
        </w:trPr>
        <w:tc>
          <w:tcPr>
            <w:tcW w:w="708" w:type="dxa"/>
            <w:vMerge w:val="restart"/>
            <w:shd w:val="clear" w:color="auto" w:fill="D9D9D9" w:themeFill="background1" w:themeFillShade="D9"/>
            <w:vAlign w:val="center"/>
          </w:tcPr>
          <w:p w14:paraId="7DB94B7B" w14:textId="77777777" w:rsidR="00DA1C5D" w:rsidRPr="00E1318D" w:rsidRDefault="00DA1C5D"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8.</w:t>
            </w:r>
          </w:p>
        </w:tc>
        <w:tc>
          <w:tcPr>
            <w:tcW w:w="3404" w:type="dxa"/>
            <w:vMerge w:val="restart"/>
            <w:vAlign w:val="center"/>
          </w:tcPr>
          <w:p w14:paraId="4891A9B1" w14:textId="30C0AC67" w:rsidR="00DA1C5D" w:rsidRPr="00A1771B" w:rsidRDefault="00DA1C5D" w:rsidP="00A37AFB">
            <w:pPr>
              <w:pStyle w:val="Odstavecseseznamem"/>
              <w:ind w:left="0"/>
              <w:rPr>
                <w:rFonts w:ascii="Times New Roman" w:hAnsi="Times New Roman" w:cs="Times New Roman"/>
                <w:sz w:val="20"/>
                <w:szCs w:val="20"/>
              </w:rPr>
            </w:pPr>
            <w:r w:rsidRPr="003D0D3C">
              <w:rPr>
                <w:rFonts w:ascii="Times New Roman" w:eastAsia="CIDFont+F3" w:hAnsi="Times New Roman" w:cs="Times New Roman"/>
                <w:sz w:val="20"/>
                <w:szCs w:val="20"/>
              </w:rPr>
              <w:t>podpora zkrácených úvazků jako řešení situace pro určitou</w:t>
            </w:r>
            <w:r>
              <w:rPr>
                <w:rFonts w:ascii="Times New Roman" w:eastAsia="CIDFont+F3" w:hAnsi="Times New Roman" w:cs="Times New Roman"/>
                <w:sz w:val="20"/>
                <w:szCs w:val="20"/>
              </w:rPr>
              <w:t xml:space="preserve"> </w:t>
            </w:r>
            <w:r w:rsidRPr="003D0D3C">
              <w:rPr>
                <w:rFonts w:ascii="Times New Roman" w:eastAsia="CIDFont+F3" w:hAnsi="Times New Roman" w:cs="Times New Roman"/>
                <w:sz w:val="20"/>
                <w:szCs w:val="20"/>
              </w:rPr>
              <w:t xml:space="preserve">CS, vč. </w:t>
            </w:r>
            <w:r w:rsidR="00C02451" w:rsidRPr="003D0D3C">
              <w:rPr>
                <w:rFonts w:ascii="Times New Roman" w:eastAsia="CIDFont+F3" w:hAnsi="Times New Roman" w:cs="Times New Roman"/>
                <w:sz w:val="20"/>
                <w:szCs w:val="20"/>
              </w:rPr>
              <w:t>O</w:t>
            </w:r>
            <w:r w:rsidRPr="003D0D3C">
              <w:rPr>
                <w:rFonts w:ascii="Times New Roman" w:eastAsia="CIDFont+F3" w:hAnsi="Times New Roman" w:cs="Times New Roman"/>
                <w:sz w:val="20"/>
                <w:szCs w:val="20"/>
              </w:rPr>
              <w:t>světy u zaměstnavatelů;</w:t>
            </w:r>
          </w:p>
        </w:tc>
        <w:tc>
          <w:tcPr>
            <w:tcW w:w="1700" w:type="dxa"/>
            <w:vMerge w:val="restart"/>
            <w:vAlign w:val="center"/>
          </w:tcPr>
          <w:p w14:paraId="1727B675" w14:textId="6DC28E21" w:rsidR="00DA1C5D" w:rsidRPr="00A1771B" w:rsidRDefault="00C02451" w:rsidP="00C02451">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Směrnice, metodika, semináře, konference</w:t>
            </w:r>
          </w:p>
        </w:tc>
        <w:tc>
          <w:tcPr>
            <w:tcW w:w="1345" w:type="dxa"/>
            <w:gridSpan w:val="3"/>
            <w:vMerge w:val="restart"/>
            <w:vAlign w:val="center"/>
          </w:tcPr>
          <w:p w14:paraId="0699F8CB" w14:textId="77777777" w:rsidR="00DA1C5D" w:rsidRPr="000B71CB" w:rsidRDefault="00DA1C5D" w:rsidP="00CE0246">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698F6118" w14:textId="5BEA31D3" w:rsidR="00DA1C5D" w:rsidRPr="00A1771B" w:rsidRDefault="00DA1C5D" w:rsidP="00CE0246">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3C8CD792" w14:textId="0A17AEB3" w:rsidR="00DA1C5D" w:rsidRPr="00A1771B" w:rsidRDefault="00FB5611" w:rsidP="00A37AFB">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LK</w:t>
            </w:r>
          </w:p>
        </w:tc>
      </w:tr>
      <w:tr w:rsidR="00DA1C5D" w:rsidRPr="00D04B20" w14:paraId="1B61966E" w14:textId="77777777" w:rsidTr="009F7582">
        <w:trPr>
          <w:trHeight w:val="348"/>
        </w:trPr>
        <w:tc>
          <w:tcPr>
            <w:tcW w:w="708" w:type="dxa"/>
            <w:vMerge/>
            <w:shd w:val="clear" w:color="auto" w:fill="D9D9D9" w:themeFill="background1" w:themeFillShade="D9"/>
            <w:vAlign w:val="center"/>
          </w:tcPr>
          <w:p w14:paraId="09F67D50" w14:textId="77777777" w:rsidR="00DA1C5D" w:rsidRPr="00E1318D" w:rsidRDefault="00DA1C5D" w:rsidP="00A37AFB">
            <w:pPr>
              <w:pStyle w:val="Odstavecseseznamem"/>
              <w:ind w:left="0"/>
              <w:rPr>
                <w:rFonts w:ascii="Times New Roman" w:hAnsi="Times New Roman" w:cs="Times New Roman"/>
                <w:b/>
                <w:bCs/>
                <w:sz w:val="20"/>
                <w:szCs w:val="20"/>
              </w:rPr>
            </w:pPr>
          </w:p>
        </w:tc>
        <w:tc>
          <w:tcPr>
            <w:tcW w:w="3404" w:type="dxa"/>
            <w:vMerge/>
            <w:vAlign w:val="center"/>
          </w:tcPr>
          <w:p w14:paraId="50322214" w14:textId="77777777" w:rsidR="00DA1C5D" w:rsidRPr="003D0D3C" w:rsidRDefault="00DA1C5D" w:rsidP="00A37AFB">
            <w:pPr>
              <w:pStyle w:val="Odstavecseseznamem"/>
              <w:ind w:left="0"/>
              <w:rPr>
                <w:rFonts w:ascii="Times New Roman" w:eastAsia="CIDFont+F3" w:hAnsi="Times New Roman" w:cs="Times New Roman"/>
                <w:sz w:val="20"/>
                <w:szCs w:val="20"/>
              </w:rPr>
            </w:pPr>
          </w:p>
        </w:tc>
        <w:tc>
          <w:tcPr>
            <w:tcW w:w="1700" w:type="dxa"/>
            <w:vMerge/>
            <w:vAlign w:val="center"/>
          </w:tcPr>
          <w:p w14:paraId="2E524610" w14:textId="77777777" w:rsidR="00DA1C5D" w:rsidRPr="00A1771B" w:rsidRDefault="00DA1C5D" w:rsidP="00A37AFB">
            <w:pPr>
              <w:pStyle w:val="Odstavecseseznamem"/>
              <w:ind w:left="0"/>
              <w:rPr>
                <w:rFonts w:ascii="Times New Roman" w:hAnsi="Times New Roman" w:cs="Times New Roman"/>
                <w:sz w:val="20"/>
                <w:szCs w:val="20"/>
              </w:rPr>
            </w:pPr>
          </w:p>
        </w:tc>
        <w:tc>
          <w:tcPr>
            <w:tcW w:w="1345" w:type="dxa"/>
            <w:gridSpan w:val="3"/>
            <w:vMerge/>
            <w:vAlign w:val="center"/>
          </w:tcPr>
          <w:p w14:paraId="2556A3C3" w14:textId="77777777" w:rsidR="00DA1C5D" w:rsidRPr="000B71CB" w:rsidRDefault="00DA1C5D" w:rsidP="00CE0246">
            <w:pPr>
              <w:pStyle w:val="Odstavecseseznamem"/>
              <w:ind w:left="0"/>
              <w:jc w:val="center"/>
              <w:rPr>
                <w:rFonts w:ascii="Times New Roman" w:hAnsi="Times New Roman" w:cs="Times New Roman"/>
                <w:b/>
                <w:bCs/>
                <w:sz w:val="20"/>
                <w:szCs w:val="20"/>
              </w:rPr>
            </w:pPr>
          </w:p>
        </w:tc>
        <w:tc>
          <w:tcPr>
            <w:tcW w:w="2340" w:type="dxa"/>
            <w:vAlign w:val="center"/>
          </w:tcPr>
          <w:p w14:paraId="07D5426A" w14:textId="44DC0642" w:rsidR="00DA1C5D" w:rsidRPr="00A1771B" w:rsidRDefault="00DA1C5D" w:rsidP="00A37AFB">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Úřady práce, zaměstnavatelé</w:t>
            </w:r>
            <w:r w:rsidR="00FB5611">
              <w:rPr>
                <w:rFonts w:ascii="Times New Roman" w:hAnsi="Times New Roman" w:cs="Times New Roman"/>
                <w:sz w:val="20"/>
                <w:szCs w:val="20"/>
              </w:rPr>
              <w:t>, Pakt zaměstnanosti LK</w:t>
            </w:r>
          </w:p>
        </w:tc>
      </w:tr>
      <w:tr w:rsidR="00A37AFB" w:rsidRPr="00D04B20" w14:paraId="35A27AD8" w14:textId="77777777" w:rsidTr="002C379F">
        <w:trPr>
          <w:trHeight w:val="20"/>
        </w:trPr>
        <w:tc>
          <w:tcPr>
            <w:tcW w:w="4112" w:type="dxa"/>
            <w:gridSpan w:val="2"/>
            <w:vAlign w:val="center"/>
          </w:tcPr>
          <w:p w14:paraId="02F5BAC3" w14:textId="77777777" w:rsidR="00A37AFB" w:rsidRPr="00E1318D" w:rsidRDefault="00A37AFB"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5"/>
            <w:shd w:val="clear" w:color="auto" w:fill="FF0000"/>
            <w:vAlign w:val="center"/>
          </w:tcPr>
          <w:p w14:paraId="280A7E78" w14:textId="7FA99A86" w:rsidR="00A37AFB" w:rsidRPr="00BA4668" w:rsidRDefault="002C379F" w:rsidP="00A37AFB">
            <w:pPr>
              <w:pStyle w:val="Odstavecseseznamem"/>
              <w:ind w:left="0"/>
              <w:jc w:val="center"/>
              <w:rPr>
                <w:rFonts w:ascii="Times New Roman" w:hAnsi="Times New Roman" w:cs="Times New Roman"/>
                <w:b/>
                <w:bCs/>
                <w:sz w:val="20"/>
                <w:szCs w:val="20"/>
              </w:rPr>
            </w:pPr>
            <w:r>
              <w:rPr>
                <w:rFonts w:ascii="Times New Roman" w:hAnsi="Times New Roman" w:cs="Times New Roman"/>
                <w:b/>
                <w:bCs/>
                <w:sz w:val="20"/>
                <w:szCs w:val="20"/>
              </w:rPr>
              <w:t>NEPLNĚNO</w:t>
            </w:r>
          </w:p>
        </w:tc>
      </w:tr>
      <w:tr w:rsidR="00A37AFB" w:rsidRPr="00D04B20" w14:paraId="600AB0FF" w14:textId="77777777" w:rsidTr="009D28CC">
        <w:trPr>
          <w:trHeight w:val="20"/>
        </w:trPr>
        <w:tc>
          <w:tcPr>
            <w:tcW w:w="4112" w:type="dxa"/>
            <w:gridSpan w:val="2"/>
            <w:vAlign w:val="center"/>
          </w:tcPr>
          <w:p w14:paraId="354F7242" w14:textId="77777777" w:rsidR="00A37AFB" w:rsidRPr="00E1318D" w:rsidRDefault="00A37AFB"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5"/>
            <w:vAlign w:val="center"/>
          </w:tcPr>
          <w:p w14:paraId="43DF13E2" w14:textId="78E298AA" w:rsidR="00A37AFB" w:rsidRPr="00A1771B" w:rsidRDefault="002C379F" w:rsidP="00A37AFB">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w:t>
            </w:r>
          </w:p>
        </w:tc>
      </w:tr>
      <w:tr w:rsidR="00A37AFB" w:rsidRPr="00D04B20" w14:paraId="47464105" w14:textId="77777777" w:rsidTr="009F7582">
        <w:trPr>
          <w:trHeight w:val="20"/>
        </w:trPr>
        <w:tc>
          <w:tcPr>
            <w:tcW w:w="708" w:type="dxa"/>
            <w:vMerge w:val="restart"/>
            <w:shd w:val="clear" w:color="auto" w:fill="D9D9D9" w:themeFill="background1" w:themeFillShade="D9"/>
            <w:vAlign w:val="center"/>
          </w:tcPr>
          <w:p w14:paraId="7AFDC860" w14:textId="77777777" w:rsidR="00A37AFB" w:rsidRPr="00E1318D" w:rsidRDefault="00A37AFB"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9.</w:t>
            </w:r>
          </w:p>
        </w:tc>
        <w:tc>
          <w:tcPr>
            <w:tcW w:w="3404" w:type="dxa"/>
            <w:vMerge w:val="restart"/>
            <w:vAlign w:val="center"/>
          </w:tcPr>
          <w:p w14:paraId="74FD1291" w14:textId="64F45352" w:rsidR="00A37AFB" w:rsidRPr="00A1771B" w:rsidRDefault="00A37AFB" w:rsidP="00A37AFB">
            <w:pPr>
              <w:pStyle w:val="Odstavecseseznamem"/>
              <w:ind w:left="0"/>
              <w:rPr>
                <w:rFonts w:ascii="Times New Roman" w:hAnsi="Times New Roman" w:cs="Times New Roman"/>
                <w:sz w:val="20"/>
                <w:szCs w:val="20"/>
              </w:rPr>
            </w:pPr>
            <w:r w:rsidRPr="003D0D3C">
              <w:rPr>
                <w:rFonts w:ascii="Times New Roman" w:eastAsia="CIDFont+F3" w:hAnsi="Times New Roman" w:cs="Times New Roman"/>
                <w:sz w:val="20"/>
                <w:szCs w:val="20"/>
              </w:rPr>
              <w:t>podpora sdružení sociálních podniků LK;</w:t>
            </w:r>
          </w:p>
        </w:tc>
        <w:tc>
          <w:tcPr>
            <w:tcW w:w="1700" w:type="dxa"/>
            <w:vMerge w:val="restart"/>
            <w:vAlign w:val="center"/>
          </w:tcPr>
          <w:p w14:paraId="2BBE4315" w14:textId="77777777" w:rsidR="00A37AFB" w:rsidRPr="00A1771B" w:rsidRDefault="00A37AFB" w:rsidP="00A37AFB">
            <w:pPr>
              <w:pStyle w:val="Odstavecseseznamem"/>
              <w:ind w:left="0"/>
              <w:rPr>
                <w:rFonts w:ascii="Times New Roman" w:hAnsi="Times New Roman" w:cs="Times New Roman"/>
                <w:sz w:val="20"/>
                <w:szCs w:val="20"/>
              </w:rPr>
            </w:pPr>
          </w:p>
        </w:tc>
        <w:tc>
          <w:tcPr>
            <w:tcW w:w="1345" w:type="dxa"/>
            <w:gridSpan w:val="3"/>
            <w:vMerge w:val="restart"/>
            <w:vAlign w:val="center"/>
          </w:tcPr>
          <w:p w14:paraId="428660B1" w14:textId="77777777" w:rsidR="00CE0246" w:rsidRPr="000B71CB" w:rsidRDefault="00CE0246" w:rsidP="00CE0246">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3D204097" w14:textId="38383580" w:rsidR="00A37AFB" w:rsidRPr="00A1771B" w:rsidRDefault="00CE0246" w:rsidP="00CE0246">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195AB108" w14:textId="7BFBD63A" w:rsidR="00A37AFB" w:rsidRPr="00A1771B" w:rsidRDefault="002C379F" w:rsidP="00A37AFB">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ORREP</w:t>
            </w:r>
          </w:p>
        </w:tc>
      </w:tr>
      <w:tr w:rsidR="00A37AFB" w:rsidRPr="00D04B20" w14:paraId="79649920" w14:textId="77777777" w:rsidTr="009F7582">
        <w:trPr>
          <w:trHeight w:val="20"/>
        </w:trPr>
        <w:tc>
          <w:tcPr>
            <w:tcW w:w="708" w:type="dxa"/>
            <w:vMerge/>
            <w:shd w:val="clear" w:color="auto" w:fill="D9D9D9" w:themeFill="background1" w:themeFillShade="D9"/>
            <w:vAlign w:val="center"/>
          </w:tcPr>
          <w:p w14:paraId="6D3930BC" w14:textId="77777777" w:rsidR="00A37AFB" w:rsidRPr="00A1771B" w:rsidRDefault="00A37AFB" w:rsidP="00A37AFB">
            <w:pPr>
              <w:pStyle w:val="Odstavecseseznamem"/>
              <w:ind w:left="0"/>
              <w:rPr>
                <w:rFonts w:ascii="Times New Roman" w:hAnsi="Times New Roman" w:cs="Times New Roman"/>
                <w:sz w:val="20"/>
                <w:szCs w:val="20"/>
              </w:rPr>
            </w:pPr>
          </w:p>
        </w:tc>
        <w:tc>
          <w:tcPr>
            <w:tcW w:w="3404" w:type="dxa"/>
            <w:vMerge/>
            <w:vAlign w:val="center"/>
          </w:tcPr>
          <w:p w14:paraId="460F86EB" w14:textId="77777777" w:rsidR="00A37AFB" w:rsidRPr="00A1771B" w:rsidRDefault="00A37AFB" w:rsidP="00A37AFB">
            <w:pPr>
              <w:pStyle w:val="Odstavecseseznamem"/>
              <w:ind w:left="0"/>
              <w:rPr>
                <w:rFonts w:ascii="Times New Roman" w:hAnsi="Times New Roman" w:cs="Times New Roman"/>
                <w:sz w:val="20"/>
                <w:szCs w:val="20"/>
              </w:rPr>
            </w:pPr>
          </w:p>
        </w:tc>
        <w:tc>
          <w:tcPr>
            <w:tcW w:w="1700" w:type="dxa"/>
            <w:vMerge/>
            <w:vAlign w:val="center"/>
          </w:tcPr>
          <w:p w14:paraId="5CB7D17E" w14:textId="77777777" w:rsidR="00A37AFB" w:rsidRPr="00A1771B" w:rsidRDefault="00A37AFB" w:rsidP="00A37AFB">
            <w:pPr>
              <w:pStyle w:val="Odstavecseseznamem"/>
              <w:ind w:left="0"/>
              <w:rPr>
                <w:rFonts w:ascii="Times New Roman" w:hAnsi="Times New Roman" w:cs="Times New Roman"/>
                <w:sz w:val="20"/>
                <w:szCs w:val="20"/>
              </w:rPr>
            </w:pPr>
          </w:p>
        </w:tc>
        <w:tc>
          <w:tcPr>
            <w:tcW w:w="1345" w:type="dxa"/>
            <w:gridSpan w:val="3"/>
            <w:vMerge/>
            <w:vAlign w:val="center"/>
          </w:tcPr>
          <w:p w14:paraId="12ECACBD" w14:textId="77777777" w:rsidR="00A37AFB" w:rsidRPr="00A1771B" w:rsidRDefault="00A37AFB" w:rsidP="00A37AFB">
            <w:pPr>
              <w:pStyle w:val="Odstavecseseznamem"/>
              <w:ind w:left="0"/>
              <w:rPr>
                <w:rFonts w:ascii="Times New Roman" w:hAnsi="Times New Roman" w:cs="Times New Roman"/>
                <w:sz w:val="20"/>
                <w:szCs w:val="20"/>
              </w:rPr>
            </w:pPr>
          </w:p>
        </w:tc>
        <w:tc>
          <w:tcPr>
            <w:tcW w:w="2340" w:type="dxa"/>
            <w:vAlign w:val="center"/>
          </w:tcPr>
          <w:p w14:paraId="1CAB7999" w14:textId="629E8F05" w:rsidR="00A37AFB" w:rsidRPr="00A1771B" w:rsidRDefault="008F0A16" w:rsidP="00A37AFB">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Pakt zaměstnanosti LK</w:t>
            </w:r>
          </w:p>
        </w:tc>
      </w:tr>
      <w:tr w:rsidR="00A37AFB" w:rsidRPr="00D04B20" w14:paraId="33F89A14" w14:textId="77777777" w:rsidTr="00BA4668">
        <w:trPr>
          <w:trHeight w:val="20"/>
        </w:trPr>
        <w:tc>
          <w:tcPr>
            <w:tcW w:w="4112" w:type="dxa"/>
            <w:gridSpan w:val="2"/>
            <w:vAlign w:val="center"/>
          </w:tcPr>
          <w:p w14:paraId="235369D2" w14:textId="77777777" w:rsidR="00A37AFB" w:rsidRPr="00A1771B" w:rsidRDefault="00A37AFB" w:rsidP="00A37AFB">
            <w:pPr>
              <w:pStyle w:val="Odstavecseseznamem"/>
              <w:ind w:left="0"/>
              <w:rPr>
                <w:rFonts w:ascii="Times New Roman" w:hAnsi="Times New Roman" w:cs="Times New Roman"/>
                <w:sz w:val="20"/>
                <w:szCs w:val="20"/>
              </w:rPr>
            </w:pPr>
            <w:r w:rsidRPr="005F4AE0">
              <w:rPr>
                <w:rFonts w:ascii="Times New Roman" w:hAnsi="Times New Roman" w:cs="Times New Roman"/>
                <w:b/>
                <w:bCs/>
                <w:sz w:val="20"/>
                <w:szCs w:val="20"/>
              </w:rPr>
              <w:t>Plnění</w:t>
            </w:r>
            <w:r>
              <w:rPr>
                <w:rFonts w:ascii="Times New Roman" w:hAnsi="Times New Roman" w:cs="Times New Roman"/>
                <w:b/>
                <w:bCs/>
                <w:sz w:val="20"/>
                <w:szCs w:val="20"/>
              </w:rPr>
              <w:t xml:space="preserve"> / monitoring</w:t>
            </w:r>
          </w:p>
        </w:tc>
        <w:tc>
          <w:tcPr>
            <w:tcW w:w="5385" w:type="dxa"/>
            <w:gridSpan w:val="5"/>
            <w:shd w:val="clear" w:color="auto" w:fill="FFC000"/>
            <w:vAlign w:val="center"/>
          </w:tcPr>
          <w:p w14:paraId="520F673E" w14:textId="2EEA9A89" w:rsidR="00A37AFB" w:rsidRPr="00E1318D" w:rsidRDefault="00BA4668" w:rsidP="00A37AFB">
            <w:pPr>
              <w:pStyle w:val="Odstavecseseznamem"/>
              <w:ind w:left="0"/>
              <w:jc w:val="center"/>
              <w:rPr>
                <w:rFonts w:ascii="Times New Roman" w:hAnsi="Times New Roman" w:cs="Times New Roman"/>
                <w:b/>
                <w:bCs/>
                <w:sz w:val="20"/>
                <w:szCs w:val="20"/>
              </w:rPr>
            </w:pPr>
            <w:r>
              <w:rPr>
                <w:rFonts w:ascii="Times New Roman" w:hAnsi="Times New Roman" w:cs="Times New Roman"/>
                <w:b/>
                <w:bCs/>
                <w:sz w:val="20"/>
                <w:szCs w:val="20"/>
              </w:rPr>
              <w:t>ČÁSTEČNĚ</w:t>
            </w:r>
          </w:p>
        </w:tc>
      </w:tr>
      <w:tr w:rsidR="00A37AFB" w:rsidRPr="00D04B20" w14:paraId="67507D69" w14:textId="77777777" w:rsidTr="009D28CC">
        <w:trPr>
          <w:trHeight w:val="20"/>
        </w:trPr>
        <w:tc>
          <w:tcPr>
            <w:tcW w:w="4112" w:type="dxa"/>
            <w:gridSpan w:val="2"/>
            <w:vAlign w:val="center"/>
          </w:tcPr>
          <w:p w14:paraId="633BC1F6" w14:textId="77777777" w:rsidR="00A37AFB" w:rsidRPr="00A1771B" w:rsidRDefault="00A37AFB" w:rsidP="00A37AFB">
            <w:pPr>
              <w:pStyle w:val="Odstavecseseznamem"/>
              <w:ind w:left="0"/>
              <w:rPr>
                <w:rFonts w:ascii="Times New Roman" w:hAnsi="Times New Roman" w:cs="Times New Roman"/>
                <w:sz w:val="20"/>
                <w:szCs w:val="20"/>
              </w:rPr>
            </w:pPr>
            <w:r w:rsidRPr="00DE6C41">
              <w:rPr>
                <w:rFonts w:ascii="Times New Roman" w:hAnsi="Times New Roman" w:cs="Times New Roman"/>
                <w:b/>
                <w:bCs/>
                <w:sz w:val="20"/>
                <w:szCs w:val="20"/>
              </w:rPr>
              <w:t>Komentář</w:t>
            </w:r>
            <w:r>
              <w:rPr>
                <w:rFonts w:ascii="Times New Roman" w:hAnsi="Times New Roman" w:cs="Times New Roman"/>
                <w:b/>
                <w:bCs/>
                <w:sz w:val="20"/>
                <w:szCs w:val="20"/>
              </w:rPr>
              <w:t xml:space="preserve"> / popis</w:t>
            </w:r>
          </w:p>
        </w:tc>
        <w:tc>
          <w:tcPr>
            <w:tcW w:w="5385" w:type="dxa"/>
            <w:gridSpan w:val="5"/>
            <w:vAlign w:val="center"/>
          </w:tcPr>
          <w:p w14:paraId="5E0556A7" w14:textId="77777777" w:rsidR="00A37AFB" w:rsidRDefault="00307498" w:rsidP="00307498">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 xml:space="preserve">Není řešeno OŠMTS. Mělo by fungovat v rámci Paktu zaměstnanosti. </w:t>
            </w:r>
          </w:p>
          <w:p w14:paraId="068CEC43" w14:textId="6BB92F7B" w:rsidR="00307498" w:rsidRPr="00A1771B" w:rsidRDefault="00307498" w:rsidP="00307498">
            <w:pPr>
              <w:pStyle w:val="Odstavecseseznamem"/>
              <w:ind w:left="0"/>
              <w:jc w:val="both"/>
              <w:rPr>
                <w:rFonts w:ascii="Times New Roman" w:hAnsi="Times New Roman" w:cs="Times New Roman"/>
                <w:sz w:val="20"/>
                <w:szCs w:val="20"/>
              </w:rPr>
            </w:pPr>
            <w:r w:rsidRPr="00A972A1">
              <w:rPr>
                <w:rFonts w:ascii="Times New Roman" w:hAnsi="Times New Roman" w:cs="Times New Roman"/>
                <w:sz w:val="20"/>
                <w:szCs w:val="20"/>
              </w:rPr>
              <w:t>Od 1.1. 2024 ORREP</w:t>
            </w:r>
          </w:p>
        </w:tc>
      </w:tr>
      <w:tr w:rsidR="00DA1C5D" w:rsidRPr="00A1771B" w14:paraId="1293E15C" w14:textId="77777777" w:rsidTr="009F7582">
        <w:trPr>
          <w:trHeight w:val="804"/>
        </w:trPr>
        <w:tc>
          <w:tcPr>
            <w:tcW w:w="708" w:type="dxa"/>
            <w:vMerge w:val="restart"/>
            <w:shd w:val="clear" w:color="auto" w:fill="D9D9D9" w:themeFill="background1" w:themeFillShade="D9"/>
            <w:vAlign w:val="center"/>
          </w:tcPr>
          <w:p w14:paraId="15E81265" w14:textId="77777777" w:rsidR="00DA1C5D" w:rsidRPr="00E1318D" w:rsidRDefault="00DA1C5D" w:rsidP="00A37AFB">
            <w:pPr>
              <w:pStyle w:val="Odstavecseseznamem"/>
              <w:ind w:left="0"/>
              <w:rPr>
                <w:rFonts w:ascii="Times New Roman" w:hAnsi="Times New Roman" w:cs="Times New Roman"/>
                <w:b/>
                <w:bCs/>
                <w:sz w:val="20"/>
                <w:szCs w:val="20"/>
              </w:rPr>
            </w:pPr>
            <w:r>
              <w:rPr>
                <w:rFonts w:ascii="Times New Roman" w:hAnsi="Times New Roman" w:cs="Times New Roman"/>
                <w:b/>
                <w:bCs/>
                <w:sz w:val="20"/>
                <w:szCs w:val="20"/>
              </w:rPr>
              <w:t>10</w:t>
            </w:r>
            <w:r w:rsidRPr="00E1318D">
              <w:rPr>
                <w:rFonts w:ascii="Times New Roman" w:hAnsi="Times New Roman" w:cs="Times New Roman"/>
                <w:b/>
                <w:bCs/>
                <w:sz w:val="20"/>
                <w:szCs w:val="20"/>
              </w:rPr>
              <w:t>.</w:t>
            </w:r>
          </w:p>
        </w:tc>
        <w:tc>
          <w:tcPr>
            <w:tcW w:w="3404" w:type="dxa"/>
            <w:vMerge w:val="restart"/>
            <w:vAlign w:val="center"/>
          </w:tcPr>
          <w:p w14:paraId="1F4B3E0C" w14:textId="26C1EFBF" w:rsidR="00DA1C5D" w:rsidRPr="003D0D3C" w:rsidRDefault="00DA1C5D" w:rsidP="00FB5611">
            <w:pPr>
              <w:autoSpaceDE w:val="0"/>
              <w:autoSpaceDN w:val="0"/>
              <w:adjustRightInd w:val="0"/>
              <w:jc w:val="both"/>
              <w:rPr>
                <w:rFonts w:ascii="Times New Roman" w:eastAsia="CIDFont+F3" w:hAnsi="Times New Roman" w:cs="Times New Roman"/>
                <w:sz w:val="20"/>
                <w:szCs w:val="20"/>
              </w:rPr>
            </w:pPr>
            <w:r w:rsidRPr="003D0D3C">
              <w:rPr>
                <w:rFonts w:ascii="Times New Roman" w:eastAsia="CIDFont+F3" w:hAnsi="Times New Roman" w:cs="Times New Roman"/>
                <w:sz w:val="20"/>
                <w:szCs w:val="20"/>
              </w:rPr>
              <w:t>motivace veřejných zaměstnavatelů (státní podniky, obce,</w:t>
            </w:r>
            <w:r>
              <w:rPr>
                <w:rFonts w:ascii="Times New Roman" w:eastAsia="CIDFont+F3" w:hAnsi="Times New Roman" w:cs="Times New Roman"/>
                <w:sz w:val="20"/>
                <w:szCs w:val="20"/>
              </w:rPr>
              <w:t xml:space="preserve"> </w:t>
            </w:r>
            <w:r w:rsidRPr="003D0D3C">
              <w:rPr>
                <w:rFonts w:ascii="Times New Roman" w:eastAsia="CIDFont+F3" w:hAnsi="Times New Roman" w:cs="Times New Roman"/>
                <w:sz w:val="20"/>
                <w:szCs w:val="20"/>
              </w:rPr>
              <w:t>příspěvkové organizace apod.) k</w:t>
            </w:r>
            <w:r w:rsidR="00C02451">
              <w:rPr>
                <w:rFonts w:ascii="Times New Roman" w:eastAsia="CIDFont+F3" w:hAnsi="Times New Roman" w:cs="Times New Roman"/>
                <w:sz w:val="20"/>
                <w:szCs w:val="20"/>
              </w:rPr>
              <w:t> </w:t>
            </w:r>
            <w:r w:rsidRPr="003D0D3C">
              <w:rPr>
                <w:rFonts w:ascii="Times New Roman" w:eastAsia="CIDFont+F3" w:hAnsi="Times New Roman" w:cs="Times New Roman"/>
                <w:sz w:val="20"/>
                <w:szCs w:val="20"/>
              </w:rPr>
              <w:t>zaměstnávání té</w:t>
            </w:r>
          </w:p>
          <w:p w14:paraId="031659BA" w14:textId="0C27E905" w:rsidR="00DA1C5D" w:rsidRPr="00A1771B" w:rsidRDefault="00DA1C5D" w:rsidP="00FB5611">
            <w:pPr>
              <w:pStyle w:val="Odstavecseseznamem"/>
              <w:ind w:left="0"/>
              <w:jc w:val="both"/>
              <w:rPr>
                <w:rFonts w:ascii="Times New Roman" w:hAnsi="Times New Roman" w:cs="Times New Roman"/>
                <w:sz w:val="20"/>
                <w:szCs w:val="20"/>
              </w:rPr>
            </w:pPr>
            <w:r w:rsidRPr="003D0D3C">
              <w:rPr>
                <w:rFonts w:ascii="Times New Roman" w:eastAsia="CIDFont+F3" w:hAnsi="Times New Roman" w:cs="Times New Roman"/>
                <w:sz w:val="20"/>
                <w:szCs w:val="20"/>
              </w:rPr>
              <w:t>nejohroženější CS v</w:t>
            </w:r>
            <w:r w:rsidR="00C02451">
              <w:rPr>
                <w:rFonts w:ascii="Times New Roman" w:eastAsia="CIDFont+F3" w:hAnsi="Times New Roman" w:cs="Times New Roman"/>
                <w:sz w:val="20"/>
                <w:szCs w:val="20"/>
              </w:rPr>
              <w:t> </w:t>
            </w:r>
            <w:r w:rsidRPr="003D0D3C">
              <w:rPr>
                <w:rFonts w:ascii="Times New Roman" w:eastAsia="CIDFont+F3" w:hAnsi="Times New Roman" w:cs="Times New Roman"/>
                <w:sz w:val="20"/>
                <w:szCs w:val="20"/>
              </w:rPr>
              <w:t>případě adekvátní podpory</w:t>
            </w:r>
            <w:r w:rsidR="00FB5611">
              <w:rPr>
                <w:rFonts w:ascii="Times New Roman" w:eastAsia="CIDFont+F3" w:hAnsi="Times New Roman" w:cs="Times New Roman"/>
                <w:sz w:val="20"/>
                <w:szCs w:val="20"/>
              </w:rPr>
              <w:t xml:space="preserve"> </w:t>
            </w:r>
            <w:r w:rsidRPr="003D0D3C">
              <w:rPr>
                <w:rFonts w:ascii="Times New Roman" w:eastAsia="CIDFont+F3" w:hAnsi="Times New Roman" w:cs="Times New Roman"/>
                <w:sz w:val="20"/>
                <w:szCs w:val="20"/>
              </w:rPr>
              <w:t>(sociální</w:t>
            </w:r>
            <w:r w:rsidR="00FB5611">
              <w:rPr>
                <w:rFonts w:ascii="Times New Roman" w:eastAsia="CIDFont+F3" w:hAnsi="Times New Roman" w:cs="Times New Roman"/>
                <w:sz w:val="20"/>
                <w:szCs w:val="20"/>
              </w:rPr>
              <w:t xml:space="preserve"> </w:t>
            </w:r>
            <w:r w:rsidRPr="003D0D3C">
              <w:rPr>
                <w:rFonts w:ascii="Times New Roman" w:eastAsia="CIDFont+F3" w:hAnsi="Times New Roman" w:cs="Times New Roman"/>
                <w:sz w:val="20"/>
                <w:szCs w:val="20"/>
              </w:rPr>
              <w:t>/</w:t>
            </w:r>
            <w:r w:rsidR="00FB5611">
              <w:rPr>
                <w:rFonts w:ascii="Times New Roman" w:eastAsia="CIDFont+F3" w:hAnsi="Times New Roman" w:cs="Times New Roman"/>
                <w:sz w:val="20"/>
                <w:szCs w:val="20"/>
              </w:rPr>
              <w:t xml:space="preserve"> </w:t>
            </w:r>
            <w:r w:rsidRPr="003D0D3C">
              <w:rPr>
                <w:rFonts w:ascii="Times New Roman" w:eastAsia="CIDFont+F3" w:hAnsi="Times New Roman" w:cs="Times New Roman"/>
                <w:sz w:val="20"/>
                <w:szCs w:val="20"/>
              </w:rPr>
              <w:t>terapeutické/</w:t>
            </w:r>
            <w:r w:rsidR="00FB5611">
              <w:rPr>
                <w:rFonts w:ascii="Times New Roman" w:eastAsia="CIDFont+F3" w:hAnsi="Times New Roman" w:cs="Times New Roman"/>
                <w:sz w:val="20"/>
                <w:szCs w:val="20"/>
              </w:rPr>
              <w:t xml:space="preserve"> </w:t>
            </w:r>
            <w:r w:rsidRPr="003D0D3C">
              <w:rPr>
                <w:rFonts w:ascii="Times New Roman" w:eastAsia="CIDFont+F3" w:hAnsi="Times New Roman" w:cs="Times New Roman"/>
                <w:sz w:val="20"/>
                <w:szCs w:val="20"/>
              </w:rPr>
              <w:t>zdravotní služby).</w:t>
            </w:r>
          </w:p>
        </w:tc>
        <w:tc>
          <w:tcPr>
            <w:tcW w:w="1700" w:type="dxa"/>
            <w:vMerge w:val="restart"/>
            <w:vAlign w:val="center"/>
          </w:tcPr>
          <w:p w14:paraId="0B7CEE6B" w14:textId="3EC20EBC" w:rsidR="00DA1C5D" w:rsidRPr="00A1771B" w:rsidRDefault="00C02451" w:rsidP="00C02451">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Semináře, kulaté stoly, konference, workshopy</w:t>
            </w:r>
          </w:p>
        </w:tc>
        <w:tc>
          <w:tcPr>
            <w:tcW w:w="1345" w:type="dxa"/>
            <w:gridSpan w:val="3"/>
            <w:vMerge w:val="restart"/>
            <w:vAlign w:val="center"/>
          </w:tcPr>
          <w:p w14:paraId="5F69491D" w14:textId="76DABE21" w:rsidR="00DA1C5D" w:rsidRPr="000B71CB" w:rsidRDefault="00C60FB1" w:rsidP="00CE0246">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P</w:t>
            </w:r>
            <w:r w:rsidR="00DA1C5D" w:rsidRPr="000B71CB">
              <w:rPr>
                <w:rFonts w:ascii="Times New Roman" w:hAnsi="Times New Roman" w:cs="Times New Roman"/>
                <w:b/>
                <w:bCs/>
                <w:sz w:val="20"/>
                <w:szCs w:val="20"/>
              </w:rPr>
              <w:t xml:space="preserve">růběžně </w:t>
            </w:r>
          </w:p>
          <w:p w14:paraId="52D33B0A" w14:textId="6526C0AA" w:rsidR="00DA1C5D" w:rsidRPr="00A1771B" w:rsidRDefault="00DA1C5D" w:rsidP="00CE0246">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0C8CDA00" w14:textId="6100C5B1" w:rsidR="00DA1C5D" w:rsidRPr="00A1771B" w:rsidRDefault="002C379F" w:rsidP="00A37AFB">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LK</w:t>
            </w:r>
          </w:p>
        </w:tc>
      </w:tr>
      <w:tr w:rsidR="00DA1C5D" w:rsidRPr="00A1771B" w14:paraId="3CC02A2F" w14:textId="77777777" w:rsidTr="009F7582">
        <w:trPr>
          <w:trHeight w:val="804"/>
        </w:trPr>
        <w:tc>
          <w:tcPr>
            <w:tcW w:w="708" w:type="dxa"/>
            <w:vMerge/>
            <w:shd w:val="clear" w:color="auto" w:fill="D9D9D9" w:themeFill="background1" w:themeFillShade="D9"/>
            <w:vAlign w:val="center"/>
          </w:tcPr>
          <w:p w14:paraId="4DF6D321" w14:textId="77777777" w:rsidR="00DA1C5D" w:rsidRDefault="00DA1C5D" w:rsidP="00A37AFB">
            <w:pPr>
              <w:pStyle w:val="Odstavecseseznamem"/>
              <w:ind w:left="0"/>
              <w:rPr>
                <w:rFonts w:ascii="Times New Roman" w:hAnsi="Times New Roman" w:cs="Times New Roman"/>
                <w:b/>
                <w:bCs/>
                <w:sz w:val="20"/>
                <w:szCs w:val="20"/>
              </w:rPr>
            </w:pPr>
          </w:p>
        </w:tc>
        <w:tc>
          <w:tcPr>
            <w:tcW w:w="3404" w:type="dxa"/>
            <w:vMerge/>
            <w:vAlign w:val="center"/>
          </w:tcPr>
          <w:p w14:paraId="110E81F7" w14:textId="77777777" w:rsidR="00DA1C5D" w:rsidRPr="003D0D3C" w:rsidRDefault="00DA1C5D" w:rsidP="00A37AFB">
            <w:pPr>
              <w:autoSpaceDE w:val="0"/>
              <w:autoSpaceDN w:val="0"/>
              <w:adjustRightInd w:val="0"/>
              <w:rPr>
                <w:rFonts w:ascii="Times New Roman" w:eastAsia="CIDFont+F3" w:hAnsi="Times New Roman" w:cs="Times New Roman"/>
                <w:sz w:val="20"/>
                <w:szCs w:val="20"/>
              </w:rPr>
            </w:pPr>
          </w:p>
        </w:tc>
        <w:tc>
          <w:tcPr>
            <w:tcW w:w="1700" w:type="dxa"/>
            <w:vMerge/>
            <w:vAlign w:val="center"/>
          </w:tcPr>
          <w:p w14:paraId="749CA690" w14:textId="77777777" w:rsidR="00DA1C5D" w:rsidRPr="00A1771B" w:rsidRDefault="00DA1C5D" w:rsidP="00A37AFB">
            <w:pPr>
              <w:pStyle w:val="Odstavecseseznamem"/>
              <w:ind w:left="0"/>
              <w:rPr>
                <w:rFonts w:ascii="Times New Roman" w:hAnsi="Times New Roman" w:cs="Times New Roman"/>
                <w:sz w:val="20"/>
                <w:szCs w:val="20"/>
              </w:rPr>
            </w:pPr>
          </w:p>
        </w:tc>
        <w:tc>
          <w:tcPr>
            <w:tcW w:w="1345" w:type="dxa"/>
            <w:gridSpan w:val="3"/>
            <w:vMerge/>
            <w:vAlign w:val="center"/>
          </w:tcPr>
          <w:p w14:paraId="38AEC73E" w14:textId="77777777" w:rsidR="00DA1C5D" w:rsidRPr="000B71CB" w:rsidRDefault="00DA1C5D" w:rsidP="00CE0246">
            <w:pPr>
              <w:pStyle w:val="Odstavecseseznamem"/>
              <w:ind w:left="0"/>
              <w:jc w:val="center"/>
              <w:rPr>
                <w:rFonts w:ascii="Times New Roman" w:hAnsi="Times New Roman" w:cs="Times New Roman"/>
                <w:b/>
                <w:bCs/>
                <w:sz w:val="20"/>
                <w:szCs w:val="20"/>
              </w:rPr>
            </w:pPr>
          </w:p>
        </w:tc>
        <w:tc>
          <w:tcPr>
            <w:tcW w:w="2340" w:type="dxa"/>
            <w:vAlign w:val="center"/>
          </w:tcPr>
          <w:p w14:paraId="241E62C7" w14:textId="376CABA9" w:rsidR="00DA1C5D" w:rsidRPr="00A1771B" w:rsidRDefault="002C379F" w:rsidP="00A37AFB">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Úřady práce,</w:t>
            </w:r>
            <w:r w:rsidR="009054A2">
              <w:rPr>
                <w:rFonts w:ascii="Times New Roman" w:hAnsi="Times New Roman" w:cs="Times New Roman"/>
                <w:sz w:val="20"/>
                <w:szCs w:val="20"/>
              </w:rPr>
              <w:t xml:space="preserve"> obce,</w:t>
            </w:r>
            <w:r>
              <w:rPr>
                <w:rFonts w:ascii="Times New Roman" w:hAnsi="Times New Roman" w:cs="Times New Roman"/>
                <w:sz w:val="20"/>
                <w:szCs w:val="20"/>
              </w:rPr>
              <w:t xml:space="preserve"> zaměstnavatelé, Pakt zaměstnanosti LK</w:t>
            </w:r>
          </w:p>
        </w:tc>
      </w:tr>
      <w:tr w:rsidR="00A37AFB" w:rsidRPr="00A1771B" w14:paraId="70FD2961" w14:textId="77777777" w:rsidTr="00BA4668">
        <w:trPr>
          <w:trHeight w:val="20"/>
        </w:trPr>
        <w:tc>
          <w:tcPr>
            <w:tcW w:w="4112" w:type="dxa"/>
            <w:gridSpan w:val="2"/>
            <w:vAlign w:val="center"/>
          </w:tcPr>
          <w:p w14:paraId="68F57C13" w14:textId="77777777" w:rsidR="00A37AFB" w:rsidRPr="00E1318D" w:rsidRDefault="00A37AFB"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5"/>
            <w:shd w:val="clear" w:color="auto" w:fill="FFC000"/>
            <w:vAlign w:val="center"/>
          </w:tcPr>
          <w:p w14:paraId="2CA5D585" w14:textId="01646A50" w:rsidR="00A37AFB" w:rsidRPr="00BA4668" w:rsidRDefault="00BA4668" w:rsidP="00A37AFB">
            <w:pPr>
              <w:pStyle w:val="Odstavecseseznamem"/>
              <w:ind w:left="0"/>
              <w:jc w:val="center"/>
              <w:rPr>
                <w:rFonts w:ascii="Times New Roman" w:hAnsi="Times New Roman" w:cs="Times New Roman"/>
                <w:b/>
                <w:bCs/>
                <w:sz w:val="20"/>
                <w:szCs w:val="20"/>
              </w:rPr>
            </w:pPr>
            <w:r w:rsidRPr="00BA4668">
              <w:rPr>
                <w:rFonts w:ascii="Times New Roman" w:hAnsi="Times New Roman" w:cs="Times New Roman"/>
                <w:b/>
                <w:bCs/>
                <w:sz w:val="20"/>
                <w:szCs w:val="20"/>
              </w:rPr>
              <w:t>ČÁSTEČNĚ</w:t>
            </w:r>
          </w:p>
        </w:tc>
      </w:tr>
      <w:tr w:rsidR="00A37AFB" w:rsidRPr="00A1771B" w14:paraId="292619DD" w14:textId="77777777" w:rsidTr="009D28CC">
        <w:trPr>
          <w:trHeight w:val="20"/>
        </w:trPr>
        <w:tc>
          <w:tcPr>
            <w:tcW w:w="4112" w:type="dxa"/>
            <w:gridSpan w:val="2"/>
            <w:vAlign w:val="center"/>
          </w:tcPr>
          <w:p w14:paraId="3B2954D1" w14:textId="77777777" w:rsidR="00A37AFB" w:rsidRPr="00E1318D" w:rsidRDefault="00A37AFB"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5"/>
            <w:vAlign w:val="center"/>
          </w:tcPr>
          <w:p w14:paraId="3BA7A307" w14:textId="527E9EAC" w:rsidR="00A37AFB" w:rsidRPr="00A1771B" w:rsidRDefault="009054A2" w:rsidP="009054A2">
            <w:pPr>
              <w:pStyle w:val="Odstavecseseznamem"/>
              <w:ind w:left="0"/>
              <w:jc w:val="both"/>
              <w:rPr>
                <w:rFonts w:ascii="Times New Roman" w:hAnsi="Times New Roman" w:cs="Times New Roman"/>
                <w:sz w:val="20"/>
                <w:szCs w:val="20"/>
              </w:rPr>
            </w:pPr>
            <w:r w:rsidRPr="009054A2">
              <w:rPr>
                <w:rFonts w:ascii="Times New Roman" w:hAnsi="Times New Roman" w:cs="Times New Roman"/>
                <w:sz w:val="20"/>
                <w:szCs w:val="20"/>
              </w:rPr>
              <w:t>Opatření je částečně plněno jednotlivými obce LK prostřednictvím r</w:t>
            </w:r>
            <w:r w:rsidR="005251CC" w:rsidRPr="009054A2">
              <w:rPr>
                <w:rFonts w:ascii="Times New Roman" w:hAnsi="Times New Roman" w:cs="Times New Roman"/>
                <w:sz w:val="20"/>
                <w:szCs w:val="20"/>
              </w:rPr>
              <w:t>ealiz</w:t>
            </w:r>
            <w:r w:rsidRPr="009054A2">
              <w:rPr>
                <w:rFonts w:ascii="Times New Roman" w:hAnsi="Times New Roman" w:cs="Times New Roman"/>
                <w:sz w:val="20"/>
                <w:szCs w:val="20"/>
              </w:rPr>
              <w:t>ací</w:t>
            </w:r>
            <w:r w:rsidR="005251CC" w:rsidRPr="009054A2">
              <w:rPr>
                <w:rFonts w:ascii="Times New Roman" w:hAnsi="Times New Roman" w:cs="Times New Roman"/>
                <w:sz w:val="20"/>
                <w:szCs w:val="20"/>
              </w:rPr>
              <w:t xml:space="preserve"> </w:t>
            </w:r>
            <w:r w:rsidRPr="009054A2">
              <w:rPr>
                <w:rFonts w:ascii="Times New Roman" w:hAnsi="Times New Roman" w:cs="Times New Roman"/>
                <w:sz w:val="20"/>
                <w:szCs w:val="20"/>
              </w:rPr>
              <w:t xml:space="preserve">veřejně prospěšných prací </w:t>
            </w:r>
          </w:p>
        </w:tc>
      </w:tr>
      <w:tr w:rsidR="00A37AFB" w:rsidRPr="00A1771B" w14:paraId="6B863F8E" w14:textId="77777777" w:rsidTr="009F7582">
        <w:trPr>
          <w:trHeight w:val="561"/>
        </w:trPr>
        <w:tc>
          <w:tcPr>
            <w:tcW w:w="708" w:type="dxa"/>
            <w:vMerge w:val="restart"/>
            <w:shd w:val="clear" w:color="auto" w:fill="D9D9D9" w:themeFill="background1" w:themeFillShade="D9"/>
            <w:vAlign w:val="center"/>
          </w:tcPr>
          <w:p w14:paraId="35BAF05A" w14:textId="77777777" w:rsidR="00A37AFB" w:rsidRPr="00E1318D" w:rsidRDefault="00A37AFB" w:rsidP="00A37AFB">
            <w:pPr>
              <w:pStyle w:val="Odstavecseseznamem"/>
              <w:ind w:left="0"/>
              <w:rPr>
                <w:rFonts w:ascii="Times New Roman" w:hAnsi="Times New Roman" w:cs="Times New Roman"/>
                <w:b/>
                <w:bCs/>
                <w:sz w:val="20"/>
                <w:szCs w:val="20"/>
              </w:rPr>
            </w:pPr>
            <w:r>
              <w:rPr>
                <w:rFonts w:ascii="Times New Roman" w:hAnsi="Times New Roman" w:cs="Times New Roman"/>
                <w:b/>
                <w:bCs/>
                <w:sz w:val="20"/>
                <w:szCs w:val="20"/>
              </w:rPr>
              <w:lastRenderedPageBreak/>
              <w:t>11</w:t>
            </w:r>
            <w:r w:rsidRPr="00E1318D">
              <w:rPr>
                <w:rFonts w:ascii="Times New Roman" w:hAnsi="Times New Roman" w:cs="Times New Roman"/>
                <w:b/>
                <w:bCs/>
                <w:sz w:val="20"/>
                <w:szCs w:val="20"/>
              </w:rPr>
              <w:t>.</w:t>
            </w:r>
          </w:p>
        </w:tc>
        <w:tc>
          <w:tcPr>
            <w:tcW w:w="3404" w:type="dxa"/>
            <w:vMerge w:val="restart"/>
            <w:vAlign w:val="center"/>
          </w:tcPr>
          <w:p w14:paraId="5FA387F5" w14:textId="6ECE5FB3" w:rsidR="00A37AFB" w:rsidRPr="00A1771B" w:rsidRDefault="00A37AFB" w:rsidP="00A37AFB">
            <w:pPr>
              <w:pStyle w:val="Odstavecseseznamem"/>
              <w:ind w:left="0"/>
              <w:rPr>
                <w:rFonts w:ascii="Times New Roman" w:hAnsi="Times New Roman" w:cs="Times New Roman"/>
                <w:sz w:val="20"/>
                <w:szCs w:val="20"/>
              </w:rPr>
            </w:pPr>
            <w:r w:rsidRPr="003D0D3C">
              <w:rPr>
                <w:rFonts w:ascii="Times New Roman" w:eastAsia="CIDFont+F3" w:hAnsi="Times New Roman" w:cs="Times New Roman"/>
                <w:sz w:val="20"/>
                <w:szCs w:val="20"/>
              </w:rPr>
              <w:t>podpora kraje směrem k</w:t>
            </w:r>
            <w:r w:rsidR="00C60FB1">
              <w:rPr>
                <w:rFonts w:ascii="Times New Roman" w:eastAsia="CIDFont+F3" w:hAnsi="Times New Roman" w:cs="Times New Roman"/>
                <w:sz w:val="20"/>
                <w:szCs w:val="20"/>
              </w:rPr>
              <w:t> </w:t>
            </w:r>
            <w:r w:rsidRPr="003D0D3C">
              <w:rPr>
                <w:rFonts w:ascii="Times New Roman" w:eastAsia="CIDFont+F3" w:hAnsi="Times New Roman" w:cs="Times New Roman"/>
                <w:sz w:val="20"/>
                <w:szCs w:val="20"/>
              </w:rPr>
              <w:t>obcím ve</w:t>
            </w:r>
            <w:r>
              <w:rPr>
                <w:rFonts w:ascii="Times New Roman" w:eastAsia="CIDFont+F3" w:hAnsi="Times New Roman" w:cs="Times New Roman"/>
                <w:sz w:val="20"/>
                <w:szCs w:val="20"/>
              </w:rPr>
              <w:t xml:space="preserve"> </w:t>
            </w:r>
            <w:r w:rsidRPr="003D0D3C">
              <w:rPr>
                <w:rFonts w:ascii="Times New Roman" w:eastAsia="CIDFont+F3" w:hAnsi="Times New Roman" w:cs="Times New Roman"/>
                <w:sz w:val="20"/>
                <w:szCs w:val="20"/>
              </w:rPr>
              <w:t>vztahu k</w:t>
            </w:r>
            <w:r w:rsidR="00C60FB1">
              <w:rPr>
                <w:rFonts w:ascii="Times New Roman" w:eastAsia="CIDFont+F3" w:hAnsi="Times New Roman" w:cs="Times New Roman"/>
                <w:sz w:val="20"/>
                <w:szCs w:val="20"/>
              </w:rPr>
              <w:t> </w:t>
            </w:r>
            <w:r w:rsidRPr="003D0D3C">
              <w:rPr>
                <w:rFonts w:ascii="Times New Roman" w:eastAsia="CIDFont+F3" w:hAnsi="Times New Roman" w:cs="Times New Roman"/>
                <w:sz w:val="20"/>
                <w:szCs w:val="20"/>
              </w:rPr>
              <w:t>připravovanému</w:t>
            </w:r>
            <w:r>
              <w:rPr>
                <w:rFonts w:ascii="Times New Roman" w:eastAsia="CIDFont+F3" w:hAnsi="Times New Roman" w:cs="Times New Roman"/>
                <w:sz w:val="20"/>
                <w:szCs w:val="20"/>
              </w:rPr>
              <w:t xml:space="preserve"> </w:t>
            </w:r>
            <w:r w:rsidRPr="003D0D3C">
              <w:rPr>
                <w:rFonts w:ascii="Times New Roman" w:eastAsia="CIDFont+F3" w:hAnsi="Times New Roman" w:cs="Times New Roman"/>
                <w:sz w:val="20"/>
                <w:szCs w:val="20"/>
              </w:rPr>
              <w:t>zákonu o sociálním podnikání (maximalizovat využití</w:t>
            </w:r>
            <w:r>
              <w:rPr>
                <w:rFonts w:ascii="Times New Roman" w:eastAsia="CIDFont+F3" w:hAnsi="Times New Roman" w:cs="Times New Roman"/>
                <w:sz w:val="20"/>
                <w:szCs w:val="20"/>
              </w:rPr>
              <w:t xml:space="preserve"> </w:t>
            </w:r>
            <w:r w:rsidRPr="003D0D3C">
              <w:rPr>
                <w:rFonts w:ascii="Times New Roman" w:eastAsia="CIDFont+F3" w:hAnsi="Times New Roman" w:cs="Times New Roman"/>
                <w:sz w:val="20"/>
                <w:szCs w:val="20"/>
              </w:rPr>
              <w:t>potenciálu a rychlá reakce v</w:t>
            </w:r>
            <w:r w:rsidR="00C60FB1">
              <w:rPr>
                <w:rFonts w:ascii="Times New Roman" w:eastAsia="CIDFont+F3" w:hAnsi="Times New Roman" w:cs="Times New Roman"/>
                <w:sz w:val="20"/>
                <w:szCs w:val="20"/>
              </w:rPr>
              <w:t> </w:t>
            </w:r>
            <w:r w:rsidRPr="003D0D3C">
              <w:rPr>
                <w:rFonts w:ascii="Times New Roman" w:eastAsia="CIDFont+F3" w:hAnsi="Times New Roman" w:cs="Times New Roman"/>
                <w:sz w:val="20"/>
                <w:szCs w:val="20"/>
              </w:rPr>
              <w:t>případě přijetí zákona);</w:t>
            </w:r>
          </w:p>
        </w:tc>
        <w:tc>
          <w:tcPr>
            <w:tcW w:w="1700" w:type="dxa"/>
            <w:vMerge w:val="restart"/>
            <w:vAlign w:val="center"/>
          </w:tcPr>
          <w:p w14:paraId="1FA3A4FD" w14:textId="3B59A077" w:rsidR="00A37AFB" w:rsidRPr="00A1771B" w:rsidRDefault="00C60FB1" w:rsidP="00C60FB1">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seminář</w:t>
            </w:r>
          </w:p>
        </w:tc>
        <w:tc>
          <w:tcPr>
            <w:tcW w:w="1345" w:type="dxa"/>
            <w:gridSpan w:val="3"/>
            <w:vMerge w:val="restart"/>
            <w:vAlign w:val="center"/>
          </w:tcPr>
          <w:p w14:paraId="63FD2F5C" w14:textId="2523B5F7" w:rsidR="00A37AFB" w:rsidRPr="00C60FB1" w:rsidRDefault="00C60FB1" w:rsidP="00C60FB1">
            <w:pPr>
              <w:pStyle w:val="Odstavecseseznamem"/>
              <w:ind w:left="0"/>
              <w:jc w:val="center"/>
              <w:rPr>
                <w:rFonts w:ascii="Times New Roman" w:hAnsi="Times New Roman" w:cs="Times New Roman"/>
                <w:b/>
                <w:bCs/>
                <w:sz w:val="20"/>
                <w:szCs w:val="20"/>
              </w:rPr>
            </w:pPr>
            <w:r w:rsidRPr="00C60FB1">
              <w:rPr>
                <w:rFonts w:ascii="Times New Roman" w:hAnsi="Times New Roman" w:cs="Times New Roman"/>
                <w:b/>
                <w:bCs/>
                <w:sz w:val="20"/>
                <w:szCs w:val="20"/>
              </w:rPr>
              <w:t>po přijetí zákona</w:t>
            </w:r>
          </w:p>
        </w:tc>
        <w:tc>
          <w:tcPr>
            <w:tcW w:w="2340" w:type="dxa"/>
            <w:vAlign w:val="center"/>
          </w:tcPr>
          <w:p w14:paraId="030ED822" w14:textId="00240485" w:rsidR="00A37AFB" w:rsidRPr="00A1771B" w:rsidRDefault="00A37AFB" w:rsidP="00A37AFB">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w:t>
            </w:r>
            <w:r w:rsidR="00C60FB1">
              <w:rPr>
                <w:rFonts w:ascii="Times New Roman" w:hAnsi="Times New Roman" w:cs="Times New Roman"/>
                <w:sz w:val="20"/>
                <w:szCs w:val="20"/>
              </w:rPr>
              <w:t xml:space="preserve"> / </w:t>
            </w:r>
            <w:r w:rsidR="00902004">
              <w:rPr>
                <w:rFonts w:ascii="Times New Roman" w:hAnsi="Times New Roman" w:cs="Times New Roman"/>
                <w:sz w:val="20"/>
                <w:szCs w:val="20"/>
              </w:rPr>
              <w:t>ORREP</w:t>
            </w:r>
          </w:p>
        </w:tc>
      </w:tr>
      <w:tr w:rsidR="00A37AFB" w:rsidRPr="00A1771B" w14:paraId="7B76455E" w14:textId="77777777" w:rsidTr="009F7582">
        <w:trPr>
          <w:trHeight w:val="20"/>
        </w:trPr>
        <w:tc>
          <w:tcPr>
            <w:tcW w:w="708" w:type="dxa"/>
            <w:vMerge/>
            <w:shd w:val="clear" w:color="auto" w:fill="D9D9D9" w:themeFill="background1" w:themeFillShade="D9"/>
            <w:vAlign w:val="center"/>
          </w:tcPr>
          <w:p w14:paraId="18411510" w14:textId="77777777" w:rsidR="00A37AFB" w:rsidRPr="00E1318D" w:rsidRDefault="00A37AFB" w:rsidP="00A37AFB">
            <w:pPr>
              <w:pStyle w:val="Odstavecseseznamem"/>
              <w:ind w:left="0"/>
              <w:rPr>
                <w:rFonts w:ascii="Times New Roman" w:hAnsi="Times New Roman" w:cs="Times New Roman"/>
                <w:b/>
                <w:bCs/>
                <w:sz w:val="20"/>
                <w:szCs w:val="20"/>
              </w:rPr>
            </w:pPr>
          </w:p>
        </w:tc>
        <w:tc>
          <w:tcPr>
            <w:tcW w:w="3404" w:type="dxa"/>
            <w:vMerge/>
            <w:vAlign w:val="center"/>
          </w:tcPr>
          <w:p w14:paraId="13D1D591" w14:textId="77777777" w:rsidR="00A37AFB" w:rsidRPr="00A1771B" w:rsidRDefault="00A37AFB" w:rsidP="00A37AFB">
            <w:pPr>
              <w:pStyle w:val="Odstavecseseznamem"/>
              <w:ind w:left="0"/>
              <w:rPr>
                <w:rFonts w:ascii="Times New Roman" w:hAnsi="Times New Roman" w:cs="Times New Roman"/>
                <w:sz w:val="20"/>
                <w:szCs w:val="20"/>
              </w:rPr>
            </w:pPr>
          </w:p>
        </w:tc>
        <w:tc>
          <w:tcPr>
            <w:tcW w:w="1700" w:type="dxa"/>
            <w:vMerge/>
            <w:vAlign w:val="center"/>
          </w:tcPr>
          <w:p w14:paraId="73FACB7A" w14:textId="77777777" w:rsidR="00A37AFB" w:rsidRPr="00A1771B" w:rsidRDefault="00A37AFB" w:rsidP="00A37AFB">
            <w:pPr>
              <w:pStyle w:val="Odstavecseseznamem"/>
              <w:ind w:left="0"/>
              <w:rPr>
                <w:rFonts w:ascii="Times New Roman" w:hAnsi="Times New Roman" w:cs="Times New Roman"/>
                <w:sz w:val="20"/>
                <w:szCs w:val="20"/>
              </w:rPr>
            </w:pPr>
          </w:p>
        </w:tc>
        <w:tc>
          <w:tcPr>
            <w:tcW w:w="1345" w:type="dxa"/>
            <w:gridSpan w:val="3"/>
            <w:vMerge/>
            <w:vAlign w:val="center"/>
          </w:tcPr>
          <w:p w14:paraId="775D032C" w14:textId="77777777" w:rsidR="00A37AFB" w:rsidRPr="00A1771B" w:rsidRDefault="00A37AFB" w:rsidP="00A37AFB">
            <w:pPr>
              <w:pStyle w:val="Odstavecseseznamem"/>
              <w:ind w:left="0"/>
              <w:rPr>
                <w:rFonts w:ascii="Times New Roman" w:hAnsi="Times New Roman" w:cs="Times New Roman"/>
                <w:sz w:val="20"/>
                <w:szCs w:val="20"/>
              </w:rPr>
            </w:pPr>
          </w:p>
        </w:tc>
        <w:tc>
          <w:tcPr>
            <w:tcW w:w="2340" w:type="dxa"/>
            <w:vAlign w:val="center"/>
          </w:tcPr>
          <w:p w14:paraId="464FB8ED" w14:textId="5A1734B3" w:rsidR="00A37AFB" w:rsidRPr="00A1771B" w:rsidRDefault="00C60FB1" w:rsidP="00A37AFB">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obce, zaměstnavatelé, NN</w:t>
            </w:r>
          </w:p>
        </w:tc>
      </w:tr>
      <w:tr w:rsidR="00A37AFB" w:rsidRPr="00A1771B" w14:paraId="75D8530F" w14:textId="77777777" w:rsidTr="00902004">
        <w:trPr>
          <w:trHeight w:val="20"/>
        </w:trPr>
        <w:tc>
          <w:tcPr>
            <w:tcW w:w="4112" w:type="dxa"/>
            <w:gridSpan w:val="2"/>
            <w:vAlign w:val="center"/>
          </w:tcPr>
          <w:p w14:paraId="03502F39" w14:textId="77777777" w:rsidR="00A37AFB" w:rsidRPr="00E1318D" w:rsidRDefault="00A37AFB"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5"/>
            <w:shd w:val="clear" w:color="auto" w:fill="FF0000"/>
            <w:vAlign w:val="center"/>
          </w:tcPr>
          <w:p w14:paraId="36304BCA" w14:textId="6CB25AB6" w:rsidR="00A37AFB" w:rsidRPr="00A1771B" w:rsidRDefault="00902004" w:rsidP="00A37AFB">
            <w:pPr>
              <w:pStyle w:val="Odstavecseseznamem"/>
              <w:ind w:left="0"/>
              <w:jc w:val="center"/>
              <w:rPr>
                <w:rFonts w:ascii="Times New Roman" w:hAnsi="Times New Roman" w:cs="Times New Roman"/>
                <w:sz w:val="20"/>
                <w:szCs w:val="20"/>
              </w:rPr>
            </w:pPr>
            <w:r>
              <w:rPr>
                <w:rFonts w:ascii="Times New Roman" w:hAnsi="Times New Roman" w:cs="Times New Roman"/>
                <w:b/>
                <w:bCs/>
                <w:sz w:val="20"/>
                <w:szCs w:val="20"/>
              </w:rPr>
              <w:t>NEPLNĚNO</w:t>
            </w:r>
          </w:p>
        </w:tc>
      </w:tr>
      <w:tr w:rsidR="00A37AFB" w:rsidRPr="00A1771B" w14:paraId="5504E8EF" w14:textId="77777777" w:rsidTr="009D28CC">
        <w:trPr>
          <w:trHeight w:val="20"/>
        </w:trPr>
        <w:tc>
          <w:tcPr>
            <w:tcW w:w="4112" w:type="dxa"/>
            <w:gridSpan w:val="2"/>
            <w:vAlign w:val="center"/>
          </w:tcPr>
          <w:p w14:paraId="06F74CA8" w14:textId="77777777" w:rsidR="00A37AFB" w:rsidRPr="00E1318D" w:rsidRDefault="00A37AFB"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5"/>
            <w:vAlign w:val="center"/>
          </w:tcPr>
          <w:p w14:paraId="58447337" w14:textId="4DC20D67" w:rsidR="00A37AFB" w:rsidRPr="00A1771B" w:rsidRDefault="00902004" w:rsidP="00A37AFB">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w:t>
            </w:r>
          </w:p>
        </w:tc>
      </w:tr>
      <w:tr w:rsidR="00DA1C5D" w:rsidRPr="00A1771B" w14:paraId="7486F5AC" w14:textId="77777777" w:rsidTr="009F7582">
        <w:trPr>
          <w:trHeight w:val="462"/>
        </w:trPr>
        <w:tc>
          <w:tcPr>
            <w:tcW w:w="708" w:type="dxa"/>
            <w:vMerge w:val="restart"/>
            <w:shd w:val="clear" w:color="auto" w:fill="D9D9D9" w:themeFill="background1" w:themeFillShade="D9"/>
            <w:vAlign w:val="center"/>
          </w:tcPr>
          <w:p w14:paraId="710648F4" w14:textId="77777777" w:rsidR="00DA1C5D" w:rsidRPr="00E1318D" w:rsidRDefault="00DA1C5D" w:rsidP="00A37AFB">
            <w:pPr>
              <w:pStyle w:val="Odstavecseseznamem"/>
              <w:ind w:left="0"/>
              <w:rPr>
                <w:rFonts w:ascii="Times New Roman" w:hAnsi="Times New Roman" w:cs="Times New Roman"/>
                <w:b/>
                <w:bCs/>
                <w:sz w:val="20"/>
                <w:szCs w:val="20"/>
              </w:rPr>
            </w:pPr>
            <w:r>
              <w:rPr>
                <w:rFonts w:ascii="Times New Roman" w:hAnsi="Times New Roman" w:cs="Times New Roman"/>
                <w:b/>
                <w:bCs/>
                <w:sz w:val="20"/>
                <w:szCs w:val="20"/>
              </w:rPr>
              <w:t xml:space="preserve">12. </w:t>
            </w:r>
          </w:p>
        </w:tc>
        <w:tc>
          <w:tcPr>
            <w:tcW w:w="3404" w:type="dxa"/>
            <w:vMerge w:val="restart"/>
            <w:vAlign w:val="center"/>
          </w:tcPr>
          <w:p w14:paraId="1929BDCA" w14:textId="67826261" w:rsidR="00DA1C5D" w:rsidRPr="00E1318D" w:rsidRDefault="00DA1C5D" w:rsidP="00A37AFB">
            <w:pPr>
              <w:pStyle w:val="Odstavecseseznamem"/>
              <w:ind w:left="0"/>
              <w:rPr>
                <w:rFonts w:ascii="Times New Roman" w:hAnsi="Times New Roman" w:cs="Times New Roman"/>
                <w:b/>
                <w:bCs/>
                <w:sz w:val="20"/>
                <w:szCs w:val="20"/>
              </w:rPr>
            </w:pPr>
            <w:r w:rsidRPr="003D0D3C">
              <w:rPr>
                <w:rFonts w:ascii="Times New Roman" w:eastAsia="CIDFont+F3" w:hAnsi="Times New Roman" w:cs="Times New Roman"/>
                <w:sz w:val="20"/>
                <w:szCs w:val="20"/>
              </w:rPr>
              <w:t>akce na podporu zaměstnanosti</w:t>
            </w:r>
            <w:r>
              <w:rPr>
                <w:rFonts w:ascii="Times New Roman" w:eastAsia="CIDFont+F3" w:hAnsi="Times New Roman" w:cs="Times New Roman"/>
                <w:sz w:val="20"/>
                <w:szCs w:val="20"/>
              </w:rPr>
              <w:t xml:space="preserve"> </w:t>
            </w:r>
            <w:r w:rsidRPr="003D0D3C">
              <w:rPr>
                <w:rFonts w:ascii="Times New Roman" w:eastAsia="CIDFont+F3" w:hAnsi="Times New Roman" w:cs="Times New Roman"/>
                <w:sz w:val="20"/>
                <w:szCs w:val="20"/>
              </w:rPr>
              <w:t>ohrožených cílových skupin,</w:t>
            </w:r>
            <w:r>
              <w:rPr>
                <w:rFonts w:ascii="Times New Roman" w:eastAsia="CIDFont+F3" w:hAnsi="Times New Roman" w:cs="Times New Roman"/>
                <w:sz w:val="20"/>
                <w:szCs w:val="20"/>
              </w:rPr>
              <w:t xml:space="preserve"> </w:t>
            </w:r>
            <w:r w:rsidRPr="003D0D3C">
              <w:rPr>
                <w:rFonts w:ascii="Times New Roman" w:eastAsia="CIDFont+F3" w:hAnsi="Times New Roman" w:cs="Times New Roman"/>
                <w:sz w:val="20"/>
                <w:szCs w:val="20"/>
              </w:rPr>
              <w:t>včetně zavádění flexibilních forem</w:t>
            </w:r>
            <w:r>
              <w:rPr>
                <w:rFonts w:ascii="Times New Roman" w:eastAsia="CIDFont+F3" w:hAnsi="Times New Roman" w:cs="Times New Roman"/>
                <w:sz w:val="20"/>
                <w:szCs w:val="20"/>
              </w:rPr>
              <w:t xml:space="preserve"> </w:t>
            </w:r>
            <w:r w:rsidRPr="003D0D3C">
              <w:rPr>
                <w:rFonts w:ascii="Times New Roman" w:eastAsia="CIDFont+F3" w:hAnsi="Times New Roman" w:cs="Times New Roman"/>
                <w:sz w:val="20"/>
                <w:szCs w:val="20"/>
              </w:rPr>
              <w:t>zaměstnávání apod.;</w:t>
            </w:r>
          </w:p>
        </w:tc>
        <w:tc>
          <w:tcPr>
            <w:tcW w:w="1700" w:type="dxa"/>
            <w:vMerge w:val="restart"/>
            <w:vAlign w:val="center"/>
          </w:tcPr>
          <w:p w14:paraId="7162BFAD" w14:textId="724A0348" w:rsidR="00DA1C5D" w:rsidRPr="00A1771B" w:rsidRDefault="003A7A50" w:rsidP="00A37AFB">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 xml:space="preserve">Počet </w:t>
            </w:r>
            <w:proofErr w:type="gramStart"/>
            <w:r>
              <w:rPr>
                <w:rFonts w:ascii="Times New Roman" w:hAnsi="Times New Roman" w:cs="Times New Roman"/>
                <w:sz w:val="20"/>
                <w:szCs w:val="20"/>
              </w:rPr>
              <w:t xml:space="preserve">akcí,   </w:t>
            </w:r>
            <w:proofErr w:type="gramEnd"/>
            <w:r>
              <w:rPr>
                <w:rFonts w:ascii="Times New Roman" w:hAnsi="Times New Roman" w:cs="Times New Roman"/>
                <w:sz w:val="20"/>
                <w:szCs w:val="20"/>
              </w:rPr>
              <w:t xml:space="preserve">   JOB kluby</w:t>
            </w:r>
          </w:p>
        </w:tc>
        <w:tc>
          <w:tcPr>
            <w:tcW w:w="1276" w:type="dxa"/>
            <w:gridSpan w:val="2"/>
            <w:vMerge w:val="restart"/>
            <w:vAlign w:val="center"/>
          </w:tcPr>
          <w:p w14:paraId="1ABA1F83" w14:textId="77777777" w:rsidR="00DA1C5D" w:rsidRPr="000B71CB" w:rsidRDefault="00DA1C5D" w:rsidP="00CE0246">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7460531F" w14:textId="7157B1B0" w:rsidR="00DA1C5D" w:rsidRPr="00A1771B" w:rsidRDefault="00DA1C5D" w:rsidP="00CE0246">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409" w:type="dxa"/>
            <w:gridSpan w:val="2"/>
            <w:vAlign w:val="center"/>
          </w:tcPr>
          <w:p w14:paraId="2E61AF18" w14:textId="779A2E6B" w:rsidR="00DA1C5D" w:rsidRPr="00A1771B" w:rsidRDefault="00FB5611" w:rsidP="00A37AFB">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OŠMTS + OSV</w:t>
            </w:r>
          </w:p>
        </w:tc>
      </w:tr>
      <w:tr w:rsidR="00DA1C5D" w:rsidRPr="00A1771B" w14:paraId="4A33CE54" w14:textId="77777777" w:rsidTr="009F7582">
        <w:trPr>
          <w:trHeight w:val="462"/>
        </w:trPr>
        <w:tc>
          <w:tcPr>
            <w:tcW w:w="708" w:type="dxa"/>
            <w:vMerge/>
            <w:shd w:val="clear" w:color="auto" w:fill="D9D9D9" w:themeFill="background1" w:themeFillShade="D9"/>
            <w:vAlign w:val="center"/>
          </w:tcPr>
          <w:p w14:paraId="60A19F8D" w14:textId="77777777" w:rsidR="00DA1C5D" w:rsidRDefault="00DA1C5D" w:rsidP="00A37AFB">
            <w:pPr>
              <w:pStyle w:val="Odstavecseseznamem"/>
              <w:ind w:left="0"/>
              <w:rPr>
                <w:rFonts w:ascii="Times New Roman" w:hAnsi="Times New Roman" w:cs="Times New Roman"/>
                <w:b/>
                <w:bCs/>
                <w:sz w:val="20"/>
                <w:szCs w:val="20"/>
              </w:rPr>
            </w:pPr>
          </w:p>
        </w:tc>
        <w:tc>
          <w:tcPr>
            <w:tcW w:w="3404" w:type="dxa"/>
            <w:vMerge/>
            <w:vAlign w:val="center"/>
          </w:tcPr>
          <w:p w14:paraId="3372D178" w14:textId="77777777" w:rsidR="00DA1C5D" w:rsidRPr="003D0D3C" w:rsidRDefault="00DA1C5D" w:rsidP="00A37AFB">
            <w:pPr>
              <w:pStyle w:val="Odstavecseseznamem"/>
              <w:ind w:left="0"/>
              <w:rPr>
                <w:rFonts w:ascii="Times New Roman" w:eastAsia="CIDFont+F3" w:hAnsi="Times New Roman" w:cs="Times New Roman"/>
                <w:sz w:val="20"/>
                <w:szCs w:val="20"/>
              </w:rPr>
            </w:pPr>
          </w:p>
        </w:tc>
        <w:tc>
          <w:tcPr>
            <w:tcW w:w="1700" w:type="dxa"/>
            <w:vMerge/>
            <w:vAlign w:val="center"/>
          </w:tcPr>
          <w:p w14:paraId="56DABBFD" w14:textId="77777777" w:rsidR="00DA1C5D" w:rsidRPr="00A1771B" w:rsidRDefault="00DA1C5D" w:rsidP="00A37AFB">
            <w:pPr>
              <w:pStyle w:val="Odstavecseseznamem"/>
              <w:ind w:left="0"/>
              <w:jc w:val="center"/>
              <w:rPr>
                <w:rFonts w:ascii="Times New Roman" w:hAnsi="Times New Roman" w:cs="Times New Roman"/>
                <w:sz w:val="20"/>
                <w:szCs w:val="20"/>
              </w:rPr>
            </w:pPr>
          </w:p>
        </w:tc>
        <w:tc>
          <w:tcPr>
            <w:tcW w:w="1276" w:type="dxa"/>
            <w:gridSpan w:val="2"/>
            <w:vMerge/>
            <w:vAlign w:val="center"/>
          </w:tcPr>
          <w:p w14:paraId="206AB91F" w14:textId="77777777" w:rsidR="00DA1C5D" w:rsidRPr="000B71CB" w:rsidRDefault="00DA1C5D" w:rsidP="00CE0246">
            <w:pPr>
              <w:pStyle w:val="Odstavecseseznamem"/>
              <w:ind w:left="0"/>
              <w:jc w:val="center"/>
              <w:rPr>
                <w:rFonts w:ascii="Times New Roman" w:hAnsi="Times New Roman" w:cs="Times New Roman"/>
                <w:b/>
                <w:bCs/>
                <w:sz w:val="20"/>
                <w:szCs w:val="20"/>
              </w:rPr>
            </w:pPr>
          </w:p>
        </w:tc>
        <w:tc>
          <w:tcPr>
            <w:tcW w:w="2409" w:type="dxa"/>
            <w:gridSpan w:val="2"/>
            <w:vAlign w:val="center"/>
          </w:tcPr>
          <w:p w14:paraId="394C966E" w14:textId="4233020F" w:rsidR="00DA1C5D" w:rsidRPr="00A1771B" w:rsidRDefault="00FB5611" w:rsidP="00A37AFB">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 xml:space="preserve">obce, </w:t>
            </w:r>
            <w:r w:rsidR="00DA1C5D">
              <w:rPr>
                <w:rFonts w:ascii="Times New Roman" w:hAnsi="Times New Roman" w:cs="Times New Roman"/>
                <w:sz w:val="20"/>
                <w:szCs w:val="20"/>
              </w:rPr>
              <w:t>Úřady práce</w:t>
            </w:r>
            <w:r>
              <w:rPr>
                <w:rFonts w:ascii="Times New Roman" w:hAnsi="Times New Roman" w:cs="Times New Roman"/>
                <w:sz w:val="20"/>
                <w:szCs w:val="20"/>
              </w:rPr>
              <w:t>, NNO, Pakt zaměstnanosti LK</w:t>
            </w:r>
          </w:p>
        </w:tc>
      </w:tr>
      <w:tr w:rsidR="00A37AFB" w:rsidRPr="00A1771B" w14:paraId="5DECB8B6" w14:textId="77777777" w:rsidTr="00BA4668">
        <w:trPr>
          <w:trHeight w:val="114"/>
        </w:trPr>
        <w:tc>
          <w:tcPr>
            <w:tcW w:w="4112" w:type="dxa"/>
            <w:gridSpan w:val="2"/>
            <w:vAlign w:val="center"/>
          </w:tcPr>
          <w:p w14:paraId="30ACEC9F" w14:textId="77777777" w:rsidR="00A37AFB" w:rsidRPr="00E1318D" w:rsidRDefault="00A37AFB"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5"/>
            <w:shd w:val="clear" w:color="auto" w:fill="FFC000"/>
            <w:vAlign w:val="center"/>
          </w:tcPr>
          <w:p w14:paraId="74FE616E" w14:textId="69D4BAE6" w:rsidR="00A37AFB" w:rsidRPr="00BA4668" w:rsidRDefault="00BA4668" w:rsidP="00A37AFB">
            <w:pPr>
              <w:pStyle w:val="Odstavecseseznamem"/>
              <w:ind w:left="0"/>
              <w:jc w:val="center"/>
              <w:rPr>
                <w:rFonts w:ascii="Times New Roman" w:hAnsi="Times New Roman" w:cs="Times New Roman"/>
                <w:b/>
                <w:bCs/>
                <w:sz w:val="20"/>
                <w:szCs w:val="20"/>
              </w:rPr>
            </w:pPr>
            <w:r>
              <w:rPr>
                <w:rFonts w:ascii="Times New Roman" w:hAnsi="Times New Roman" w:cs="Times New Roman"/>
                <w:b/>
                <w:bCs/>
                <w:sz w:val="20"/>
                <w:szCs w:val="20"/>
              </w:rPr>
              <w:t>ČÁSTEČNĚ</w:t>
            </w:r>
          </w:p>
        </w:tc>
      </w:tr>
      <w:tr w:rsidR="00A37AFB" w:rsidRPr="00A1771B" w14:paraId="0C903219" w14:textId="77777777" w:rsidTr="009D28CC">
        <w:trPr>
          <w:trHeight w:val="114"/>
        </w:trPr>
        <w:tc>
          <w:tcPr>
            <w:tcW w:w="4112" w:type="dxa"/>
            <w:gridSpan w:val="2"/>
            <w:vAlign w:val="center"/>
          </w:tcPr>
          <w:p w14:paraId="5D7712C7" w14:textId="77777777" w:rsidR="00A37AFB" w:rsidRPr="00E1318D" w:rsidRDefault="00A37AFB"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5"/>
            <w:vAlign w:val="center"/>
          </w:tcPr>
          <w:p w14:paraId="3C185561" w14:textId="77777777" w:rsidR="00A37AFB" w:rsidRPr="00A1771B" w:rsidRDefault="00A37AFB" w:rsidP="00A37AFB">
            <w:pPr>
              <w:pStyle w:val="Odstavecseseznamem"/>
              <w:ind w:left="0"/>
              <w:jc w:val="center"/>
              <w:rPr>
                <w:rFonts w:ascii="Times New Roman" w:hAnsi="Times New Roman" w:cs="Times New Roman"/>
                <w:sz w:val="20"/>
                <w:szCs w:val="20"/>
              </w:rPr>
            </w:pPr>
          </w:p>
        </w:tc>
      </w:tr>
      <w:tr w:rsidR="00DA1C5D" w:rsidRPr="00A1771B" w14:paraId="3ECB1827" w14:textId="77777777" w:rsidTr="009F7582">
        <w:trPr>
          <w:trHeight w:val="462"/>
        </w:trPr>
        <w:tc>
          <w:tcPr>
            <w:tcW w:w="708" w:type="dxa"/>
            <w:vMerge w:val="restart"/>
            <w:shd w:val="clear" w:color="auto" w:fill="D9D9D9" w:themeFill="background1" w:themeFillShade="D9"/>
            <w:vAlign w:val="center"/>
          </w:tcPr>
          <w:p w14:paraId="7A1F60B4" w14:textId="0461E873" w:rsidR="00DA1C5D" w:rsidRPr="00E1318D" w:rsidRDefault="00DA1C5D" w:rsidP="00A37AFB">
            <w:pPr>
              <w:pStyle w:val="Odstavecseseznamem"/>
              <w:ind w:left="0"/>
              <w:rPr>
                <w:rFonts w:ascii="Times New Roman" w:hAnsi="Times New Roman" w:cs="Times New Roman"/>
                <w:b/>
                <w:bCs/>
                <w:sz w:val="20"/>
                <w:szCs w:val="20"/>
              </w:rPr>
            </w:pPr>
            <w:r>
              <w:rPr>
                <w:rFonts w:ascii="Times New Roman" w:hAnsi="Times New Roman" w:cs="Times New Roman"/>
                <w:b/>
                <w:bCs/>
                <w:sz w:val="20"/>
                <w:szCs w:val="20"/>
              </w:rPr>
              <w:t>13.</w:t>
            </w:r>
          </w:p>
        </w:tc>
        <w:tc>
          <w:tcPr>
            <w:tcW w:w="3404" w:type="dxa"/>
            <w:vMerge w:val="restart"/>
            <w:vAlign w:val="center"/>
          </w:tcPr>
          <w:p w14:paraId="5BE9887F" w14:textId="05ECC1F6" w:rsidR="00DA1C5D" w:rsidRPr="00E1318D" w:rsidRDefault="00DA1C5D" w:rsidP="00A37AFB">
            <w:pPr>
              <w:pStyle w:val="Odstavecseseznamem"/>
              <w:ind w:left="0"/>
              <w:rPr>
                <w:rFonts w:ascii="Times New Roman" w:hAnsi="Times New Roman" w:cs="Times New Roman"/>
                <w:b/>
                <w:bCs/>
                <w:sz w:val="20"/>
                <w:szCs w:val="20"/>
              </w:rPr>
            </w:pPr>
            <w:r w:rsidRPr="003D0D3C">
              <w:rPr>
                <w:rFonts w:ascii="Times New Roman" w:eastAsia="CIDFont+F3" w:hAnsi="Times New Roman" w:cs="Times New Roman"/>
                <w:sz w:val="20"/>
                <w:szCs w:val="20"/>
              </w:rPr>
              <w:t>monitoring zaměstnavatelů a jejich zkušenost s</w:t>
            </w:r>
            <w:r>
              <w:rPr>
                <w:rFonts w:ascii="Times New Roman" w:eastAsia="CIDFont+F3" w:hAnsi="Times New Roman" w:cs="Times New Roman"/>
                <w:sz w:val="20"/>
                <w:szCs w:val="20"/>
              </w:rPr>
              <w:t> </w:t>
            </w:r>
            <w:r w:rsidRPr="003D0D3C">
              <w:rPr>
                <w:rFonts w:ascii="Times New Roman" w:eastAsia="CIDFont+F3" w:hAnsi="Times New Roman" w:cs="Times New Roman"/>
                <w:sz w:val="20"/>
                <w:szCs w:val="20"/>
              </w:rPr>
              <w:t>flexibilní</w:t>
            </w:r>
            <w:r>
              <w:rPr>
                <w:rFonts w:ascii="Times New Roman" w:eastAsia="CIDFont+F3" w:hAnsi="Times New Roman" w:cs="Times New Roman"/>
                <w:sz w:val="20"/>
                <w:szCs w:val="20"/>
              </w:rPr>
              <w:t xml:space="preserve"> </w:t>
            </w:r>
            <w:r w:rsidRPr="003D0D3C">
              <w:rPr>
                <w:rFonts w:ascii="Times New Roman" w:eastAsia="CIDFont+F3" w:hAnsi="Times New Roman" w:cs="Times New Roman"/>
                <w:sz w:val="20"/>
                <w:szCs w:val="20"/>
              </w:rPr>
              <w:t>formou zaměstnávání, zohlednění výstupů při rozhodování.</w:t>
            </w:r>
          </w:p>
        </w:tc>
        <w:tc>
          <w:tcPr>
            <w:tcW w:w="1795" w:type="dxa"/>
            <w:gridSpan w:val="2"/>
            <w:vMerge w:val="restart"/>
            <w:vAlign w:val="center"/>
          </w:tcPr>
          <w:p w14:paraId="74C25D26" w14:textId="3B6F60EF" w:rsidR="00DA1C5D" w:rsidRPr="00A1771B" w:rsidRDefault="003A7A50" w:rsidP="00A37AFB">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analýza</w:t>
            </w:r>
          </w:p>
        </w:tc>
        <w:tc>
          <w:tcPr>
            <w:tcW w:w="1181" w:type="dxa"/>
            <w:vMerge w:val="restart"/>
            <w:vAlign w:val="center"/>
          </w:tcPr>
          <w:p w14:paraId="4C48A99E" w14:textId="77777777" w:rsidR="00DA1C5D" w:rsidRPr="000B71CB" w:rsidRDefault="00DA1C5D" w:rsidP="00CE0246">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5F7C8160" w14:textId="1A9FF5D5" w:rsidR="00DA1C5D" w:rsidRPr="00A1771B" w:rsidRDefault="00DA1C5D" w:rsidP="00CE0246">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409" w:type="dxa"/>
            <w:gridSpan w:val="2"/>
            <w:vAlign w:val="center"/>
          </w:tcPr>
          <w:p w14:paraId="29265657" w14:textId="0F707515" w:rsidR="00DA1C5D" w:rsidRPr="00A1771B" w:rsidRDefault="00C60FB1" w:rsidP="00A37AFB">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 xml:space="preserve">KÚ </w:t>
            </w:r>
            <w:r w:rsidR="00D06679">
              <w:rPr>
                <w:rFonts w:ascii="Times New Roman" w:hAnsi="Times New Roman" w:cs="Times New Roman"/>
                <w:sz w:val="20"/>
                <w:szCs w:val="20"/>
              </w:rPr>
              <w:t>LK – OŠMTS</w:t>
            </w:r>
          </w:p>
        </w:tc>
      </w:tr>
      <w:tr w:rsidR="00DA1C5D" w:rsidRPr="00A1771B" w14:paraId="624B1668" w14:textId="77777777" w:rsidTr="009F7582">
        <w:trPr>
          <w:trHeight w:val="462"/>
        </w:trPr>
        <w:tc>
          <w:tcPr>
            <w:tcW w:w="708" w:type="dxa"/>
            <w:vMerge/>
            <w:shd w:val="clear" w:color="auto" w:fill="D9D9D9" w:themeFill="background1" w:themeFillShade="D9"/>
            <w:vAlign w:val="center"/>
          </w:tcPr>
          <w:p w14:paraId="57CA324D" w14:textId="77777777" w:rsidR="00DA1C5D" w:rsidRDefault="00DA1C5D" w:rsidP="00A37AFB">
            <w:pPr>
              <w:pStyle w:val="Odstavecseseznamem"/>
              <w:ind w:left="0"/>
              <w:rPr>
                <w:rFonts w:ascii="Times New Roman" w:hAnsi="Times New Roman" w:cs="Times New Roman"/>
                <w:b/>
                <w:bCs/>
                <w:sz w:val="20"/>
                <w:szCs w:val="20"/>
              </w:rPr>
            </w:pPr>
          </w:p>
        </w:tc>
        <w:tc>
          <w:tcPr>
            <w:tcW w:w="3404" w:type="dxa"/>
            <w:vMerge/>
            <w:vAlign w:val="center"/>
          </w:tcPr>
          <w:p w14:paraId="02F8A57E" w14:textId="77777777" w:rsidR="00DA1C5D" w:rsidRPr="003D0D3C" w:rsidRDefault="00DA1C5D" w:rsidP="00A37AFB">
            <w:pPr>
              <w:pStyle w:val="Odstavecseseznamem"/>
              <w:ind w:left="0"/>
              <w:rPr>
                <w:rFonts w:ascii="Times New Roman" w:eastAsia="CIDFont+F3" w:hAnsi="Times New Roman" w:cs="Times New Roman"/>
                <w:sz w:val="20"/>
                <w:szCs w:val="20"/>
              </w:rPr>
            </w:pPr>
          </w:p>
        </w:tc>
        <w:tc>
          <w:tcPr>
            <w:tcW w:w="1795" w:type="dxa"/>
            <w:gridSpan w:val="2"/>
            <w:vMerge/>
            <w:vAlign w:val="center"/>
          </w:tcPr>
          <w:p w14:paraId="17F18D5F" w14:textId="77777777" w:rsidR="00DA1C5D" w:rsidRPr="00A1771B" w:rsidRDefault="00DA1C5D" w:rsidP="00A37AFB">
            <w:pPr>
              <w:pStyle w:val="Odstavecseseznamem"/>
              <w:ind w:left="0"/>
              <w:jc w:val="center"/>
              <w:rPr>
                <w:rFonts w:ascii="Times New Roman" w:hAnsi="Times New Roman" w:cs="Times New Roman"/>
                <w:sz w:val="20"/>
                <w:szCs w:val="20"/>
              </w:rPr>
            </w:pPr>
          </w:p>
        </w:tc>
        <w:tc>
          <w:tcPr>
            <w:tcW w:w="1181" w:type="dxa"/>
            <w:vMerge/>
            <w:vAlign w:val="center"/>
          </w:tcPr>
          <w:p w14:paraId="28C92AA4" w14:textId="77777777" w:rsidR="00DA1C5D" w:rsidRPr="000B71CB" w:rsidRDefault="00DA1C5D" w:rsidP="00CE0246">
            <w:pPr>
              <w:pStyle w:val="Odstavecseseznamem"/>
              <w:ind w:left="0"/>
              <w:jc w:val="center"/>
              <w:rPr>
                <w:rFonts w:ascii="Times New Roman" w:hAnsi="Times New Roman" w:cs="Times New Roman"/>
                <w:b/>
                <w:bCs/>
                <w:sz w:val="20"/>
                <w:szCs w:val="20"/>
              </w:rPr>
            </w:pPr>
          </w:p>
        </w:tc>
        <w:tc>
          <w:tcPr>
            <w:tcW w:w="2409" w:type="dxa"/>
            <w:gridSpan w:val="2"/>
            <w:vAlign w:val="center"/>
          </w:tcPr>
          <w:p w14:paraId="487597BD" w14:textId="68CB627C" w:rsidR="00DA1C5D" w:rsidRPr="00A1771B" w:rsidRDefault="00DA1C5D" w:rsidP="00A37AFB">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Úřady práce</w:t>
            </w:r>
            <w:r w:rsidR="00FB5611">
              <w:rPr>
                <w:rFonts w:ascii="Times New Roman" w:hAnsi="Times New Roman" w:cs="Times New Roman"/>
                <w:sz w:val="20"/>
                <w:szCs w:val="20"/>
              </w:rPr>
              <w:t>, obce, Pakt zaměstnanosti LK</w:t>
            </w:r>
          </w:p>
        </w:tc>
      </w:tr>
      <w:tr w:rsidR="00A37AFB" w:rsidRPr="00A1771B" w14:paraId="47ED3B25" w14:textId="77777777" w:rsidTr="00BA4668">
        <w:trPr>
          <w:trHeight w:val="114"/>
        </w:trPr>
        <w:tc>
          <w:tcPr>
            <w:tcW w:w="4112" w:type="dxa"/>
            <w:gridSpan w:val="2"/>
            <w:vAlign w:val="center"/>
          </w:tcPr>
          <w:p w14:paraId="124519B0" w14:textId="2542AD89" w:rsidR="00A37AFB" w:rsidRPr="00E1318D" w:rsidRDefault="00A37AFB"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5"/>
            <w:shd w:val="clear" w:color="auto" w:fill="FF0000"/>
            <w:vAlign w:val="center"/>
          </w:tcPr>
          <w:p w14:paraId="7FF72902" w14:textId="739BE5D7" w:rsidR="00A37AFB" w:rsidRPr="00BA4668" w:rsidRDefault="00BA4668" w:rsidP="00A37AFB">
            <w:pPr>
              <w:pStyle w:val="Odstavecseseznamem"/>
              <w:ind w:left="0"/>
              <w:jc w:val="center"/>
              <w:rPr>
                <w:rFonts w:ascii="Times New Roman" w:hAnsi="Times New Roman" w:cs="Times New Roman"/>
                <w:b/>
                <w:bCs/>
                <w:sz w:val="20"/>
                <w:szCs w:val="20"/>
              </w:rPr>
            </w:pPr>
            <w:r w:rsidRPr="00BA4668">
              <w:rPr>
                <w:rFonts w:ascii="Times New Roman" w:hAnsi="Times New Roman" w:cs="Times New Roman"/>
                <w:b/>
                <w:bCs/>
                <w:sz w:val="20"/>
                <w:szCs w:val="20"/>
              </w:rPr>
              <w:t>NEPLNĚNO</w:t>
            </w:r>
          </w:p>
        </w:tc>
      </w:tr>
      <w:tr w:rsidR="00A37AFB" w:rsidRPr="00A1771B" w14:paraId="35529E5A" w14:textId="77777777" w:rsidTr="009D28CC">
        <w:trPr>
          <w:trHeight w:val="114"/>
        </w:trPr>
        <w:tc>
          <w:tcPr>
            <w:tcW w:w="4112" w:type="dxa"/>
            <w:gridSpan w:val="2"/>
            <w:vAlign w:val="center"/>
          </w:tcPr>
          <w:p w14:paraId="4E32821F" w14:textId="0A082BB4" w:rsidR="00A37AFB" w:rsidRPr="00E1318D" w:rsidRDefault="00A37AFB"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5"/>
            <w:vAlign w:val="center"/>
          </w:tcPr>
          <w:p w14:paraId="02B6AE8A" w14:textId="7B913496" w:rsidR="00A37AFB" w:rsidRPr="00A1771B" w:rsidRDefault="00907BFF" w:rsidP="00A37AFB">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w:t>
            </w:r>
          </w:p>
        </w:tc>
      </w:tr>
    </w:tbl>
    <w:p w14:paraId="5B09248F" w14:textId="77777777" w:rsidR="007635B9" w:rsidRDefault="007635B9" w:rsidP="007635B9">
      <w:pPr>
        <w:rPr>
          <w:rFonts w:ascii="Times New Roman" w:hAnsi="Times New Roman" w:cs="Times New Roman"/>
          <w:sz w:val="24"/>
          <w:szCs w:val="24"/>
        </w:rPr>
      </w:pPr>
    </w:p>
    <w:p w14:paraId="23E71AAD" w14:textId="77777777" w:rsidR="007635B9" w:rsidRDefault="007635B9" w:rsidP="007635B9">
      <w:pPr>
        <w:rPr>
          <w:rFonts w:ascii="Times New Roman" w:hAnsi="Times New Roman" w:cs="Times New Roman"/>
          <w:sz w:val="24"/>
          <w:szCs w:val="24"/>
        </w:rPr>
      </w:pPr>
    </w:p>
    <w:p w14:paraId="3D773B31" w14:textId="77777777" w:rsidR="00380917" w:rsidRDefault="00380917" w:rsidP="007635B9">
      <w:pPr>
        <w:rPr>
          <w:rFonts w:ascii="Times New Roman" w:hAnsi="Times New Roman" w:cs="Times New Roman"/>
          <w:sz w:val="24"/>
          <w:szCs w:val="24"/>
        </w:rPr>
      </w:pPr>
    </w:p>
    <w:p w14:paraId="3D2B06F8" w14:textId="77777777" w:rsidR="00C60FB1" w:rsidRDefault="00C60FB1" w:rsidP="007635B9">
      <w:pPr>
        <w:rPr>
          <w:rFonts w:ascii="Times New Roman" w:hAnsi="Times New Roman" w:cs="Times New Roman"/>
          <w:sz w:val="24"/>
          <w:szCs w:val="24"/>
        </w:rPr>
      </w:pPr>
    </w:p>
    <w:p w14:paraId="2D316D6E" w14:textId="77777777" w:rsidR="00C60FB1" w:rsidRDefault="00C60FB1" w:rsidP="007635B9">
      <w:pPr>
        <w:rPr>
          <w:rFonts w:ascii="Times New Roman" w:hAnsi="Times New Roman" w:cs="Times New Roman"/>
          <w:sz w:val="24"/>
          <w:szCs w:val="24"/>
        </w:rPr>
      </w:pPr>
    </w:p>
    <w:p w14:paraId="0B8FA34B" w14:textId="77777777" w:rsidR="00C60FB1" w:rsidRDefault="00C60FB1" w:rsidP="007635B9">
      <w:pPr>
        <w:rPr>
          <w:rFonts w:ascii="Times New Roman" w:hAnsi="Times New Roman" w:cs="Times New Roman"/>
          <w:sz w:val="24"/>
          <w:szCs w:val="24"/>
        </w:rPr>
      </w:pPr>
    </w:p>
    <w:p w14:paraId="3A59CFBF" w14:textId="77777777" w:rsidR="00C60FB1" w:rsidRDefault="00C60FB1" w:rsidP="007635B9">
      <w:pPr>
        <w:rPr>
          <w:rFonts w:ascii="Times New Roman" w:hAnsi="Times New Roman" w:cs="Times New Roman"/>
          <w:sz w:val="24"/>
          <w:szCs w:val="24"/>
        </w:rPr>
      </w:pPr>
    </w:p>
    <w:p w14:paraId="2D6AE1A9" w14:textId="77777777" w:rsidR="00C60FB1" w:rsidRDefault="00C60FB1" w:rsidP="007635B9">
      <w:pPr>
        <w:rPr>
          <w:rFonts w:ascii="Times New Roman" w:hAnsi="Times New Roman" w:cs="Times New Roman"/>
          <w:sz w:val="24"/>
          <w:szCs w:val="24"/>
        </w:rPr>
      </w:pPr>
    </w:p>
    <w:p w14:paraId="129E51FD" w14:textId="77777777" w:rsidR="00C60FB1" w:rsidRDefault="00C60FB1" w:rsidP="007635B9">
      <w:pPr>
        <w:rPr>
          <w:rFonts w:ascii="Times New Roman" w:hAnsi="Times New Roman" w:cs="Times New Roman"/>
          <w:sz w:val="24"/>
          <w:szCs w:val="24"/>
        </w:rPr>
      </w:pPr>
    </w:p>
    <w:p w14:paraId="71542DB3" w14:textId="77777777" w:rsidR="00C60FB1" w:rsidRDefault="00C60FB1" w:rsidP="007635B9">
      <w:pPr>
        <w:rPr>
          <w:rFonts w:ascii="Times New Roman" w:hAnsi="Times New Roman" w:cs="Times New Roman"/>
          <w:sz w:val="24"/>
          <w:szCs w:val="24"/>
        </w:rPr>
      </w:pPr>
    </w:p>
    <w:p w14:paraId="13F37369" w14:textId="77777777" w:rsidR="00C60FB1" w:rsidRDefault="00C60FB1" w:rsidP="007635B9">
      <w:pPr>
        <w:rPr>
          <w:rFonts w:ascii="Times New Roman" w:hAnsi="Times New Roman" w:cs="Times New Roman"/>
          <w:sz w:val="24"/>
          <w:szCs w:val="24"/>
        </w:rPr>
      </w:pPr>
    </w:p>
    <w:p w14:paraId="123D98AE" w14:textId="77777777" w:rsidR="00307498" w:rsidRDefault="00307498" w:rsidP="007635B9">
      <w:pPr>
        <w:rPr>
          <w:rFonts w:ascii="Times New Roman" w:hAnsi="Times New Roman" w:cs="Times New Roman"/>
          <w:sz w:val="24"/>
          <w:szCs w:val="24"/>
        </w:rPr>
      </w:pPr>
    </w:p>
    <w:p w14:paraId="6CD69BE0" w14:textId="77777777" w:rsidR="00307498" w:rsidRDefault="00307498" w:rsidP="007635B9">
      <w:pPr>
        <w:rPr>
          <w:rFonts w:ascii="Times New Roman" w:hAnsi="Times New Roman" w:cs="Times New Roman"/>
          <w:sz w:val="24"/>
          <w:szCs w:val="24"/>
        </w:rPr>
      </w:pPr>
    </w:p>
    <w:p w14:paraId="6BD35E58" w14:textId="77777777" w:rsidR="00307498" w:rsidRDefault="00307498" w:rsidP="007635B9">
      <w:pPr>
        <w:rPr>
          <w:rFonts w:ascii="Times New Roman" w:hAnsi="Times New Roman" w:cs="Times New Roman"/>
          <w:sz w:val="24"/>
          <w:szCs w:val="24"/>
        </w:rPr>
      </w:pPr>
    </w:p>
    <w:p w14:paraId="2C206C6B" w14:textId="77777777" w:rsidR="00307498" w:rsidRDefault="00307498" w:rsidP="007635B9">
      <w:pPr>
        <w:rPr>
          <w:rFonts w:ascii="Times New Roman" w:hAnsi="Times New Roman" w:cs="Times New Roman"/>
          <w:sz w:val="24"/>
          <w:szCs w:val="24"/>
        </w:rPr>
      </w:pPr>
    </w:p>
    <w:p w14:paraId="64358263" w14:textId="77777777" w:rsidR="00307498" w:rsidRDefault="00307498" w:rsidP="007635B9">
      <w:pPr>
        <w:rPr>
          <w:rFonts w:ascii="Times New Roman" w:hAnsi="Times New Roman" w:cs="Times New Roman"/>
          <w:sz w:val="24"/>
          <w:szCs w:val="24"/>
        </w:rPr>
      </w:pPr>
    </w:p>
    <w:p w14:paraId="3F703BA5" w14:textId="77777777" w:rsidR="00307498" w:rsidRDefault="00307498" w:rsidP="007635B9">
      <w:pPr>
        <w:rPr>
          <w:rFonts w:ascii="Times New Roman" w:hAnsi="Times New Roman" w:cs="Times New Roman"/>
          <w:sz w:val="24"/>
          <w:szCs w:val="24"/>
        </w:rPr>
      </w:pPr>
    </w:p>
    <w:p w14:paraId="53840A66" w14:textId="77777777" w:rsidR="00BA1364" w:rsidRDefault="00BA1364" w:rsidP="00EF2C3E">
      <w:pPr>
        <w:rPr>
          <w:rFonts w:ascii="Times New Roman" w:hAnsi="Times New Roman" w:cs="Times New Roman"/>
          <w:sz w:val="24"/>
          <w:szCs w:val="24"/>
        </w:rPr>
      </w:pPr>
    </w:p>
    <w:p w14:paraId="761C6C80" w14:textId="77777777" w:rsidR="009054A2" w:rsidRDefault="009054A2" w:rsidP="00EF2C3E">
      <w:pPr>
        <w:rPr>
          <w:rFonts w:ascii="Times New Roman" w:hAnsi="Times New Roman" w:cs="Times New Roman"/>
          <w:sz w:val="24"/>
          <w:szCs w:val="24"/>
        </w:rPr>
      </w:pPr>
    </w:p>
    <w:p w14:paraId="7418F438" w14:textId="77777777" w:rsidR="00432B95" w:rsidRPr="00EF2C3E" w:rsidRDefault="00432B95" w:rsidP="00EF2C3E">
      <w:pPr>
        <w:rPr>
          <w:rFonts w:ascii="Times New Roman" w:hAnsi="Times New Roman" w:cs="Times New Roman"/>
          <w:sz w:val="24"/>
          <w:szCs w:val="24"/>
        </w:rPr>
      </w:pPr>
    </w:p>
    <w:tbl>
      <w:tblPr>
        <w:tblStyle w:val="Mkatabulky"/>
        <w:tblW w:w="9492" w:type="dxa"/>
        <w:tblInd w:w="142" w:type="dxa"/>
        <w:tblLook w:val="04A0" w:firstRow="1" w:lastRow="0" w:firstColumn="1" w:lastColumn="0" w:noHBand="0" w:noVBand="1"/>
      </w:tblPr>
      <w:tblGrid>
        <w:gridCol w:w="9492"/>
      </w:tblGrid>
      <w:tr w:rsidR="00BA1364" w14:paraId="2907EE42" w14:textId="77777777" w:rsidTr="00A37AFB">
        <w:tc>
          <w:tcPr>
            <w:tcW w:w="9492" w:type="dxa"/>
            <w:shd w:val="clear" w:color="auto" w:fill="8496B0" w:themeFill="text2" w:themeFillTint="99"/>
          </w:tcPr>
          <w:p w14:paraId="0B8FDC6D" w14:textId="2148D992" w:rsidR="00BA1364" w:rsidRDefault="00BA1364" w:rsidP="00DE10E3">
            <w:pPr>
              <w:pStyle w:val="Odstavecseseznamem"/>
              <w:ind w:left="0"/>
              <w:rPr>
                <w:rFonts w:ascii="Times New Roman" w:hAnsi="Times New Roman" w:cs="Times New Roman"/>
                <w:sz w:val="24"/>
                <w:szCs w:val="24"/>
              </w:rPr>
            </w:pPr>
            <w:r w:rsidRPr="00D04B20">
              <w:rPr>
                <w:rFonts w:ascii="Times New Roman" w:hAnsi="Times New Roman" w:cs="Times New Roman"/>
                <w:b/>
                <w:bCs/>
                <w:sz w:val="24"/>
                <w:szCs w:val="24"/>
              </w:rPr>
              <w:lastRenderedPageBreak/>
              <w:t xml:space="preserve">OKRUH OPATŘENÍ </w:t>
            </w:r>
            <w:r>
              <w:rPr>
                <w:rFonts w:ascii="Times New Roman" w:hAnsi="Times New Roman" w:cs="Times New Roman"/>
                <w:b/>
                <w:bCs/>
                <w:sz w:val="24"/>
                <w:szCs w:val="24"/>
              </w:rPr>
              <w:t>VII</w:t>
            </w:r>
            <w:r w:rsidRPr="00D04B20">
              <w:rPr>
                <w:rFonts w:ascii="Times New Roman" w:hAnsi="Times New Roman" w:cs="Times New Roman"/>
                <w:b/>
                <w:bCs/>
                <w:sz w:val="24"/>
                <w:szCs w:val="24"/>
              </w:rPr>
              <w:t xml:space="preserve">: </w:t>
            </w:r>
            <w:r w:rsidR="003D0D3C">
              <w:rPr>
                <w:rFonts w:ascii="Times New Roman" w:hAnsi="Times New Roman" w:cs="Times New Roman"/>
                <w:b/>
                <w:bCs/>
                <w:sz w:val="24"/>
                <w:szCs w:val="24"/>
              </w:rPr>
              <w:t>Efektivita sociálních služeb ve vazbě na politiky sociálního začleňování</w:t>
            </w:r>
          </w:p>
        </w:tc>
      </w:tr>
      <w:tr w:rsidR="00380917" w14:paraId="38ECDEAA" w14:textId="77777777" w:rsidTr="00A37AFB">
        <w:tc>
          <w:tcPr>
            <w:tcW w:w="9492" w:type="dxa"/>
            <w:shd w:val="clear" w:color="auto" w:fill="D5DCE4" w:themeFill="text2" w:themeFillTint="33"/>
            <w:vAlign w:val="center"/>
          </w:tcPr>
          <w:p w14:paraId="77B369C0" w14:textId="6BC304B1" w:rsidR="00380917" w:rsidRPr="00D04B20" w:rsidRDefault="00380917" w:rsidP="00380917">
            <w:pPr>
              <w:pStyle w:val="Odstavecseseznamem"/>
              <w:ind w:left="0"/>
              <w:rPr>
                <w:rFonts w:ascii="Times New Roman" w:hAnsi="Times New Roman" w:cs="Times New Roman"/>
                <w:b/>
                <w:bCs/>
                <w:sz w:val="24"/>
                <w:szCs w:val="24"/>
              </w:rPr>
            </w:pPr>
            <w:r>
              <w:rPr>
                <w:rFonts w:ascii="Times New Roman" w:eastAsia="CIDFont+F3" w:hAnsi="Times New Roman" w:cs="Times New Roman"/>
                <w:b/>
                <w:bCs/>
                <w:sz w:val="24"/>
                <w:szCs w:val="24"/>
              </w:rPr>
              <w:t>Mezi klíčové aktivity může patřit například:</w:t>
            </w:r>
          </w:p>
        </w:tc>
      </w:tr>
    </w:tbl>
    <w:p w14:paraId="304C1758" w14:textId="77777777" w:rsidR="00BA1364" w:rsidRDefault="00BA1364" w:rsidP="00BA1364">
      <w:pPr>
        <w:pStyle w:val="Odstavecseseznamem"/>
        <w:ind w:left="142"/>
        <w:rPr>
          <w:rFonts w:ascii="Times New Roman" w:hAnsi="Times New Roman" w:cs="Times New Roman"/>
          <w:sz w:val="24"/>
          <w:szCs w:val="24"/>
        </w:rPr>
      </w:pPr>
    </w:p>
    <w:tbl>
      <w:tblPr>
        <w:tblStyle w:val="Mkatabulky"/>
        <w:tblW w:w="9497" w:type="dxa"/>
        <w:tblInd w:w="137" w:type="dxa"/>
        <w:tblLayout w:type="fixed"/>
        <w:tblLook w:val="04A0" w:firstRow="1" w:lastRow="0" w:firstColumn="1" w:lastColumn="0" w:noHBand="0" w:noVBand="1"/>
      </w:tblPr>
      <w:tblGrid>
        <w:gridCol w:w="708"/>
        <w:gridCol w:w="3404"/>
        <w:gridCol w:w="1700"/>
        <w:gridCol w:w="1345"/>
        <w:gridCol w:w="2340"/>
      </w:tblGrid>
      <w:tr w:rsidR="00967FB6" w:rsidRPr="00D04B20" w14:paraId="7DA83838" w14:textId="77777777" w:rsidTr="00A37AFB">
        <w:trPr>
          <w:trHeight w:val="20"/>
        </w:trPr>
        <w:tc>
          <w:tcPr>
            <w:tcW w:w="708" w:type="dxa"/>
            <w:vMerge w:val="restart"/>
            <w:shd w:val="clear" w:color="auto" w:fill="D5DCE4" w:themeFill="text2" w:themeFillTint="33"/>
            <w:vAlign w:val="center"/>
          </w:tcPr>
          <w:p w14:paraId="42072124"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Číslo</w:t>
            </w:r>
          </w:p>
        </w:tc>
        <w:tc>
          <w:tcPr>
            <w:tcW w:w="3404" w:type="dxa"/>
            <w:vMerge w:val="restart"/>
            <w:shd w:val="clear" w:color="auto" w:fill="D5DCE4" w:themeFill="text2" w:themeFillTint="33"/>
            <w:vAlign w:val="center"/>
          </w:tcPr>
          <w:p w14:paraId="268F39D2"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Popis dílčí aktivity</w:t>
            </w:r>
          </w:p>
        </w:tc>
        <w:tc>
          <w:tcPr>
            <w:tcW w:w="1700" w:type="dxa"/>
            <w:vMerge w:val="restart"/>
            <w:shd w:val="clear" w:color="auto" w:fill="D5DCE4" w:themeFill="text2" w:themeFillTint="33"/>
            <w:vAlign w:val="center"/>
          </w:tcPr>
          <w:p w14:paraId="5FA9FBAA"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Indikátor plnění</w:t>
            </w:r>
          </w:p>
        </w:tc>
        <w:tc>
          <w:tcPr>
            <w:tcW w:w="1345" w:type="dxa"/>
            <w:vMerge w:val="restart"/>
            <w:shd w:val="clear" w:color="auto" w:fill="D5DCE4" w:themeFill="text2" w:themeFillTint="33"/>
            <w:vAlign w:val="center"/>
          </w:tcPr>
          <w:p w14:paraId="17288273"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Termín plnění</w:t>
            </w:r>
          </w:p>
        </w:tc>
        <w:tc>
          <w:tcPr>
            <w:tcW w:w="2340" w:type="dxa"/>
            <w:shd w:val="clear" w:color="auto" w:fill="D5DCE4" w:themeFill="text2" w:themeFillTint="33"/>
            <w:vAlign w:val="center"/>
          </w:tcPr>
          <w:p w14:paraId="08213984"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Odpovědnost</w:t>
            </w:r>
          </w:p>
        </w:tc>
      </w:tr>
      <w:tr w:rsidR="00967FB6" w:rsidRPr="00D04B20" w14:paraId="776EE1C9" w14:textId="77777777" w:rsidTr="00A37AFB">
        <w:trPr>
          <w:trHeight w:val="20"/>
        </w:trPr>
        <w:tc>
          <w:tcPr>
            <w:tcW w:w="708" w:type="dxa"/>
            <w:vMerge/>
            <w:shd w:val="clear" w:color="auto" w:fill="D5DCE4" w:themeFill="text2" w:themeFillTint="33"/>
          </w:tcPr>
          <w:p w14:paraId="3981B02F" w14:textId="77777777" w:rsidR="00967FB6" w:rsidRPr="00D04B20" w:rsidRDefault="00967FB6" w:rsidP="009D28CC">
            <w:pPr>
              <w:pStyle w:val="Odstavecseseznamem"/>
              <w:ind w:left="0"/>
              <w:rPr>
                <w:rFonts w:ascii="Times New Roman" w:hAnsi="Times New Roman" w:cs="Times New Roman"/>
                <w:b/>
                <w:bCs/>
                <w:sz w:val="20"/>
                <w:szCs w:val="20"/>
              </w:rPr>
            </w:pPr>
          </w:p>
        </w:tc>
        <w:tc>
          <w:tcPr>
            <w:tcW w:w="3404" w:type="dxa"/>
            <w:vMerge/>
            <w:shd w:val="clear" w:color="auto" w:fill="D5DCE4" w:themeFill="text2" w:themeFillTint="33"/>
          </w:tcPr>
          <w:p w14:paraId="3F50CE05" w14:textId="77777777" w:rsidR="00967FB6" w:rsidRPr="00D04B20" w:rsidRDefault="00967FB6" w:rsidP="009D28CC">
            <w:pPr>
              <w:pStyle w:val="Odstavecseseznamem"/>
              <w:ind w:left="0"/>
              <w:rPr>
                <w:rFonts w:ascii="Times New Roman" w:hAnsi="Times New Roman" w:cs="Times New Roman"/>
                <w:sz w:val="20"/>
                <w:szCs w:val="20"/>
              </w:rPr>
            </w:pPr>
          </w:p>
        </w:tc>
        <w:tc>
          <w:tcPr>
            <w:tcW w:w="1700" w:type="dxa"/>
            <w:vMerge/>
            <w:shd w:val="clear" w:color="auto" w:fill="D5DCE4" w:themeFill="text2" w:themeFillTint="33"/>
          </w:tcPr>
          <w:p w14:paraId="19FC7295" w14:textId="77777777" w:rsidR="00967FB6" w:rsidRPr="00D04B20" w:rsidRDefault="00967FB6" w:rsidP="009D28CC">
            <w:pPr>
              <w:pStyle w:val="Odstavecseseznamem"/>
              <w:ind w:left="0"/>
              <w:rPr>
                <w:rFonts w:ascii="Times New Roman" w:hAnsi="Times New Roman" w:cs="Times New Roman"/>
                <w:sz w:val="20"/>
                <w:szCs w:val="20"/>
              </w:rPr>
            </w:pPr>
          </w:p>
        </w:tc>
        <w:tc>
          <w:tcPr>
            <w:tcW w:w="1345" w:type="dxa"/>
            <w:vMerge/>
            <w:shd w:val="clear" w:color="auto" w:fill="D5DCE4" w:themeFill="text2" w:themeFillTint="33"/>
          </w:tcPr>
          <w:p w14:paraId="04C46CAA" w14:textId="77777777" w:rsidR="00967FB6" w:rsidRPr="00D04B20" w:rsidRDefault="00967FB6" w:rsidP="009D28CC">
            <w:pPr>
              <w:pStyle w:val="Odstavecseseznamem"/>
              <w:ind w:left="0"/>
              <w:rPr>
                <w:rFonts w:ascii="Times New Roman" w:hAnsi="Times New Roman" w:cs="Times New Roman"/>
                <w:sz w:val="20"/>
                <w:szCs w:val="20"/>
              </w:rPr>
            </w:pPr>
          </w:p>
        </w:tc>
        <w:tc>
          <w:tcPr>
            <w:tcW w:w="2340" w:type="dxa"/>
            <w:shd w:val="clear" w:color="auto" w:fill="D5DCE4" w:themeFill="text2" w:themeFillTint="33"/>
            <w:vAlign w:val="center"/>
          </w:tcPr>
          <w:p w14:paraId="7E896183"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Spolupráce</w:t>
            </w:r>
          </w:p>
        </w:tc>
      </w:tr>
      <w:tr w:rsidR="00A37AFB" w:rsidRPr="00D04B20" w14:paraId="7BB42ACC" w14:textId="77777777" w:rsidTr="005B4933">
        <w:trPr>
          <w:trHeight w:val="20"/>
        </w:trPr>
        <w:tc>
          <w:tcPr>
            <w:tcW w:w="708" w:type="dxa"/>
            <w:vMerge w:val="restart"/>
            <w:shd w:val="clear" w:color="auto" w:fill="D9D9D9" w:themeFill="background1" w:themeFillShade="D9"/>
            <w:vAlign w:val="center"/>
          </w:tcPr>
          <w:p w14:paraId="73D8DE51" w14:textId="77777777" w:rsidR="00A37AFB" w:rsidRPr="00E1318D" w:rsidRDefault="00A37AFB"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1.</w:t>
            </w:r>
          </w:p>
        </w:tc>
        <w:tc>
          <w:tcPr>
            <w:tcW w:w="3404" w:type="dxa"/>
            <w:vMerge w:val="restart"/>
            <w:vAlign w:val="center"/>
          </w:tcPr>
          <w:p w14:paraId="61D5C4D5" w14:textId="3D0380B1" w:rsidR="00A37AFB" w:rsidRPr="00D04B20" w:rsidRDefault="00A37AFB" w:rsidP="00A37AFB">
            <w:pPr>
              <w:pStyle w:val="Odstavecseseznamem"/>
              <w:ind w:left="0"/>
              <w:rPr>
                <w:rFonts w:ascii="Times New Roman" w:hAnsi="Times New Roman" w:cs="Times New Roman"/>
                <w:sz w:val="20"/>
                <w:szCs w:val="20"/>
              </w:rPr>
            </w:pPr>
            <w:r w:rsidRPr="00223F26">
              <w:rPr>
                <w:rFonts w:ascii="Times New Roman" w:eastAsia="CIDFont+F3" w:hAnsi="Times New Roman" w:cs="Times New Roman"/>
                <w:sz w:val="20"/>
                <w:szCs w:val="20"/>
              </w:rPr>
              <w:t>pokrytí území službami ve vazbě na potvrzenou potřebnost;</w:t>
            </w:r>
          </w:p>
        </w:tc>
        <w:tc>
          <w:tcPr>
            <w:tcW w:w="1700" w:type="dxa"/>
            <w:vMerge w:val="restart"/>
            <w:vAlign w:val="center"/>
          </w:tcPr>
          <w:p w14:paraId="60ECFF83" w14:textId="48D065AB" w:rsidR="00A37AFB" w:rsidRPr="00D04B20" w:rsidRDefault="003A7A50" w:rsidP="003A7A50">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Síť soc. služeb, analýzy</w:t>
            </w:r>
          </w:p>
        </w:tc>
        <w:tc>
          <w:tcPr>
            <w:tcW w:w="1345" w:type="dxa"/>
            <w:vMerge w:val="restart"/>
            <w:vAlign w:val="center"/>
          </w:tcPr>
          <w:p w14:paraId="2AC6DD0C" w14:textId="77777777" w:rsidR="00C85FB2" w:rsidRPr="000B71CB" w:rsidRDefault="00C85FB2" w:rsidP="00C85FB2">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7F132026" w14:textId="2A1AEA41" w:rsidR="00A37AFB" w:rsidRPr="00D04B20" w:rsidRDefault="00C85FB2" w:rsidP="00C85FB2">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1BC550A9" w14:textId="1F245F27" w:rsidR="00A37AFB" w:rsidRPr="00D04B20" w:rsidRDefault="00C85FB2" w:rsidP="00A37AFB">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OSV</w:t>
            </w:r>
          </w:p>
        </w:tc>
      </w:tr>
      <w:tr w:rsidR="00A37AFB" w:rsidRPr="00D04B20" w14:paraId="68F5F0E3" w14:textId="77777777" w:rsidTr="005B4933">
        <w:trPr>
          <w:trHeight w:val="20"/>
        </w:trPr>
        <w:tc>
          <w:tcPr>
            <w:tcW w:w="708" w:type="dxa"/>
            <w:vMerge/>
            <w:shd w:val="clear" w:color="auto" w:fill="D9D9D9" w:themeFill="background1" w:themeFillShade="D9"/>
          </w:tcPr>
          <w:p w14:paraId="49DAD848" w14:textId="77777777" w:rsidR="00A37AFB" w:rsidRPr="00E1318D" w:rsidRDefault="00A37AFB" w:rsidP="00A37AFB">
            <w:pPr>
              <w:pStyle w:val="Odstavecseseznamem"/>
              <w:ind w:left="0"/>
              <w:rPr>
                <w:rFonts w:ascii="Times New Roman" w:hAnsi="Times New Roman" w:cs="Times New Roman"/>
                <w:b/>
                <w:bCs/>
                <w:sz w:val="20"/>
                <w:szCs w:val="20"/>
              </w:rPr>
            </w:pPr>
          </w:p>
        </w:tc>
        <w:tc>
          <w:tcPr>
            <w:tcW w:w="3404" w:type="dxa"/>
            <w:vMerge/>
          </w:tcPr>
          <w:p w14:paraId="6BA82BE1" w14:textId="77777777" w:rsidR="00A37AFB" w:rsidRDefault="00A37AFB" w:rsidP="00A37AFB">
            <w:pPr>
              <w:pStyle w:val="Odstavecseseznamem"/>
              <w:ind w:left="0"/>
              <w:rPr>
                <w:rFonts w:ascii="Times New Roman" w:hAnsi="Times New Roman" w:cs="Times New Roman"/>
                <w:sz w:val="20"/>
                <w:szCs w:val="20"/>
              </w:rPr>
            </w:pPr>
          </w:p>
        </w:tc>
        <w:tc>
          <w:tcPr>
            <w:tcW w:w="1700" w:type="dxa"/>
            <w:vMerge/>
            <w:vAlign w:val="center"/>
          </w:tcPr>
          <w:p w14:paraId="2DA83BE5" w14:textId="77777777" w:rsidR="00A37AFB" w:rsidRDefault="00A37AFB" w:rsidP="00A37AFB">
            <w:pPr>
              <w:pStyle w:val="Odstavecseseznamem"/>
              <w:ind w:left="0"/>
              <w:rPr>
                <w:rFonts w:ascii="Times New Roman" w:hAnsi="Times New Roman" w:cs="Times New Roman"/>
                <w:sz w:val="20"/>
                <w:szCs w:val="20"/>
              </w:rPr>
            </w:pPr>
          </w:p>
        </w:tc>
        <w:tc>
          <w:tcPr>
            <w:tcW w:w="1345" w:type="dxa"/>
            <w:vMerge/>
            <w:vAlign w:val="center"/>
          </w:tcPr>
          <w:p w14:paraId="2A0E7C10" w14:textId="77777777" w:rsidR="00A37AFB" w:rsidRDefault="00A37AFB" w:rsidP="00A37AFB">
            <w:pPr>
              <w:pStyle w:val="Odstavecseseznamem"/>
              <w:ind w:left="0"/>
              <w:jc w:val="center"/>
              <w:rPr>
                <w:rFonts w:ascii="Times New Roman" w:hAnsi="Times New Roman" w:cs="Times New Roman"/>
                <w:sz w:val="20"/>
                <w:szCs w:val="20"/>
              </w:rPr>
            </w:pPr>
          </w:p>
        </w:tc>
        <w:tc>
          <w:tcPr>
            <w:tcW w:w="2340" w:type="dxa"/>
            <w:vAlign w:val="center"/>
          </w:tcPr>
          <w:p w14:paraId="08BA2A50" w14:textId="6B2F1D1E" w:rsidR="00A37AFB" w:rsidRPr="00D04B20" w:rsidRDefault="00C85FB2" w:rsidP="00A37AFB">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obce, MAS, NNO</w:t>
            </w:r>
          </w:p>
        </w:tc>
      </w:tr>
      <w:tr w:rsidR="00A37AFB" w:rsidRPr="00D04B20" w14:paraId="1FA5E3D6" w14:textId="77777777" w:rsidTr="00BA4668">
        <w:trPr>
          <w:trHeight w:val="20"/>
        </w:trPr>
        <w:tc>
          <w:tcPr>
            <w:tcW w:w="4112" w:type="dxa"/>
            <w:gridSpan w:val="2"/>
            <w:vAlign w:val="center"/>
          </w:tcPr>
          <w:p w14:paraId="3E272CA6" w14:textId="77777777" w:rsidR="00A37AFB" w:rsidRPr="00E1318D" w:rsidRDefault="00A37AFB"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3"/>
            <w:shd w:val="clear" w:color="auto" w:fill="FFC000"/>
            <w:vAlign w:val="center"/>
          </w:tcPr>
          <w:p w14:paraId="7FE8C3A1" w14:textId="40C6B6E7" w:rsidR="00A37AFB" w:rsidRPr="00BA4668" w:rsidRDefault="00BA4668" w:rsidP="00A37AFB">
            <w:pPr>
              <w:pStyle w:val="Odstavecseseznamem"/>
              <w:ind w:left="0"/>
              <w:jc w:val="center"/>
              <w:rPr>
                <w:rFonts w:ascii="Times New Roman" w:hAnsi="Times New Roman" w:cs="Times New Roman"/>
                <w:b/>
                <w:bCs/>
                <w:sz w:val="20"/>
                <w:szCs w:val="20"/>
              </w:rPr>
            </w:pPr>
            <w:r>
              <w:rPr>
                <w:rFonts w:ascii="Times New Roman" w:hAnsi="Times New Roman" w:cs="Times New Roman"/>
                <w:b/>
                <w:bCs/>
                <w:sz w:val="20"/>
                <w:szCs w:val="20"/>
              </w:rPr>
              <w:t>ČÁSTEČNĚ</w:t>
            </w:r>
          </w:p>
        </w:tc>
      </w:tr>
      <w:tr w:rsidR="00A37AFB" w:rsidRPr="00D04B20" w14:paraId="035E281C" w14:textId="77777777" w:rsidTr="009D28CC">
        <w:trPr>
          <w:trHeight w:val="20"/>
        </w:trPr>
        <w:tc>
          <w:tcPr>
            <w:tcW w:w="4112" w:type="dxa"/>
            <w:gridSpan w:val="2"/>
            <w:vAlign w:val="center"/>
          </w:tcPr>
          <w:p w14:paraId="3A225565" w14:textId="77777777" w:rsidR="00A37AFB" w:rsidRPr="00E1318D" w:rsidRDefault="00A37AFB"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3"/>
            <w:vAlign w:val="center"/>
          </w:tcPr>
          <w:p w14:paraId="5232D690" w14:textId="0477D8A3" w:rsidR="00A37AFB" w:rsidRPr="00C85FB2" w:rsidRDefault="00C85FB2" w:rsidP="00C85FB2">
            <w:pPr>
              <w:pStyle w:val="Odstavecseseznamem"/>
              <w:ind w:left="0"/>
              <w:jc w:val="both"/>
              <w:rPr>
                <w:rFonts w:ascii="Times New Roman" w:hAnsi="Times New Roman" w:cs="Times New Roman"/>
                <w:sz w:val="20"/>
                <w:szCs w:val="20"/>
              </w:rPr>
            </w:pPr>
            <w:r w:rsidRPr="00C85FB2">
              <w:rPr>
                <w:rFonts w:ascii="Times New Roman" w:hAnsi="Times New Roman" w:cs="Times New Roman"/>
                <w:sz w:val="20"/>
                <w:szCs w:val="20"/>
                <w:shd w:val="clear" w:color="auto" w:fill="FFFFFF"/>
              </w:rPr>
              <w:t>Za účelem efektivního nastavení sítě sociálních služeb v</w:t>
            </w:r>
            <w:r w:rsidR="003A7A50">
              <w:rPr>
                <w:rFonts w:ascii="Times New Roman" w:hAnsi="Times New Roman" w:cs="Times New Roman"/>
                <w:sz w:val="20"/>
                <w:szCs w:val="20"/>
                <w:shd w:val="clear" w:color="auto" w:fill="FFFFFF"/>
              </w:rPr>
              <w:t> </w:t>
            </w:r>
            <w:r w:rsidRPr="00C85FB2">
              <w:rPr>
                <w:rFonts w:ascii="Times New Roman" w:hAnsi="Times New Roman" w:cs="Times New Roman"/>
                <w:sz w:val="20"/>
                <w:szCs w:val="20"/>
                <w:shd w:val="clear" w:color="auto" w:fill="FFFFFF"/>
              </w:rPr>
              <w:t xml:space="preserve">Libereckém kraji </w:t>
            </w:r>
            <w:r w:rsidR="001C4CEF">
              <w:rPr>
                <w:rFonts w:ascii="Times New Roman" w:hAnsi="Times New Roman" w:cs="Times New Roman"/>
                <w:sz w:val="20"/>
                <w:szCs w:val="20"/>
                <w:shd w:val="clear" w:color="auto" w:fill="FFFFFF"/>
              </w:rPr>
              <w:t>je</w:t>
            </w:r>
            <w:r w:rsidRPr="00C85FB2">
              <w:rPr>
                <w:rFonts w:ascii="Times New Roman" w:hAnsi="Times New Roman" w:cs="Times New Roman"/>
                <w:sz w:val="20"/>
                <w:szCs w:val="20"/>
                <w:shd w:val="clear" w:color="auto" w:fill="FFFFFF"/>
              </w:rPr>
              <w:t xml:space="preserve"> ve vazbě na Střednědobý plán rozvoje sociálních služeb Libereckého kraje 2024-2026 zpracován návrh závazných pravidel stanovujících zařazení nebo vyřazení sociálních služeb do/ze Základní sítě sociálních služeb Libereckého kraje. K</w:t>
            </w:r>
            <w:r w:rsidR="003A7A50">
              <w:rPr>
                <w:rFonts w:ascii="Times New Roman" w:hAnsi="Times New Roman" w:cs="Times New Roman"/>
                <w:sz w:val="20"/>
                <w:szCs w:val="20"/>
                <w:shd w:val="clear" w:color="auto" w:fill="FFFFFF"/>
              </w:rPr>
              <w:t> </w:t>
            </w:r>
            <w:r w:rsidRPr="00C85FB2">
              <w:rPr>
                <w:rFonts w:ascii="Times New Roman" w:hAnsi="Times New Roman" w:cs="Times New Roman"/>
                <w:sz w:val="20"/>
                <w:szCs w:val="20"/>
                <w:shd w:val="clear" w:color="auto" w:fill="FFFFFF"/>
              </w:rPr>
              <w:t>tomuto účelu byla ustanovena Odborná skupina odboru sociálních věcí pro oblast plánování a financování základní sítě sociálních služeb Libereckého kraje, která by měla optimalizovat procesy vedoucí ke stanovení postupů, pravidel a nástrojů hodnocení Základní sítě sociálních služeb Libereckého kraje a jejího dlouhodobého financování. Aplikace těchto pravidel se předpokládá v</w:t>
            </w:r>
            <w:r w:rsidR="003A7A50">
              <w:rPr>
                <w:rFonts w:ascii="Times New Roman" w:hAnsi="Times New Roman" w:cs="Times New Roman"/>
                <w:sz w:val="20"/>
                <w:szCs w:val="20"/>
                <w:shd w:val="clear" w:color="auto" w:fill="FFFFFF"/>
              </w:rPr>
              <w:t> </w:t>
            </w:r>
            <w:r w:rsidRPr="00C85FB2">
              <w:rPr>
                <w:rFonts w:ascii="Times New Roman" w:hAnsi="Times New Roman" w:cs="Times New Roman"/>
                <w:sz w:val="20"/>
                <w:szCs w:val="20"/>
                <w:shd w:val="clear" w:color="auto" w:fill="FFFFFF"/>
              </w:rPr>
              <w:t>období platnosti nového SPRSS LK ve vazbě na projednání se všemi zainteresovanými subjekty (zadavatelé sociálních služeb, poskytovatelé sociálních služeb).</w:t>
            </w:r>
            <w:r w:rsidR="00B01A22">
              <w:rPr>
                <w:rFonts w:ascii="Times New Roman" w:hAnsi="Times New Roman" w:cs="Times New Roman"/>
                <w:sz w:val="20"/>
                <w:szCs w:val="20"/>
                <w:shd w:val="clear" w:color="auto" w:fill="FFFFFF"/>
              </w:rPr>
              <w:t xml:space="preserve"> </w:t>
            </w:r>
            <w:r w:rsidR="00B01A22" w:rsidRPr="00B01A22">
              <w:rPr>
                <w:rFonts w:ascii="Times New Roman" w:hAnsi="Times New Roman" w:cs="Times New Roman"/>
                <w:sz w:val="20"/>
                <w:szCs w:val="20"/>
                <w:shd w:val="clear" w:color="auto" w:fill="FFFFFF"/>
              </w:rPr>
              <w:t xml:space="preserve">Projednání s poskytovateli sociálních služeb zatím neproběhlo. Zároveň je nutné dopracovat navazující </w:t>
            </w:r>
            <w:r w:rsidR="00B01A22" w:rsidRPr="00B01A22">
              <w:rPr>
                <w:rFonts w:ascii="Times New Roman" w:hAnsi="Times New Roman" w:cs="Times New Roman"/>
                <w:sz w:val="20"/>
                <w:szCs w:val="20"/>
                <w:shd w:val="clear" w:color="auto" w:fill="FFFFFF"/>
              </w:rPr>
              <w:t>metodiky</w:t>
            </w:r>
            <w:r w:rsidR="00B01A22" w:rsidRPr="00B01A22">
              <w:rPr>
                <w:rFonts w:ascii="Times New Roman" w:hAnsi="Times New Roman" w:cs="Times New Roman"/>
                <w:sz w:val="20"/>
                <w:szCs w:val="20"/>
                <w:shd w:val="clear" w:color="auto" w:fill="FFFFFF"/>
              </w:rPr>
              <w:t>, vyplývající se změn v přístupu k síti služeb.</w:t>
            </w:r>
          </w:p>
        </w:tc>
      </w:tr>
      <w:tr w:rsidR="00A37AFB" w:rsidRPr="00D04B20" w14:paraId="6E57335D" w14:textId="77777777" w:rsidTr="00FE5CF6">
        <w:trPr>
          <w:trHeight w:val="20"/>
        </w:trPr>
        <w:tc>
          <w:tcPr>
            <w:tcW w:w="708" w:type="dxa"/>
            <w:vMerge w:val="restart"/>
            <w:shd w:val="clear" w:color="auto" w:fill="D9D9D9" w:themeFill="background1" w:themeFillShade="D9"/>
            <w:vAlign w:val="center"/>
          </w:tcPr>
          <w:p w14:paraId="4E356CD3" w14:textId="77777777" w:rsidR="00A37AFB" w:rsidRPr="00E1318D" w:rsidRDefault="00A37AFB"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2.</w:t>
            </w:r>
          </w:p>
        </w:tc>
        <w:tc>
          <w:tcPr>
            <w:tcW w:w="3404" w:type="dxa"/>
            <w:vMerge w:val="restart"/>
            <w:vAlign w:val="center"/>
          </w:tcPr>
          <w:p w14:paraId="729CAC65" w14:textId="62A5CAE6" w:rsidR="00A37AFB" w:rsidRPr="00D04B20" w:rsidRDefault="00A37AFB" w:rsidP="00A37AFB">
            <w:pPr>
              <w:pStyle w:val="Odstavecseseznamem"/>
              <w:ind w:left="0"/>
              <w:rPr>
                <w:rFonts w:ascii="Times New Roman" w:hAnsi="Times New Roman" w:cs="Times New Roman"/>
                <w:sz w:val="20"/>
                <w:szCs w:val="20"/>
              </w:rPr>
            </w:pPr>
            <w:r w:rsidRPr="00223F26">
              <w:rPr>
                <w:rFonts w:ascii="Times New Roman" w:eastAsia="CIDFont+F3" w:hAnsi="Times New Roman" w:cs="Times New Roman"/>
                <w:sz w:val="20"/>
                <w:szCs w:val="20"/>
              </w:rPr>
              <w:t>vazba s</w:t>
            </w:r>
            <w:r w:rsidR="003A7A50">
              <w:rPr>
                <w:rFonts w:ascii="Times New Roman" w:eastAsia="CIDFont+F3" w:hAnsi="Times New Roman" w:cs="Times New Roman"/>
                <w:sz w:val="20"/>
                <w:szCs w:val="20"/>
              </w:rPr>
              <w:t> </w:t>
            </w:r>
            <w:r w:rsidRPr="00223F26">
              <w:rPr>
                <w:rFonts w:ascii="Times New Roman" w:eastAsia="CIDFont+F3" w:hAnsi="Times New Roman" w:cs="Times New Roman"/>
                <w:sz w:val="20"/>
                <w:szCs w:val="20"/>
              </w:rPr>
              <w:t>KPSS a SRSS;</w:t>
            </w:r>
          </w:p>
        </w:tc>
        <w:tc>
          <w:tcPr>
            <w:tcW w:w="1700" w:type="dxa"/>
            <w:vMerge w:val="restart"/>
            <w:vAlign w:val="center"/>
          </w:tcPr>
          <w:p w14:paraId="7F8EA569" w14:textId="1626673F" w:rsidR="00A37AFB" w:rsidRPr="00D04B20" w:rsidRDefault="003A7A50" w:rsidP="003A7A50">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KPSS, SRSS</w:t>
            </w:r>
          </w:p>
        </w:tc>
        <w:tc>
          <w:tcPr>
            <w:tcW w:w="1345" w:type="dxa"/>
            <w:vMerge w:val="restart"/>
            <w:vAlign w:val="center"/>
          </w:tcPr>
          <w:p w14:paraId="1E6C9DC4" w14:textId="02385044" w:rsidR="00A37AFB" w:rsidRPr="003A7A50" w:rsidRDefault="003A7A50" w:rsidP="00A37AFB">
            <w:pPr>
              <w:pStyle w:val="Odstavecseseznamem"/>
              <w:ind w:left="0"/>
              <w:jc w:val="center"/>
              <w:rPr>
                <w:rFonts w:ascii="Times New Roman" w:hAnsi="Times New Roman" w:cs="Times New Roman"/>
                <w:b/>
                <w:bCs/>
                <w:sz w:val="20"/>
                <w:szCs w:val="20"/>
              </w:rPr>
            </w:pPr>
            <w:r w:rsidRPr="003A7A50">
              <w:rPr>
                <w:rFonts w:ascii="Times New Roman" w:hAnsi="Times New Roman" w:cs="Times New Roman"/>
                <w:b/>
                <w:bCs/>
                <w:sz w:val="20"/>
                <w:szCs w:val="20"/>
              </w:rPr>
              <w:t>12 /2023</w:t>
            </w:r>
          </w:p>
        </w:tc>
        <w:tc>
          <w:tcPr>
            <w:tcW w:w="2340" w:type="dxa"/>
            <w:vAlign w:val="center"/>
          </w:tcPr>
          <w:p w14:paraId="47ED1BFA" w14:textId="5C6C58B1" w:rsidR="00A37AFB" w:rsidRPr="00D04B20" w:rsidRDefault="009054A2" w:rsidP="00A37AFB">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OSV</w:t>
            </w:r>
          </w:p>
        </w:tc>
      </w:tr>
      <w:tr w:rsidR="00A37AFB" w:rsidRPr="00D04B20" w14:paraId="558B3BB2" w14:textId="77777777" w:rsidTr="00FE5CF6">
        <w:trPr>
          <w:trHeight w:val="20"/>
        </w:trPr>
        <w:tc>
          <w:tcPr>
            <w:tcW w:w="708" w:type="dxa"/>
            <w:vMerge/>
            <w:shd w:val="clear" w:color="auto" w:fill="D9D9D9" w:themeFill="background1" w:themeFillShade="D9"/>
            <w:vAlign w:val="center"/>
          </w:tcPr>
          <w:p w14:paraId="225A660E" w14:textId="77777777" w:rsidR="00A37AFB" w:rsidRPr="00E1318D" w:rsidRDefault="00A37AFB" w:rsidP="00A37AFB">
            <w:pPr>
              <w:pStyle w:val="Odstavecseseznamem"/>
              <w:ind w:left="0"/>
              <w:rPr>
                <w:rFonts w:ascii="Times New Roman" w:hAnsi="Times New Roman" w:cs="Times New Roman"/>
                <w:b/>
                <w:bCs/>
                <w:sz w:val="20"/>
                <w:szCs w:val="20"/>
              </w:rPr>
            </w:pPr>
          </w:p>
        </w:tc>
        <w:tc>
          <w:tcPr>
            <w:tcW w:w="3404" w:type="dxa"/>
            <w:vMerge/>
            <w:vAlign w:val="center"/>
          </w:tcPr>
          <w:p w14:paraId="0109F6E4" w14:textId="77777777" w:rsidR="00A37AFB" w:rsidRPr="00D04B20" w:rsidRDefault="00A37AFB" w:rsidP="00A37AFB">
            <w:pPr>
              <w:pStyle w:val="Odstavecseseznamem"/>
              <w:ind w:left="0"/>
              <w:rPr>
                <w:rFonts w:ascii="Times New Roman" w:hAnsi="Times New Roman" w:cs="Times New Roman"/>
                <w:sz w:val="20"/>
                <w:szCs w:val="20"/>
              </w:rPr>
            </w:pPr>
          </w:p>
        </w:tc>
        <w:tc>
          <w:tcPr>
            <w:tcW w:w="1700" w:type="dxa"/>
            <w:vMerge/>
            <w:vAlign w:val="center"/>
          </w:tcPr>
          <w:p w14:paraId="76512719" w14:textId="77777777" w:rsidR="00A37AFB" w:rsidRPr="00D04B20" w:rsidRDefault="00A37AFB" w:rsidP="00A37AFB">
            <w:pPr>
              <w:pStyle w:val="Odstavecseseznamem"/>
              <w:ind w:left="0"/>
              <w:rPr>
                <w:rFonts w:ascii="Times New Roman" w:hAnsi="Times New Roman" w:cs="Times New Roman"/>
                <w:sz w:val="20"/>
                <w:szCs w:val="20"/>
              </w:rPr>
            </w:pPr>
          </w:p>
        </w:tc>
        <w:tc>
          <w:tcPr>
            <w:tcW w:w="1345" w:type="dxa"/>
            <w:vMerge/>
            <w:vAlign w:val="center"/>
          </w:tcPr>
          <w:p w14:paraId="2255D29C" w14:textId="77777777" w:rsidR="00A37AFB" w:rsidRPr="00D04B20" w:rsidRDefault="00A37AFB" w:rsidP="00A37AFB">
            <w:pPr>
              <w:pStyle w:val="Odstavecseseznamem"/>
              <w:ind w:left="0"/>
              <w:jc w:val="center"/>
              <w:rPr>
                <w:rFonts w:ascii="Times New Roman" w:hAnsi="Times New Roman" w:cs="Times New Roman"/>
                <w:sz w:val="20"/>
                <w:szCs w:val="20"/>
              </w:rPr>
            </w:pPr>
          </w:p>
        </w:tc>
        <w:tc>
          <w:tcPr>
            <w:tcW w:w="2340" w:type="dxa"/>
            <w:vAlign w:val="center"/>
          </w:tcPr>
          <w:p w14:paraId="517D78AC" w14:textId="5C6DDF98" w:rsidR="00A37AFB" w:rsidRPr="00D04B20" w:rsidRDefault="009054A2" w:rsidP="00A37AFB">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w:t>
            </w:r>
            <w:r w:rsidRPr="003A7A50">
              <w:rPr>
                <w:rFonts w:ascii="Times New Roman" w:hAnsi="Times New Roman" w:cs="Times New Roman"/>
                <w:sz w:val="20"/>
                <w:szCs w:val="20"/>
              </w:rPr>
              <w:t>bce, MAS</w:t>
            </w:r>
            <w:r>
              <w:rPr>
                <w:rFonts w:ascii="Times New Roman" w:hAnsi="Times New Roman" w:cs="Times New Roman"/>
                <w:sz w:val="20"/>
                <w:szCs w:val="20"/>
              </w:rPr>
              <w:t>, NNO</w:t>
            </w:r>
          </w:p>
        </w:tc>
      </w:tr>
      <w:tr w:rsidR="00A37AFB" w:rsidRPr="00D04B20" w14:paraId="2AB94659" w14:textId="77777777" w:rsidTr="00BA4668">
        <w:trPr>
          <w:trHeight w:val="20"/>
        </w:trPr>
        <w:tc>
          <w:tcPr>
            <w:tcW w:w="4112" w:type="dxa"/>
            <w:gridSpan w:val="2"/>
            <w:vAlign w:val="center"/>
          </w:tcPr>
          <w:p w14:paraId="597DF401" w14:textId="77777777" w:rsidR="00A37AFB" w:rsidRPr="00E1318D" w:rsidRDefault="00A37AFB"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3"/>
            <w:shd w:val="clear" w:color="auto" w:fill="FFC000"/>
            <w:vAlign w:val="center"/>
          </w:tcPr>
          <w:p w14:paraId="5006AA1F" w14:textId="1B394089" w:rsidR="00A37AFB" w:rsidRPr="00E1318D" w:rsidRDefault="00BA4668" w:rsidP="00A37AFB">
            <w:pPr>
              <w:pStyle w:val="Odstavecseseznamem"/>
              <w:ind w:left="0"/>
              <w:jc w:val="center"/>
              <w:rPr>
                <w:rFonts w:ascii="Times New Roman" w:hAnsi="Times New Roman" w:cs="Times New Roman"/>
                <w:b/>
                <w:bCs/>
                <w:sz w:val="20"/>
                <w:szCs w:val="20"/>
              </w:rPr>
            </w:pPr>
            <w:r>
              <w:rPr>
                <w:rFonts w:ascii="Times New Roman" w:hAnsi="Times New Roman" w:cs="Times New Roman"/>
                <w:b/>
                <w:bCs/>
                <w:sz w:val="20"/>
                <w:szCs w:val="20"/>
              </w:rPr>
              <w:t>ČÁSTEČNĚ</w:t>
            </w:r>
          </w:p>
        </w:tc>
      </w:tr>
      <w:tr w:rsidR="00A37AFB" w:rsidRPr="00D04B20" w14:paraId="2DF3BF4E" w14:textId="77777777" w:rsidTr="009D28CC">
        <w:trPr>
          <w:trHeight w:val="20"/>
        </w:trPr>
        <w:tc>
          <w:tcPr>
            <w:tcW w:w="4112" w:type="dxa"/>
            <w:gridSpan w:val="2"/>
            <w:vAlign w:val="center"/>
          </w:tcPr>
          <w:p w14:paraId="20CC8B11" w14:textId="77777777" w:rsidR="00A37AFB" w:rsidRPr="00E1318D" w:rsidRDefault="00A37AFB"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3"/>
            <w:vAlign w:val="center"/>
          </w:tcPr>
          <w:p w14:paraId="61FFD0A2" w14:textId="150776A5" w:rsidR="00A37AFB" w:rsidRDefault="009054A2" w:rsidP="009054A2">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V roce 2023 byl zapracován Střednědobý plán rozvoje sociálních služeb LK na období 2024-2026, který je částečně propojen s komunitními plány sociálních služeb jednotlivých obcí.</w:t>
            </w:r>
          </w:p>
        </w:tc>
      </w:tr>
      <w:tr w:rsidR="00DA1C5D" w:rsidRPr="00D04B20" w14:paraId="40F277A6" w14:textId="77777777" w:rsidTr="00FE5CF6">
        <w:trPr>
          <w:trHeight w:val="348"/>
        </w:trPr>
        <w:tc>
          <w:tcPr>
            <w:tcW w:w="708" w:type="dxa"/>
            <w:vMerge w:val="restart"/>
            <w:shd w:val="clear" w:color="auto" w:fill="D9D9D9" w:themeFill="background1" w:themeFillShade="D9"/>
            <w:vAlign w:val="center"/>
          </w:tcPr>
          <w:p w14:paraId="7AFECEC0" w14:textId="77777777" w:rsidR="00DA1C5D" w:rsidRPr="00E1318D" w:rsidRDefault="00DA1C5D"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3.</w:t>
            </w:r>
          </w:p>
        </w:tc>
        <w:tc>
          <w:tcPr>
            <w:tcW w:w="3404" w:type="dxa"/>
            <w:vMerge w:val="restart"/>
            <w:vAlign w:val="center"/>
          </w:tcPr>
          <w:p w14:paraId="1C4E9D87" w14:textId="66826891" w:rsidR="00DA1C5D" w:rsidRPr="00701BB6" w:rsidRDefault="00DA1C5D" w:rsidP="00A37AFB">
            <w:pPr>
              <w:pStyle w:val="Odstavecseseznamem"/>
              <w:ind w:left="0"/>
              <w:rPr>
                <w:rFonts w:ascii="Times New Roman" w:hAnsi="Times New Roman" w:cs="Times New Roman"/>
                <w:sz w:val="20"/>
                <w:szCs w:val="20"/>
              </w:rPr>
            </w:pPr>
            <w:r w:rsidRPr="00223F26">
              <w:rPr>
                <w:rFonts w:ascii="Times New Roman" w:eastAsia="CIDFont+F3" w:hAnsi="Times New Roman" w:cs="Times New Roman"/>
                <w:sz w:val="20"/>
                <w:szCs w:val="20"/>
              </w:rPr>
              <w:t>metodické postupy k překonávání bariér v přístupu k</w:t>
            </w:r>
            <w:r>
              <w:rPr>
                <w:rFonts w:ascii="Times New Roman" w:eastAsia="CIDFont+F3" w:hAnsi="Times New Roman" w:cs="Times New Roman"/>
                <w:sz w:val="20"/>
                <w:szCs w:val="20"/>
              </w:rPr>
              <w:t xml:space="preserve"> </w:t>
            </w:r>
            <w:r w:rsidRPr="00223F26">
              <w:rPr>
                <w:rFonts w:ascii="Times New Roman" w:eastAsia="CIDFont+F3" w:hAnsi="Times New Roman" w:cs="Times New Roman"/>
                <w:sz w:val="20"/>
                <w:szCs w:val="20"/>
              </w:rPr>
              <w:t>poradenství u různých cílových skupin;</w:t>
            </w:r>
          </w:p>
        </w:tc>
        <w:tc>
          <w:tcPr>
            <w:tcW w:w="1700" w:type="dxa"/>
            <w:vMerge w:val="restart"/>
            <w:vAlign w:val="center"/>
          </w:tcPr>
          <w:p w14:paraId="0EFE0E9A" w14:textId="12F39B07" w:rsidR="00DA1C5D" w:rsidRPr="009054A2" w:rsidRDefault="009054A2" w:rsidP="009054A2">
            <w:pPr>
              <w:pStyle w:val="Odstavecseseznamem"/>
              <w:ind w:left="0"/>
              <w:jc w:val="center"/>
              <w:rPr>
                <w:rFonts w:ascii="Times New Roman" w:hAnsi="Times New Roman" w:cs="Times New Roman"/>
                <w:sz w:val="20"/>
                <w:szCs w:val="20"/>
              </w:rPr>
            </w:pPr>
            <w:r w:rsidRPr="009054A2">
              <w:rPr>
                <w:rFonts w:ascii="Times New Roman" w:hAnsi="Times New Roman" w:cs="Times New Roman"/>
                <w:sz w:val="20"/>
                <w:szCs w:val="20"/>
              </w:rPr>
              <w:t>metodika</w:t>
            </w:r>
          </w:p>
        </w:tc>
        <w:tc>
          <w:tcPr>
            <w:tcW w:w="1345" w:type="dxa"/>
            <w:vMerge w:val="restart"/>
            <w:vAlign w:val="center"/>
          </w:tcPr>
          <w:p w14:paraId="05A6A148" w14:textId="77777777" w:rsidR="00DA1C5D" w:rsidRPr="000B71CB" w:rsidRDefault="00DA1C5D" w:rsidP="00CE0246">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4382D328" w14:textId="648603C5" w:rsidR="00DA1C5D" w:rsidRDefault="00DA1C5D" w:rsidP="00CE0246">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do 12 / 2027</w:t>
            </w:r>
          </w:p>
        </w:tc>
        <w:tc>
          <w:tcPr>
            <w:tcW w:w="2340" w:type="dxa"/>
            <w:vAlign w:val="center"/>
          </w:tcPr>
          <w:p w14:paraId="0CEB7BA1" w14:textId="54B96BA4" w:rsidR="00DA1C5D" w:rsidRDefault="003A7A50" w:rsidP="00A37AFB">
            <w:pPr>
              <w:pStyle w:val="Odstavecseseznamem"/>
              <w:ind w:left="0"/>
              <w:jc w:val="center"/>
              <w:rPr>
                <w:rFonts w:ascii="Times New Roman" w:hAnsi="Times New Roman" w:cs="Times New Roman"/>
                <w:b/>
                <w:bCs/>
                <w:sz w:val="20"/>
                <w:szCs w:val="20"/>
              </w:rPr>
            </w:pPr>
            <w:r>
              <w:rPr>
                <w:rFonts w:ascii="Times New Roman" w:hAnsi="Times New Roman" w:cs="Times New Roman"/>
                <w:sz w:val="20"/>
                <w:szCs w:val="20"/>
              </w:rPr>
              <w:t>KÚ LK / OSV</w:t>
            </w:r>
          </w:p>
        </w:tc>
      </w:tr>
      <w:tr w:rsidR="00DA1C5D" w:rsidRPr="00D04B20" w14:paraId="704CB215" w14:textId="77777777" w:rsidTr="00FE5CF6">
        <w:trPr>
          <w:trHeight w:val="348"/>
        </w:trPr>
        <w:tc>
          <w:tcPr>
            <w:tcW w:w="708" w:type="dxa"/>
            <w:vMerge/>
            <w:shd w:val="clear" w:color="auto" w:fill="D9D9D9" w:themeFill="background1" w:themeFillShade="D9"/>
            <w:vAlign w:val="center"/>
          </w:tcPr>
          <w:p w14:paraId="15814866" w14:textId="77777777" w:rsidR="00DA1C5D" w:rsidRPr="00E1318D" w:rsidRDefault="00DA1C5D" w:rsidP="00A37AFB">
            <w:pPr>
              <w:pStyle w:val="Odstavecseseznamem"/>
              <w:ind w:left="0"/>
              <w:rPr>
                <w:rFonts w:ascii="Times New Roman" w:hAnsi="Times New Roman" w:cs="Times New Roman"/>
                <w:b/>
                <w:bCs/>
                <w:sz w:val="20"/>
                <w:szCs w:val="20"/>
              </w:rPr>
            </w:pPr>
          </w:p>
        </w:tc>
        <w:tc>
          <w:tcPr>
            <w:tcW w:w="3404" w:type="dxa"/>
            <w:vMerge/>
            <w:vAlign w:val="center"/>
          </w:tcPr>
          <w:p w14:paraId="1BC3377D" w14:textId="77777777" w:rsidR="00DA1C5D" w:rsidRPr="00223F26" w:rsidRDefault="00DA1C5D" w:rsidP="00A37AFB">
            <w:pPr>
              <w:pStyle w:val="Odstavecseseznamem"/>
              <w:ind w:left="0"/>
              <w:rPr>
                <w:rFonts w:ascii="Times New Roman" w:eastAsia="CIDFont+F3" w:hAnsi="Times New Roman" w:cs="Times New Roman"/>
                <w:sz w:val="20"/>
                <w:szCs w:val="20"/>
              </w:rPr>
            </w:pPr>
          </w:p>
        </w:tc>
        <w:tc>
          <w:tcPr>
            <w:tcW w:w="1700" w:type="dxa"/>
            <w:vMerge/>
            <w:vAlign w:val="center"/>
          </w:tcPr>
          <w:p w14:paraId="2B34865C" w14:textId="77777777" w:rsidR="00DA1C5D" w:rsidRDefault="00DA1C5D" w:rsidP="00A37AFB">
            <w:pPr>
              <w:pStyle w:val="Odstavecseseznamem"/>
              <w:ind w:left="0"/>
              <w:rPr>
                <w:rFonts w:ascii="Times New Roman" w:hAnsi="Times New Roman" w:cs="Times New Roman"/>
                <w:b/>
                <w:bCs/>
                <w:sz w:val="20"/>
                <w:szCs w:val="20"/>
              </w:rPr>
            </w:pPr>
          </w:p>
        </w:tc>
        <w:tc>
          <w:tcPr>
            <w:tcW w:w="1345" w:type="dxa"/>
            <w:vMerge/>
            <w:vAlign w:val="center"/>
          </w:tcPr>
          <w:p w14:paraId="191349FF" w14:textId="77777777" w:rsidR="00DA1C5D" w:rsidRPr="000B71CB" w:rsidRDefault="00DA1C5D" w:rsidP="00CE0246">
            <w:pPr>
              <w:pStyle w:val="Odstavecseseznamem"/>
              <w:ind w:left="0"/>
              <w:jc w:val="center"/>
              <w:rPr>
                <w:rFonts w:ascii="Times New Roman" w:hAnsi="Times New Roman" w:cs="Times New Roman"/>
                <w:b/>
                <w:bCs/>
                <w:sz w:val="20"/>
                <w:szCs w:val="20"/>
              </w:rPr>
            </w:pPr>
          </w:p>
        </w:tc>
        <w:tc>
          <w:tcPr>
            <w:tcW w:w="2340" w:type="dxa"/>
            <w:vAlign w:val="center"/>
          </w:tcPr>
          <w:p w14:paraId="140A758F" w14:textId="0CB682BC" w:rsidR="00DA1C5D" w:rsidRPr="003A7A50" w:rsidRDefault="003A7A50" w:rsidP="00A37AFB">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w:t>
            </w:r>
            <w:r w:rsidRPr="003A7A50">
              <w:rPr>
                <w:rFonts w:ascii="Times New Roman" w:hAnsi="Times New Roman" w:cs="Times New Roman"/>
                <w:sz w:val="20"/>
                <w:szCs w:val="20"/>
              </w:rPr>
              <w:t>bce, MAS</w:t>
            </w:r>
            <w:r>
              <w:rPr>
                <w:rFonts w:ascii="Times New Roman" w:hAnsi="Times New Roman" w:cs="Times New Roman"/>
                <w:sz w:val="20"/>
                <w:szCs w:val="20"/>
              </w:rPr>
              <w:t>, NNO</w:t>
            </w:r>
          </w:p>
        </w:tc>
      </w:tr>
      <w:tr w:rsidR="00A37AFB" w:rsidRPr="00D04B20" w14:paraId="1482537F" w14:textId="77777777" w:rsidTr="00BA4668">
        <w:trPr>
          <w:trHeight w:val="20"/>
        </w:trPr>
        <w:tc>
          <w:tcPr>
            <w:tcW w:w="4112" w:type="dxa"/>
            <w:gridSpan w:val="2"/>
            <w:vAlign w:val="center"/>
          </w:tcPr>
          <w:p w14:paraId="48802547" w14:textId="77777777" w:rsidR="00A37AFB" w:rsidRPr="00E1318D" w:rsidRDefault="00A37AFB"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3"/>
            <w:shd w:val="clear" w:color="auto" w:fill="FFC000"/>
            <w:vAlign w:val="center"/>
          </w:tcPr>
          <w:p w14:paraId="7722FE4A" w14:textId="1923F6BA" w:rsidR="00A37AFB" w:rsidRPr="00BA4668" w:rsidRDefault="00BA4668" w:rsidP="00A37AFB">
            <w:pPr>
              <w:pStyle w:val="Odstavecseseznamem"/>
              <w:ind w:left="0"/>
              <w:jc w:val="center"/>
              <w:rPr>
                <w:rFonts w:ascii="Times New Roman" w:hAnsi="Times New Roman" w:cs="Times New Roman"/>
                <w:b/>
                <w:bCs/>
                <w:sz w:val="20"/>
                <w:szCs w:val="20"/>
              </w:rPr>
            </w:pPr>
            <w:r w:rsidRPr="00BA4668">
              <w:rPr>
                <w:rFonts w:ascii="Times New Roman" w:hAnsi="Times New Roman" w:cs="Times New Roman"/>
                <w:b/>
                <w:bCs/>
                <w:sz w:val="20"/>
                <w:szCs w:val="20"/>
              </w:rPr>
              <w:t>ČÁSTEČNĚ</w:t>
            </w:r>
          </w:p>
        </w:tc>
      </w:tr>
      <w:tr w:rsidR="00A37AFB" w:rsidRPr="00D04B20" w14:paraId="1EB28CF8" w14:textId="77777777" w:rsidTr="009D28CC">
        <w:trPr>
          <w:trHeight w:val="20"/>
        </w:trPr>
        <w:tc>
          <w:tcPr>
            <w:tcW w:w="4112" w:type="dxa"/>
            <w:gridSpan w:val="2"/>
            <w:vAlign w:val="center"/>
          </w:tcPr>
          <w:p w14:paraId="66C9F74A" w14:textId="77777777" w:rsidR="00A37AFB" w:rsidRPr="00E1318D" w:rsidRDefault="00A37AFB"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3"/>
            <w:vAlign w:val="center"/>
          </w:tcPr>
          <w:p w14:paraId="6D20CF03" w14:textId="67E5343D" w:rsidR="00A37AFB" w:rsidRPr="00A1771B" w:rsidRDefault="00A65E01" w:rsidP="00A65E01">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Samostatná metodika není zpracována. Opatření je realizována v rámci výkonu agendy sociální práce jednotlivými obcemi či NNO.</w:t>
            </w:r>
          </w:p>
        </w:tc>
      </w:tr>
      <w:tr w:rsidR="003A7A50" w:rsidRPr="00D04B20" w14:paraId="4259C445" w14:textId="77777777" w:rsidTr="00FE5CF6">
        <w:trPr>
          <w:trHeight w:val="20"/>
        </w:trPr>
        <w:tc>
          <w:tcPr>
            <w:tcW w:w="708" w:type="dxa"/>
            <w:vMerge w:val="restart"/>
            <w:shd w:val="clear" w:color="auto" w:fill="D9D9D9" w:themeFill="background1" w:themeFillShade="D9"/>
            <w:vAlign w:val="center"/>
          </w:tcPr>
          <w:p w14:paraId="42D6C8B5" w14:textId="77777777" w:rsidR="003A7A50" w:rsidRPr="00E1318D" w:rsidRDefault="003A7A50" w:rsidP="003A7A50">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4.</w:t>
            </w:r>
          </w:p>
        </w:tc>
        <w:tc>
          <w:tcPr>
            <w:tcW w:w="3404" w:type="dxa"/>
            <w:vMerge w:val="restart"/>
            <w:vAlign w:val="center"/>
          </w:tcPr>
          <w:p w14:paraId="44DE8D96" w14:textId="6E531C1E" w:rsidR="003A7A50" w:rsidRPr="00A1771B" w:rsidRDefault="003A7A50" w:rsidP="003A7A50">
            <w:pPr>
              <w:pStyle w:val="Odstavecseseznamem"/>
              <w:ind w:left="0"/>
              <w:rPr>
                <w:rFonts w:ascii="Times New Roman" w:hAnsi="Times New Roman" w:cs="Times New Roman"/>
                <w:sz w:val="20"/>
                <w:szCs w:val="20"/>
              </w:rPr>
            </w:pPr>
            <w:r w:rsidRPr="00223F26">
              <w:rPr>
                <w:rFonts w:ascii="Times New Roman" w:eastAsia="CIDFont+F3" w:hAnsi="Times New Roman" w:cs="Times New Roman"/>
                <w:sz w:val="20"/>
                <w:szCs w:val="20"/>
              </w:rPr>
              <w:t>sledování efektivity poskytované</w:t>
            </w:r>
            <w:r>
              <w:rPr>
                <w:rFonts w:ascii="Times New Roman" w:eastAsia="CIDFont+F3" w:hAnsi="Times New Roman" w:cs="Times New Roman"/>
                <w:sz w:val="20"/>
                <w:szCs w:val="20"/>
              </w:rPr>
              <w:t xml:space="preserve"> </w:t>
            </w:r>
            <w:r w:rsidRPr="00223F26">
              <w:rPr>
                <w:rFonts w:ascii="Times New Roman" w:eastAsia="CIDFont+F3" w:hAnsi="Times New Roman" w:cs="Times New Roman"/>
                <w:sz w:val="20"/>
                <w:szCs w:val="20"/>
              </w:rPr>
              <w:t>podpory u jednotlivců;</w:t>
            </w:r>
          </w:p>
        </w:tc>
        <w:tc>
          <w:tcPr>
            <w:tcW w:w="1700" w:type="dxa"/>
            <w:vMerge w:val="restart"/>
            <w:vAlign w:val="center"/>
          </w:tcPr>
          <w:p w14:paraId="28EA986C" w14:textId="7E015538" w:rsidR="003A7A50" w:rsidRPr="00A1771B" w:rsidRDefault="003A7A50" w:rsidP="003A7A50">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Analýzy, monitorovací zprávy</w:t>
            </w:r>
          </w:p>
        </w:tc>
        <w:tc>
          <w:tcPr>
            <w:tcW w:w="1345" w:type="dxa"/>
            <w:vMerge w:val="restart"/>
            <w:vAlign w:val="center"/>
          </w:tcPr>
          <w:p w14:paraId="044B9AC0" w14:textId="77777777" w:rsidR="003A7A50" w:rsidRPr="000B71CB" w:rsidRDefault="003A7A50" w:rsidP="003A7A50">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4AE63469" w14:textId="637C66BA" w:rsidR="003A7A50" w:rsidRPr="00A1771B" w:rsidRDefault="003A7A50" w:rsidP="003A7A50">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7C757D6D" w14:textId="73892BEE" w:rsidR="003A7A50" w:rsidRPr="00A1771B" w:rsidRDefault="003A7A50" w:rsidP="003A7A50">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OSV</w:t>
            </w:r>
          </w:p>
        </w:tc>
      </w:tr>
      <w:tr w:rsidR="003A7A50" w:rsidRPr="00D04B20" w14:paraId="154F6F6F" w14:textId="77777777" w:rsidTr="00FE5CF6">
        <w:trPr>
          <w:trHeight w:val="20"/>
        </w:trPr>
        <w:tc>
          <w:tcPr>
            <w:tcW w:w="708" w:type="dxa"/>
            <w:vMerge/>
            <w:shd w:val="clear" w:color="auto" w:fill="D9D9D9" w:themeFill="background1" w:themeFillShade="D9"/>
            <w:vAlign w:val="center"/>
          </w:tcPr>
          <w:p w14:paraId="08CB66B5" w14:textId="77777777" w:rsidR="003A7A50" w:rsidRPr="00E1318D" w:rsidRDefault="003A7A50" w:rsidP="003A7A50">
            <w:pPr>
              <w:pStyle w:val="Odstavecseseznamem"/>
              <w:ind w:left="0"/>
              <w:rPr>
                <w:rFonts w:ascii="Times New Roman" w:hAnsi="Times New Roman" w:cs="Times New Roman"/>
                <w:b/>
                <w:bCs/>
                <w:sz w:val="20"/>
                <w:szCs w:val="20"/>
              </w:rPr>
            </w:pPr>
          </w:p>
        </w:tc>
        <w:tc>
          <w:tcPr>
            <w:tcW w:w="3404" w:type="dxa"/>
            <w:vMerge/>
            <w:vAlign w:val="center"/>
          </w:tcPr>
          <w:p w14:paraId="7E2FE6D9" w14:textId="77777777" w:rsidR="003A7A50" w:rsidRDefault="003A7A50" w:rsidP="003A7A50">
            <w:pPr>
              <w:pStyle w:val="Odstavecseseznamem"/>
              <w:ind w:left="0"/>
              <w:rPr>
                <w:rFonts w:ascii="Times New Roman" w:hAnsi="Times New Roman" w:cs="Times New Roman"/>
                <w:b/>
                <w:bCs/>
                <w:sz w:val="20"/>
                <w:szCs w:val="20"/>
              </w:rPr>
            </w:pPr>
          </w:p>
        </w:tc>
        <w:tc>
          <w:tcPr>
            <w:tcW w:w="1700" w:type="dxa"/>
            <w:vMerge/>
            <w:vAlign w:val="center"/>
          </w:tcPr>
          <w:p w14:paraId="0EB7FC69" w14:textId="77777777" w:rsidR="003A7A50" w:rsidRDefault="003A7A50" w:rsidP="003A7A50">
            <w:pPr>
              <w:pStyle w:val="Odstavecseseznamem"/>
              <w:ind w:left="0"/>
              <w:rPr>
                <w:rFonts w:ascii="Times New Roman" w:hAnsi="Times New Roman" w:cs="Times New Roman"/>
                <w:b/>
                <w:bCs/>
                <w:sz w:val="20"/>
                <w:szCs w:val="20"/>
              </w:rPr>
            </w:pPr>
          </w:p>
        </w:tc>
        <w:tc>
          <w:tcPr>
            <w:tcW w:w="1345" w:type="dxa"/>
            <w:vMerge/>
            <w:vAlign w:val="center"/>
          </w:tcPr>
          <w:p w14:paraId="435AF913" w14:textId="77777777" w:rsidR="003A7A50" w:rsidRDefault="003A7A50" w:rsidP="003A7A50">
            <w:pPr>
              <w:pStyle w:val="Odstavecseseznamem"/>
              <w:ind w:left="0"/>
              <w:rPr>
                <w:rFonts w:ascii="Times New Roman" w:hAnsi="Times New Roman" w:cs="Times New Roman"/>
                <w:b/>
                <w:bCs/>
                <w:sz w:val="20"/>
                <w:szCs w:val="20"/>
              </w:rPr>
            </w:pPr>
          </w:p>
        </w:tc>
        <w:tc>
          <w:tcPr>
            <w:tcW w:w="2340" w:type="dxa"/>
            <w:vAlign w:val="center"/>
          </w:tcPr>
          <w:p w14:paraId="141218D5" w14:textId="41B91C2A" w:rsidR="003A7A50" w:rsidRDefault="003A7A50" w:rsidP="003A7A50">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w:t>
            </w:r>
            <w:r w:rsidRPr="003A7A50">
              <w:rPr>
                <w:rFonts w:ascii="Times New Roman" w:hAnsi="Times New Roman" w:cs="Times New Roman"/>
                <w:sz w:val="20"/>
                <w:szCs w:val="20"/>
              </w:rPr>
              <w:t xml:space="preserve">bce, </w:t>
            </w:r>
            <w:r>
              <w:rPr>
                <w:rFonts w:ascii="Times New Roman" w:hAnsi="Times New Roman" w:cs="Times New Roman"/>
                <w:sz w:val="20"/>
                <w:szCs w:val="20"/>
              </w:rPr>
              <w:t>NNO</w:t>
            </w:r>
          </w:p>
        </w:tc>
      </w:tr>
      <w:tr w:rsidR="003A7A50" w:rsidRPr="00D04B20" w14:paraId="50DCC862" w14:textId="77777777" w:rsidTr="00BA4668">
        <w:trPr>
          <w:trHeight w:val="20"/>
        </w:trPr>
        <w:tc>
          <w:tcPr>
            <w:tcW w:w="4112" w:type="dxa"/>
            <w:gridSpan w:val="2"/>
            <w:vAlign w:val="center"/>
          </w:tcPr>
          <w:p w14:paraId="2372B6D0" w14:textId="77777777" w:rsidR="003A7A50" w:rsidRPr="00E1318D" w:rsidRDefault="003A7A50" w:rsidP="003A7A50">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3"/>
            <w:shd w:val="clear" w:color="auto" w:fill="FF0000"/>
            <w:vAlign w:val="center"/>
          </w:tcPr>
          <w:p w14:paraId="02DC19F7" w14:textId="7CD2806D" w:rsidR="003A7A50" w:rsidRPr="00BA4668" w:rsidRDefault="003A7A50" w:rsidP="003A7A50">
            <w:pPr>
              <w:pStyle w:val="Odstavecseseznamem"/>
              <w:ind w:left="0"/>
              <w:jc w:val="center"/>
              <w:rPr>
                <w:rFonts w:ascii="Times New Roman" w:hAnsi="Times New Roman" w:cs="Times New Roman"/>
                <w:b/>
                <w:bCs/>
                <w:sz w:val="20"/>
                <w:szCs w:val="20"/>
              </w:rPr>
            </w:pPr>
            <w:r w:rsidRPr="00BA4668">
              <w:rPr>
                <w:rFonts w:ascii="Times New Roman" w:hAnsi="Times New Roman" w:cs="Times New Roman"/>
                <w:b/>
                <w:bCs/>
                <w:sz w:val="20"/>
                <w:szCs w:val="20"/>
              </w:rPr>
              <w:t>NEPLNĚNO</w:t>
            </w:r>
          </w:p>
        </w:tc>
      </w:tr>
      <w:tr w:rsidR="003A7A50" w:rsidRPr="00D04B20" w14:paraId="10F41E98" w14:textId="77777777" w:rsidTr="009D28CC">
        <w:trPr>
          <w:trHeight w:val="20"/>
        </w:trPr>
        <w:tc>
          <w:tcPr>
            <w:tcW w:w="4112" w:type="dxa"/>
            <w:gridSpan w:val="2"/>
            <w:vAlign w:val="center"/>
          </w:tcPr>
          <w:p w14:paraId="41004586" w14:textId="77777777" w:rsidR="003A7A50" w:rsidRPr="00E1318D" w:rsidRDefault="003A7A50" w:rsidP="003A7A50">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3"/>
            <w:vAlign w:val="center"/>
          </w:tcPr>
          <w:p w14:paraId="42780211" w14:textId="7217AB0E" w:rsidR="003A7A50" w:rsidRPr="00A1771B" w:rsidRDefault="00B01A22" w:rsidP="00B01A22">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S</w:t>
            </w:r>
            <w:r w:rsidRPr="00B01A22">
              <w:rPr>
                <w:rFonts w:ascii="Times New Roman" w:hAnsi="Times New Roman" w:cs="Times New Roman"/>
                <w:sz w:val="20"/>
                <w:szCs w:val="20"/>
              </w:rPr>
              <w:t xml:space="preserve">ledování </w:t>
            </w:r>
            <w:r w:rsidRPr="00B01A22">
              <w:rPr>
                <w:rFonts w:ascii="Times New Roman" w:hAnsi="Times New Roman" w:cs="Times New Roman"/>
                <w:sz w:val="20"/>
                <w:szCs w:val="20"/>
              </w:rPr>
              <w:t>efektivity</w:t>
            </w:r>
            <w:r w:rsidRPr="00B01A22">
              <w:rPr>
                <w:rFonts w:ascii="Times New Roman" w:hAnsi="Times New Roman" w:cs="Times New Roman"/>
                <w:sz w:val="20"/>
                <w:szCs w:val="20"/>
              </w:rPr>
              <w:t xml:space="preserve"> dopadů </w:t>
            </w:r>
            <w:r w:rsidRPr="00B01A22">
              <w:rPr>
                <w:rFonts w:ascii="Times New Roman" w:hAnsi="Times New Roman" w:cs="Times New Roman"/>
                <w:sz w:val="20"/>
                <w:szCs w:val="20"/>
              </w:rPr>
              <w:t>jednotlivých</w:t>
            </w:r>
            <w:r w:rsidRPr="00B01A22">
              <w:rPr>
                <w:rFonts w:ascii="Times New Roman" w:hAnsi="Times New Roman" w:cs="Times New Roman"/>
                <w:sz w:val="20"/>
                <w:szCs w:val="20"/>
              </w:rPr>
              <w:t xml:space="preserve"> sociálních služeb probíhá u velké části </w:t>
            </w:r>
            <w:r w:rsidRPr="00B01A22">
              <w:rPr>
                <w:rFonts w:ascii="Times New Roman" w:hAnsi="Times New Roman" w:cs="Times New Roman"/>
                <w:sz w:val="20"/>
                <w:szCs w:val="20"/>
              </w:rPr>
              <w:t>poskytovatelů</w:t>
            </w:r>
            <w:r w:rsidRPr="00B01A22">
              <w:rPr>
                <w:rFonts w:ascii="Times New Roman" w:hAnsi="Times New Roman" w:cs="Times New Roman"/>
                <w:sz w:val="20"/>
                <w:szCs w:val="20"/>
              </w:rPr>
              <w:t xml:space="preserve">. Výsledky </w:t>
            </w:r>
            <w:r>
              <w:rPr>
                <w:rFonts w:ascii="Times New Roman" w:hAnsi="Times New Roman" w:cs="Times New Roman"/>
                <w:sz w:val="20"/>
                <w:szCs w:val="20"/>
              </w:rPr>
              <w:t xml:space="preserve">však </w:t>
            </w:r>
            <w:r w:rsidRPr="00B01A22">
              <w:rPr>
                <w:rFonts w:ascii="Times New Roman" w:hAnsi="Times New Roman" w:cs="Times New Roman"/>
                <w:sz w:val="20"/>
                <w:szCs w:val="20"/>
              </w:rPr>
              <w:t>nejsou systematicky ze strany kraje sbírány a vyhodnocovány.</w:t>
            </w:r>
          </w:p>
        </w:tc>
      </w:tr>
      <w:tr w:rsidR="003A7A50" w:rsidRPr="00D04B20" w14:paraId="120690B6" w14:textId="77777777" w:rsidTr="00FE5CF6">
        <w:trPr>
          <w:trHeight w:val="20"/>
        </w:trPr>
        <w:tc>
          <w:tcPr>
            <w:tcW w:w="708" w:type="dxa"/>
            <w:vMerge w:val="restart"/>
            <w:shd w:val="clear" w:color="auto" w:fill="D9D9D9" w:themeFill="background1" w:themeFillShade="D9"/>
            <w:vAlign w:val="center"/>
          </w:tcPr>
          <w:p w14:paraId="00466D96" w14:textId="77777777" w:rsidR="003A7A50" w:rsidRPr="00E1318D" w:rsidRDefault="003A7A50" w:rsidP="003A7A50">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5.</w:t>
            </w:r>
          </w:p>
        </w:tc>
        <w:tc>
          <w:tcPr>
            <w:tcW w:w="3404" w:type="dxa"/>
            <w:vMerge w:val="restart"/>
            <w:vAlign w:val="center"/>
          </w:tcPr>
          <w:p w14:paraId="28E6C818" w14:textId="1F3D3734" w:rsidR="003A7A50" w:rsidRPr="00A1771B" w:rsidRDefault="003A7A50" w:rsidP="003A7A50">
            <w:pPr>
              <w:pStyle w:val="Odstavecseseznamem"/>
              <w:ind w:left="0"/>
              <w:rPr>
                <w:rFonts w:ascii="Times New Roman" w:hAnsi="Times New Roman" w:cs="Times New Roman"/>
                <w:sz w:val="20"/>
                <w:szCs w:val="20"/>
              </w:rPr>
            </w:pPr>
            <w:r w:rsidRPr="00223F26">
              <w:rPr>
                <w:rFonts w:ascii="Times New Roman" w:eastAsia="CIDFont+F3" w:hAnsi="Times New Roman" w:cs="Times New Roman"/>
                <w:sz w:val="20"/>
                <w:szCs w:val="20"/>
              </w:rPr>
              <w:t>monitoring intervencí a hodnocení dopadů;</w:t>
            </w:r>
          </w:p>
        </w:tc>
        <w:tc>
          <w:tcPr>
            <w:tcW w:w="1700" w:type="dxa"/>
            <w:vMerge w:val="restart"/>
            <w:vAlign w:val="center"/>
          </w:tcPr>
          <w:p w14:paraId="389707D4" w14:textId="0DF2604A" w:rsidR="003A7A50" w:rsidRPr="00A1771B" w:rsidRDefault="003A7A50" w:rsidP="003A7A50">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Analýzy, monitorovací zprávy</w:t>
            </w:r>
          </w:p>
        </w:tc>
        <w:tc>
          <w:tcPr>
            <w:tcW w:w="1345" w:type="dxa"/>
            <w:vMerge w:val="restart"/>
            <w:vAlign w:val="center"/>
          </w:tcPr>
          <w:p w14:paraId="367DE981" w14:textId="77777777" w:rsidR="003A7A50" w:rsidRPr="000B71CB" w:rsidRDefault="003A7A50" w:rsidP="003A7A50">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15142057" w14:textId="1773BDFA" w:rsidR="003A7A50" w:rsidRPr="00A1771B" w:rsidRDefault="003A7A50" w:rsidP="003A7A50">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402978A8" w14:textId="6D3CE95F" w:rsidR="003A7A50" w:rsidRPr="00A1771B" w:rsidRDefault="003A7A50" w:rsidP="003A7A50">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OSV</w:t>
            </w:r>
          </w:p>
        </w:tc>
      </w:tr>
      <w:tr w:rsidR="003A7A50" w:rsidRPr="00D04B20" w14:paraId="2F16DED5" w14:textId="77777777" w:rsidTr="00FE5CF6">
        <w:trPr>
          <w:trHeight w:val="20"/>
        </w:trPr>
        <w:tc>
          <w:tcPr>
            <w:tcW w:w="708" w:type="dxa"/>
            <w:vMerge/>
            <w:shd w:val="clear" w:color="auto" w:fill="D9D9D9" w:themeFill="background1" w:themeFillShade="D9"/>
            <w:vAlign w:val="center"/>
          </w:tcPr>
          <w:p w14:paraId="20EA5B21" w14:textId="77777777" w:rsidR="003A7A50" w:rsidRPr="00E1318D" w:rsidRDefault="003A7A50" w:rsidP="003A7A50">
            <w:pPr>
              <w:pStyle w:val="Odstavecseseznamem"/>
              <w:ind w:left="0"/>
              <w:rPr>
                <w:rFonts w:ascii="Times New Roman" w:hAnsi="Times New Roman" w:cs="Times New Roman"/>
                <w:b/>
                <w:bCs/>
                <w:sz w:val="20"/>
                <w:szCs w:val="20"/>
              </w:rPr>
            </w:pPr>
          </w:p>
        </w:tc>
        <w:tc>
          <w:tcPr>
            <w:tcW w:w="3404" w:type="dxa"/>
            <w:vMerge/>
            <w:vAlign w:val="center"/>
          </w:tcPr>
          <w:p w14:paraId="59B6BFA1" w14:textId="77777777" w:rsidR="003A7A50" w:rsidRPr="00A1771B" w:rsidRDefault="003A7A50" w:rsidP="003A7A50">
            <w:pPr>
              <w:pStyle w:val="Odstavecseseznamem"/>
              <w:ind w:left="0"/>
              <w:rPr>
                <w:rFonts w:ascii="Times New Roman" w:hAnsi="Times New Roman" w:cs="Times New Roman"/>
                <w:sz w:val="20"/>
                <w:szCs w:val="20"/>
              </w:rPr>
            </w:pPr>
          </w:p>
        </w:tc>
        <w:tc>
          <w:tcPr>
            <w:tcW w:w="1700" w:type="dxa"/>
            <w:vMerge/>
            <w:vAlign w:val="center"/>
          </w:tcPr>
          <w:p w14:paraId="52E257A2" w14:textId="77777777" w:rsidR="003A7A50" w:rsidRPr="00A1771B" w:rsidRDefault="003A7A50" w:rsidP="003A7A50">
            <w:pPr>
              <w:pStyle w:val="Odstavecseseznamem"/>
              <w:ind w:left="0"/>
              <w:rPr>
                <w:rFonts w:ascii="Times New Roman" w:hAnsi="Times New Roman" w:cs="Times New Roman"/>
                <w:sz w:val="20"/>
                <w:szCs w:val="20"/>
              </w:rPr>
            </w:pPr>
          </w:p>
        </w:tc>
        <w:tc>
          <w:tcPr>
            <w:tcW w:w="1345" w:type="dxa"/>
            <w:vMerge/>
            <w:vAlign w:val="center"/>
          </w:tcPr>
          <w:p w14:paraId="5048BB04" w14:textId="77777777" w:rsidR="003A7A50" w:rsidRPr="00A1771B" w:rsidRDefault="003A7A50" w:rsidP="003A7A50">
            <w:pPr>
              <w:pStyle w:val="Odstavecseseznamem"/>
              <w:ind w:left="0"/>
              <w:rPr>
                <w:rFonts w:ascii="Times New Roman" w:hAnsi="Times New Roman" w:cs="Times New Roman"/>
                <w:sz w:val="20"/>
                <w:szCs w:val="20"/>
              </w:rPr>
            </w:pPr>
          </w:p>
        </w:tc>
        <w:tc>
          <w:tcPr>
            <w:tcW w:w="2340" w:type="dxa"/>
            <w:vAlign w:val="center"/>
          </w:tcPr>
          <w:p w14:paraId="113B6824" w14:textId="54D1E5D6" w:rsidR="003A7A50" w:rsidRPr="00A1771B" w:rsidRDefault="003A7A50" w:rsidP="003A7A50">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w:t>
            </w:r>
            <w:r w:rsidRPr="003A7A50">
              <w:rPr>
                <w:rFonts w:ascii="Times New Roman" w:hAnsi="Times New Roman" w:cs="Times New Roman"/>
                <w:sz w:val="20"/>
                <w:szCs w:val="20"/>
              </w:rPr>
              <w:t xml:space="preserve">bce, </w:t>
            </w:r>
            <w:r>
              <w:rPr>
                <w:rFonts w:ascii="Times New Roman" w:hAnsi="Times New Roman" w:cs="Times New Roman"/>
                <w:sz w:val="20"/>
                <w:szCs w:val="20"/>
              </w:rPr>
              <w:t>NNO</w:t>
            </w:r>
          </w:p>
        </w:tc>
      </w:tr>
      <w:tr w:rsidR="003A7A50" w:rsidRPr="00D04B20" w14:paraId="123D59B7" w14:textId="77777777" w:rsidTr="00300BEA">
        <w:trPr>
          <w:trHeight w:val="20"/>
        </w:trPr>
        <w:tc>
          <w:tcPr>
            <w:tcW w:w="4112" w:type="dxa"/>
            <w:gridSpan w:val="2"/>
            <w:vAlign w:val="center"/>
          </w:tcPr>
          <w:p w14:paraId="1B6F5C3C" w14:textId="77777777" w:rsidR="003A7A50" w:rsidRPr="00E1318D" w:rsidRDefault="003A7A50" w:rsidP="003A7A50">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3"/>
            <w:shd w:val="clear" w:color="auto" w:fill="FF0000"/>
            <w:vAlign w:val="center"/>
          </w:tcPr>
          <w:p w14:paraId="1A322EE2" w14:textId="792F52EC" w:rsidR="003A7A50" w:rsidRPr="00BA4668" w:rsidRDefault="00300BEA" w:rsidP="003A7A50">
            <w:pPr>
              <w:pStyle w:val="Odstavecseseznamem"/>
              <w:ind w:left="0"/>
              <w:jc w:val="center"/>
              <w:rPr>
                <w:rFonts w:ascii="Times New Roman" w:hAnsi="Times New Roman" w:cs="Times New Roman"/>
                <w:b/>
                <w:bCs/>
                <w:sz w:val="20"/>
                <w:szCs w:val="20"/>
              </w:rPr>
            </w:pPr>
            <w:r w:rsidRPr="00BA4668">
              <w:rPr>
                <w:rFonts w:ascii="Times New Roman" w:hAnsi="Times New Roman" w:cs="Times New Roman"/>
                <w:b/>
                <w:bCs/>
                <w:sz w:val="20"/>
                <w:szCs w:val="20"/>
              </w:rPr>
              <w:t>NEPLNĚNO</w:t>
            </w:r>
          </w:p>
        </w:tc>
      </w:tr>
      <w:tr w:rsidR="003A7A50" w:rsidRPr="00D04B20" w14:paraId="1E6B1290" w14:textId="77777777" w:rsidTr="009D28CC">
        <w:trPr>
          <w:trHeight w:val="20"/>
        </w:trPr>
        <w:tc>
          <w:tcPr>
            <w:tcW w:w="4112" w:type="dxa"/>
            <w:gridSpan w:val="2"/>
            <w:vAlign w:val="center"/>
          </w:tcPr>
          <w:p w14:paraId="56A76B24" w14:textId="77777777" w:rsidR="003A7A50" w:rsidRPr="00E1318D" w:rsidRDefault="003A7A50" w:rsidP="003A7A50">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3"/>
            <w:vAlign w:val="center"/>
          </w:tcPr>
          <w:p w14:paraId="6FC61D9D" w14:textId="22610749" w:rsidR="003A7A50" w:rsidRPr="00A1771B" w:rsidRDefault="00300BEA" w:rsidP="009054A2">
            <w:pPr>
              <w:pStyle w:val="Odstavecseseznamem"/>
              <w:ind w:left="0"/>
              <w:jc w:val="both"/>
              <w:rPr>
                <w:rFonts w:ascii="Times New Roman" w:hAnsi="Times New Roman" w:cs="Times New Roman"/>
                <w:sz w:val="20"/>
                <w:szCs w:val="20"/>
              </w:rPr>
            </w:pPr>
            <w:r w:rsidRPr="00300BEA">
              <w:rPr>
                <w:rFonts w:ascii="Times New Roman" w:hAnsi="Times New Roman" w:cs="Times New Roman"/>
                <w:sz w:val="20"/>
                <w:szCs w:val="20"/>
              </w:rPr>
              <w:t xml:space="preserve">Neprobíhá. Je potřeba vyhodnocovat na základě analýzy rozšiřování sítě služeb v posledních letech a odůvodnit nárůsty úvazků ve službách péče.  </w:t>
            </w:r>
          </w:p>
        </w:tc>
      </w:tr>
      <w:tr w:rsidR="003A7A50" w:rsidRPr="00D04B20" w14:paraId="13C062B3" w14:textId="77777777" w:rsidTr="005B4933">
        <w:trPr>
          <w:cantSplit/>
          <w:trHeight w:val="456"/>
        </w:trPr>
        <w:tc>
          <w:tcPr>
            <w:tcW w:w="708" w:type="dxa"/>
            <w:vMerge w:val="restart"/>
            <w:shd w:val="clear" w:color="auto" w:fill="D9D9D9" w:themeFill="background1" w:themeFillShade="D9"/>
            <w:vAlign w:val="center"/>
          </w:tcPr>
          <w:p w14:paraId="0CB3E1FA" w14:textId="77777777" w:rsidR="003A7A50" w:rsidRPr="00E1318D" w:rsidRDefault="003A7A50" w:rsidP="003A7A50">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6.</w:t>
            </w:r>
          </w:p>
        </w:tc>
        <w:tc>
          <w:tcPr>
            <w:tcW w:w="3404" w:type="dxa"/>
            <w:vMerge w:val="restart"/>
            <w:vAlign w:val="center"/>
          </w:tcPr>
          <w:p w14:paraId="6BF0E81E" w14:textId="19ED26CA" w:rsidR="003A7A50" w:rsidRPr="00A1771B" w:rsidRDefault="003A7A50" w:rsidP="003A7A50">
            <w:pPr>
              <w:pStyle w:val="Odstavecseseznamem"/>
              <w:ind w:left="0"/>
              <w:rPr>
                <w:rFonts w:ascii="Times New Roman" w:hAnsi="Times New Roman" w:cs="Times New Roman"/>
                <w:sz w:val="20"/>
                <w:szCs w:val="20"/>
              </w:rPr>
            </w:pPr>
            <w:r w:rsidRPr="00223F26">
              <w:rPr>
                <w:rFonts w:ascii="Times New Roman" w:eastAsia="CIDFont+F3" w:hAnsi="Times New Roman" w:cs="Times New Roman"/>
                <w:sz w:val="20"/>
                <w:szCs w:val="20"/>
              </w:rPr>
              <w:t>vznik pracovní/koordinační skupiny k</w:t>
            </w:r>
            <w:r>
              <w:rPr>
                <w:rFonts w:ascii="Times New Roman" w:eastAsia="CIDFont+F3" w:hAnsi="Times New Roman" w:cs="Times New Roman"/>
                <w:sz w:val="20"/>
                <w:szCs w:val="20"/>
              </w:rPr>
              <w:t> </w:t>
            </w:r>
            <w:r w:rsidRPr="00223F26">
              <w:rPr>
                <w:rFonts w:ascii="Times New Roman" w:eastAsia="CIDFont+F3" w:hAnsi="Times New Roman" w:cs="Times New Roman"/>
                <w:sz w:val="20"/>
                <w:szCs w:val="20"/>
              </w:rPr>
              <w:t>nastavení sítě služeb a</w:t>
            </w:r>
            <w:r>
              <w:rPr>
                <w:rFonts w:ascii="Times New Roman" w:eastAsia="CIDFont+F3" w:hAnsi="Times New Roman" w:cs="Times New Roman"/>
                <w:sz w:val="20"/>
                <w:szCs w:val="20"/>
              </w:rPr>
              <w:t xml:space="preserve"> </w:t>
            </w:r>
            <w:r w:rsidRPr="00223F26">
              <w:rPr>
                <w:rFonts w:ascii="Times New Roman" w:eastAsia="CIDFont+F3" w:hAnsi="Times New Roman" w:cs="Times New Roman"/>
                <w:sz w:val="20"/>
                <w:szCs w:val="20"/>
              </w:rPr>
              <w:t>jejího financování z</w:t>
            </w:r>
            <w:r>
              <w:rPr>
                <w:rFonts w:ascii="Times New Roman" w:eastAsia="CIDFont+F3" w:hAnsi="Times New Roman" w:cs="Times New Roman"/>
                <w:sz w:val="20"/>
                <w:szCs w:val="20"/>
              </w:rPr>
              <w:t> </w:t>
            </w:r>
            <w:r w:rsidRPr="00223F26">
              <w:rPr>
                <w:rFonts w:ascii="Times New Roman" w:eastAsia="CIDFont+F3" w:hAnsi="Times New Roman" w:cs="Times New Roman"/>
                <w:sz w:val="20"/>
                <w:szCs w:val="20"/>
              </w:rPr>
              <w:t>národních, mezinárodních a nadačních</w:t>
            </w:r>
            <w:r>
              <w:rPr>
                <w:rFonts w:ascii="Times New Roman" w:eastAsia="CIDFont+F3" w:hAnsi="Times New Roman" w:cs="Times New Roman"/>
                <w:sz w:val="20"/>
                <w:szCs w:val="20"/>
              </w:rPr>
              <w:t xml:space="preserve"> </w:t>
            </w:r>
            <w:r w:rsidRPr="00223F26">
              <w:rPr>
                <w:rFonts w:ascii="Times New Roman" w:eastAsia="CIDFont+F3" w:hAnsi="Times New Roman" w:cs="Times New Roman"/>
                <w:sz w:val="20"/>
                <w:szCs w:val="20"/>
              </w:rPr>
              <w:t>zdrojů pro období 2021+;</w:t>
            </w:r>
          </w:p>
        </w:tc>
        <w:tc>
          <w:tcPr>
            <w:tcW w:w="1700" w:type="dxa"/>
            <w:vMerge w:val="restart"/>
            <w:vAlign w:val="center"/>
          </w:tcPr>
          <w:p w14:paraId="1405BEDD" w14:textId="062CDF90" w:rsidR="003A7A50" w:rsidRPr="00A1771B" w:rsidRDefault="003A7A50" w:rsidP="003A7A50">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pracovní skupina a počet zasedání</w:t>
            </w:r>
          </w:p>
        </w:tc>
        <w:tc>
          <w:tcPr>
            <w:tcW w:w="1345" w:type="dxa"/>
            <w:vMerge w:val="restart"/>
            <w:vAlign w:val="center"/>
          </w:tcPr>
          <w:p w14:paraId="3B77D06B" w14:textId="47F23561" w:rsidR="003A7A50" w:rsidRPr="00C6491D" w:rsidRDefault="003A7A50" w:rsidP="003A7A50">
            <w:pPr>
              <w:pStyle w:val="Odstavecseseznamem"/>
              <w:ind w:left="0"/>
              <w:jc w:val="center"/>
              <w:rPr>
                <w:rFonts w:ascii="Times New Roman" w:hAnsi="Times New Roman" w:cs="Times New Roman"/>
                <w:b/>
                <w:bCs/>
                <w:sz w:val="20"/>
                <w:szCs w:val="20"/>
              </w:rPr>
            </w:pPr>
            <w:r w:rsidRPr="00C6491D">
              <w:rPr>
                <w:rFonts w:ascii="Times New Roman" w:hAnsi="Times New Roman" w:cs="Times New Roman"/>
                <w:b/>
                <w:bCs/>
                <w:sz w:val="20"/>
                <w:szCs w:val="20"/>
              </w:rPr>
              <w:t>6/2024</w:t>
            </w:r>
          </w:p>
        </w:tc>
        <w:tc>
          <w:tcPr>
            <w:tcW w:w="2340" w:type="dxa"/>
            <w:vAlign w:val="center"/>
          </w:tcPr>
          <w:p w14:paraId="7E83722F" w14:textId="09E4804D" w:rsidR="003A7A50" w:rsidRPr="00A1771B" w:rsidRDefault="003A7A50" w:rsidP="003A7A50">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OSV</w:t>
            </w:r>
          </w:p>
        </w:tc>
      </w:tr>
      <w:tr w:rsidR="003A7A50" w:rsidRPr="00D04B20" w14:paraId="755DB2AB" w14:textId="77777777" w:rsidTr="005B4933">
        <w:trPr>
          <w:cantSplit/>
          <w:trHeight w:val="20"/>
        </w:trPr>
        <w:tc>
          <w:tcPr>
            <w:tcW w:w="708" w:type="dxa"/>
            <w:vMerge/>
            <w:shd w:val="clear" w:color="auto" w:fill="D9D9D9" w:themeFill="background1" w:themeFillShade="D9"/>
            <w:vAlign w:val="center"/>
          </w:tcPr>
          <w:p w14:paraId="5697169D" w14:textId="77777777" w:rsidR="003A7A50" w:rsidRPr="00E1318D" w:rsidRDefault="003A7A50" w:rsidP="003A7A50">
            <w:pPr>
              <w:pStyle w:val="Odstavecseseznamem"/>
              <w:ind w:left="0"/>
              <w:rPr>
                <w:rFonts w:ascii="Times New Roman" w:hAnsi="Times New Roman" w:cs="Times New Roman"/>
                <w:b/>
                <w:bCs/>
                <w:sz w:val="20"/>
                <w:szCs w:val="20"/>
              </w:rPr>
            </w:pPr>
          </w:p>
        </w:tc>
        <w:tc>
          <w:tcPr>
            <w:tcW w:w="3404" w:type="dxa"/>
            <w:vMerge/>
            <w:vAlign w:val="center"/>
          </w:tcPr>
          <w:p w14:paraId="7D4B579A" w14:textId="77777777" w:rsidR="003A7A50" w:rsidRPr="00A1771B" w:rsidRDefault="003A7A50" w:rsidP="003A7A50">
            <w:pPr>
              <w:pStyle w:val="Odstavecseseznamem"/>
              <w:ind w:left="0"/>
              <w:rPr>
                <w:rFonts w:ascii="Times New Roman" w:hAnsi="Times New Roman" w:cs="Times New Roman"/>
                <w:sz w:val="20"/>
                <w:szCs w:val="20"/>
              </w:rPr>
            </w:pPr>
          </w:p>
        </w:tc>
        <w:tc>
          <w:tcPr>
            <w:tcW w:w="1700" w:type="dxa"/>
            <w:vMerge/>
            <w:vAlign w:val="center"/>
          </w:tcPr>
          <w:p w14:paraId="4E6CB597" w14:textId="77777777" w:rsidR="003A7A50" w:rsidRPr="00A1771B" w:rsidRDefault="003A7A50" w:rsidP="003A7A50">
            <w:pPr>
              <w:pStyle w:val="Odstavecseseznamem"/>
              <w:ind w:left="0"/>
              <w:rPr>
                <w:rFonts w:ascii="Times New Roman" w:hAnsi="Times New Roman" w:cs="Times New Roman"/>
                <w:sz w:val="20"/>
                <w:szCs w:val="20"/>
              </w:rPr>
            </w:pPr>
          </w:p>
        </w:tc>
        <w:tc>
          <w:tcPr>
            <w:tcW w:w="1345" w:type="dxa"/>
            <w:vMerge/>
            <w:vAlign w:val="center"/>
          </w:tcPr>
          <w:p w14:paraId="3B7F4B6E" w14:textId="77777777" w:rsidR="003A7A50" w:rsidRPr="00A1771B" w:rsidRDefault="003A7A50" w:rsidP="003A7A50">
            <w:pPr>
              <w:pStyle w:val="Odstavecseseznamem"/>
              <w:ind w:left="0"/>
              <w:rPr>
                <w:rFonts w:ascii="Times New Roman" w:hAnsi="Times New Roman" w:cs="Times New Roman"/>
                <w:sz w:val="20"/>
                <w:szCs w:val="20"/>
              </w:rPr>
            </w:pPr>
          </w:p>
        </w:tc>
        <w:tc>
          <w:tcPr>
            <w:tcW w:w="2340" w:type="dxa"/>
            <w:vAlign w:val="center"/>
          </w:tcPr>
          <w:p w14:paraId="1D7D922E" w14:textId="1E1ACF6F" w:rsidR="003A7A50" w:rsidRPr="00A1771B" w:rsidRDefault="003A7A50" w:rsidP="003A7A50">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obce, MAS, NNO</w:t>
            </w:r>
          </w:p>
        </w:tc>
      </w:tr>
      <w:tr w:rsidR="003A7A50" w:rsidRPr="00D04B20" w14:paraId="0AE192E4" w14:textId="77777777" w:rsidTr="00BA4668">
        <w:trPr>
          <w:trHeight w:val="20"/>
        </w:trPr>
        <w:tc>
          <w:tcPr>
            <w:tcW w:w="4112" w:type="dxa"/>
            <w:gridSpan w:val="2"/>
            <w:vAlign w:val="center"/>
          </w:tcPr>
          <w:p w14:paraId="269C40A9" w14:textId="77777777" w:rsidR="003A7A50" w:rsidRPr="00E1318D" w:rsidRDefault="003A7A50" w:rsidP="003A7A50">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lastRenderedPageBreak/>
              <w:t>Plnění / monitoring</w:t>
            </w:r>
          </w:p>
        </w:tc>
        <w:tc>
          <w:tcPr>
            <w:tcW w:w="5385" w:type="dxa"/>
            <w:gridSpan w:val="3"/>
            <w:shd w:val="clear" w:color="auto" w:fill="92D050"/>
            <w:vAlign w:val="center"/>
          </w:tcPr>
          <w:p w14:paraId="536954A8" w14:textId="2E61C94C" w:rsidR="003A7A50" w:rsidRPr="00BA4668" w:rsidRDefault="003A7A50" w:rsidP="003A7A50">
            <w:pPr>
              <w:pStyle w:val="Odstavecseseznamem"/>
              <w:ind w:left="0"/>
              <w:jc w:val="center"/>
              <w:rPr>
                <w:rFonts w:ascii="Times New Roman" w:hAnsi="Times New Roman" w:cs="Times New Roman"/>
                <w:b/>
                <w:bCs/>
                <w:sz w:val="20"/>
                <w:szCs w:val="20"/>
              </w:rPr>
            </w:pPr>
            <w:r w:rsidRPr="00BA4668">
              <w:rPr>
                <w:rFonts w:ascii="Times New Roman" w:hAnsi="Times New Roman" w:cs="Times New Roman"/>
                <w:b/>
                <w:bCs/>
                <w:sz w:val="20"/>
                <w:szCs w:val="20"/>
              </w:rPr>
              <w:t>PLNĚNO</w:t>
            </w:r>
          </w:p>
        </w:tc>
      </w:tr>
      <w:tr w:rsidR="003A7A50" w:rsidRPr="00D04B20" w14:paraId="0BC5AFA8" w14:textId="77777777" w:rsidTr="009D28CC">
        <w:trPr>
          <w:trHeight w:val="20"/>
        </w:trPr>
        <w:tc>
          <w:tcPr>
            <w:tcW w:w="4112" w:type="dxa"/>
            <w:gridSpan w:val="2"/>
            <w:vAlign w:val="center"/>
          </w:tcPr>
          <w:p w14:paraId="0ACCF0D9" w14:textId="77777777" w:rsidR="003A7A50" w:rsidRPr="00E1318D" w:rsidRDefault="003A7A50" w:rsidP="003A7A50">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3"/>
            <w:vAlign w:val="center"/>
          </w:tcPr>
          <w:p w14:paraId="73407B43" w14:textId="3DA657B7" w:rsidR="003A7A50" w:rsidRPr="00A1771B" w:rsidRDefault="003A7A50" w:rsidP="003A7A50">
            <w:pPr>
              <w:pStyle w:val="Odstavecseseznamem"/>
              <w:ind w:left="0"/>
              <w:jc w:val="both"/>
              <w:rPr>
                <w:rFonts w:ascii="Times New Roman" w:hAnsi="Times New Roman" w:cs="Times New Roman"/>
                <w:sz w:val="20"/>
                <w:szCs w:val="20"/>
              </w:rPr>
            </w:pPr>
            <w:r w:rsidRPr="00C85FB2">
              <w:rPr>
                <w:rFonts w:ascii="Times New Roman" w:hAnsi="Times New Roman" w:cs="Times New Roman"/>
                <w:sz w:val="20"/>
                <w:szCs w:val="20"/>
                <w:shd w:val="clear" w:color="auto" w:fill="FFFFFF"/>
              </w:rPr>
              <w:t xml:space="preserve">Byla ustanovena </w:t>
            </w:r>
            <w:bookmarkStart w:id="3" w:name="_Hlk152151678"/>
            <w:r w:rsidRPr="00C85FB2">
              <w:rPr>
                <w:rFonts w:ascii="Times New Roman" w:hAnsi="Times New Roman" w:cs="Times New Roman"/>
                <w:sz w:val="20"/>
                <w:szCs w:val="20"/>
                <w:shd w:val="clear" w:color="auto" w:fill="FFFFFF"/>
              </w:rPr>
              <w:t>Odborná skupina odboru sociálních věcí pro oblast plánování a financování základní sítě sociálních služeb Libereckého kraje, která by měla optimalizovat procesy vedoucí ke stanovení postupů, pravidel a nástrojů hodnocení Základní sítě sociálních služeb Libereckého kraje a jejího dlouhodobého financování.</w:t>
            </w:r>
            <w:r>
              <w:rPr>
                <w:rFonts w:ascii="Times New Roman" w:hAnsi="Times New Roman" w:cs="Times New Roman"/>
                <w:sz w:val="20"/>
                <w:szCs w:val="20"/>
                <w:shd w:val="clear" w:color="auto" w:fill="FFFFFF"/>
              </w:rPr>
              <w:t xml:space="preserve"> </w:t>
            </w:r>
            <w:bookmarkEnd w:id="3"/>
          </w:p>
        </w:tc>
      </w:tr>
      <w:tr w:rsidR="003A7A50" w:rsidRPr="00D04B20" w14:paraId="73CD4556" w14:textId="77777777" w:rsidTr="005B4933">
        <w:trPr>
          <w:trHeight w:val="462"/>
        </w:trPr>
        <w:tc>
          <w:tcPr>
            <w:tcW w:w="708" w:type="dxa"/>
            <w:vMerge w:val="restart"/>
            <w:shd w:val="clear" w:color="auto" w:fill="D9D9D9" w:themeFill="background1" w:themeFillShade="D9"/>
            <w:vAlign w:val="center"/>
          </w:tcPr>
          <w:p w14:paraId="39F06C51" w14:textId="77777777" w:rsidR="003A7A50" w:rsidRPr="00E1318D" w:rsidRDefault="003A7A50" w:rsidP="003A7A50">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7.</w:t>
            </w:r>
          </w:p>
        </w:tc>
        <w:tc>
          <w:tcPr>
            <w:tcW w:w="3404" w:type="dxa"/>
            <w:vMerge w:val="restart"/>
            <w:vAlign w:val="center"/>
          </w:tcPr>
          <w:p w14:paraId="52AB8E82" w14:textId="55FAC6E4" w:rsidR="003A7A50" w:rsidRPr="00223F26" w:rsidRDefault="003A7A50" w:rsidP="003A7A50">
            <w:pPr>
              <w:autoSpaceDE w:val="0"/>
              <w:autoSpaceDN w:val="0"/>
              <w:adjustRightInd w:val="0"/>
              <w:rPr>
                <w:rFonts w:ascii="Times New Roman" w:eastAsia="CIDFont+F3" w:hAnsi="Times New Roman" w:cs="Times New Roman"/>
                <w:sz w:val="20"/>
                <w:szCs w:val="20"/>
              </w:rPr>
            </w:pPr>
            <w:bookmarkStart w:id="4" w:name="_Hlk152166805"/>
            <w:r w:rsidRPr="00223F26">
              <w:rPr>
                <w:rFonts w:ascii="Times New Roman" w:eastAsia="CIDFont+F3" w:hAnsi="Times New Roman" w:cs="Times New Roman"/>
                <w:sz w:val="20"/>
                <w:szCs w:val="20"/>
              </w:rPr>
              <w:t>krajská podpora možností financování sociálních a</w:t>
            </w:r>
            <w:r>
              <w:rPr>
                <w:rFonts w:ascii="Times New Roman" w:eastAsia="CIDFont+F3" w:hAnsi="Times New Roman" w:cs="Times New Roman"/>
                <w:sz w:val="20"/>
                <w:szCs w:val="20"/>
              </w:rPr>
              <w:t xml:space="preserve"> </w:t>
            </w:r>
            <w:r w:rsidRPr="00223F26">
              <w:rPr>
                <w:rFonts w:ascii="Times New Roman" w:eastAsia="CIDFont+F3" w:hAnsi="Times New Roman" w:cs="Times New Roman"/>
                <w:sz w:val="20"/>
                <w:szCs w:val="20"/>
              </w:rPr>
              <w:t>fakultativních služeb v</w:t>
            </w:r>
            <w:r>
              <w:rPr>
                <w:rFonts w:ascii="Times New Roman" w:eastAsia="CIDFont+F3" w:hAnsi="Times New Roman" w:cs="Times New Roman"/>
                <w:sz w:val="20"/>
                <w:szCs w:val="20"/>
              </w:rPr>
              <w:t> </w:t>
            </w:r>
            <w:r w:rsidRPr="00223F26">
              <w:rPr>
                <w:rFonts w:ascii="Times New Roman" w:eastAsia="CIDFont+F3" w:hAnsi="Times New Roman" w:cs="Times New Roman"/>
                <w:sz w:val="20"/>
                <w:szCs w:val="20"/>
              </w:rPr>
              <w:t>rámci fundraisingu, od soukromých</w:t>
            </w:r>
          </w:p>
          <w:p w14:paraId="57782050" w14:textId="1A86EFA4" w:rsidR="003A7A50" w:rsidRPr="00A1771B" w:rsidRDefault="003A7A50" w:rsidP="003A7A50">
            <w:pPr>
              <w:pStyle w:val="Odstavecseseznamem"/>
              <w:ind w:left="0"/>
              <w:rPr>
                <w:rFonts w:ascii="Times New Roman" w:hAnsi="Times New Roman" w:cs="Times New Roman"/>
                <w:sz w:val="20"/>
                <w:szCs w:val="20"/>
              </w:rPr>
            </w:pPr>
            <w:r w:rsidRPr="00223F26">
              <w:rPr>
                <w:rFonts w:ascii="Times New Roman" w:eastAsia="CIDFont+F3" w:hAnsi="Times New Roman" w:cs="Times New Roman"/>
                <w:sz w:val="20"/>
                <w:szCs w:val="20"/>
              </w:rPr>
              <w:t>dárců (např. Burza filantropie a další).</w:t>
            </w:r>
            <w:bookmarkEnd w:id="4"/>
          </w:p>
        </w:tc>
        <w:tc>
          <w:tcPr>
            <w:tcW w:w="1700" w:type="dxa"/>
            <w:vMerge w:val="restart"/>
            <w:vAlign w:val="center"/>
          </w:tcPr>
          <w:p w14:paraId="367C8271" w14:textId="77777777" w:rsidR="003A7A50" w:rsidRPr="00A1771B" w:rsidRDefault="003A7A50" w:rsidP="003A7A50">
            <w:pPr>
              <w:pStyle w:val="Odstavecseseznamem"/>
              <w:ind w:left="0"/>
              <w:rPr>
                <w:rFonts w:ascii="Times New Roman" w:hAnsi="Times New Roman" w:cs="Times New Roman"/>
                <w:sz w:val="20"/>
                <w:szCs w:val="20"/>
              </w:rPr>
            </w:pPr>
          </w:p>
        </w:tc>
        <w:tc>
          <w:tcPr>
            <w:tcW w:w="1345" w:type="dxa"/>
            <w:vMerge w:val="restart"/>
            <w:vAlign w:val="center"/>
          </w:tcPr>
          <w:p w14:paraId="00911782" w14:textId="5944B4FE" w:rsidR="003A7A50" w:rsidRPr="000B71CB" w:rsidRDefault="003A7A50" w:rsidP="003A7A50">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61A4F9AC" w14:textId="593F8FD8" w:rsidR="003A7A50" w:rsidRPr="00A1771B" w:rsidRDefault="003A7A50" w:rsidP="003A7A50">
            <w:pPr>
              <w:pStyle w:val="Odstavecseseznamem"/>
              <w:ind w:left="0"/>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110B2669" w14:textId="1A6949CA" w:rsidR="003A7A50" w:rsidRPr="00A1771B" w:rsidRDefault="003A7A50" w:rsidP="003A7A50">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ORREP</w:t>
            </w:r>
          </w:p>
        </w:tc>
      </w:tr>
      <w:tr w:rsidR="003A7A50" w:rsidRPr="00D04B20" w14:paraId="0AF770F0" w14:textId="77777777" w:rsidTr="005B4933">
        <w:trPr>
          <w:trHeight w:val="462"/>
        </w:trPr>
        <w:tc>
          <w:tcPr>
            <w:tcW w:w="708" w:type="dxa"/>
            <w:vMerge/>
            <w:shd w:val="clear" w:color="auto" w:fill="D9D9D9" w:themeFill="background1" w:themeFillShade="D9"/>
            <w:vAlign w:val="center"/>
          </w:tcPr>
          <w:p w14:paraId="281D3CBB" w14:textId="77777777" w:rsidR="003A7A50" w:rsidRPr="00E1318D" w:rsidRDefault="003A7A50" w:rsidP="003A7A50">
            <w:pPr>
              <w:pStyle w:val="Odstavecseseznamem"/>
              <w:ind w:left="0"/>
              <w:rPr>
                <w:rFonts w:ascii="Times New Roman" w:hAnsi="Times New Roman" w:cs="Times New Roman"/>
                <w:b/>
                <w:bCs/>
                <w:sz w:val="20"/>
                <w:szCs w:val="20"/>
              </w:rPr>
            </w:pPr>
          </w:p>
        </w:tc>
        <w:tc>
          <w:tcPr>
            <w:tcW w:w="3404" w:type="dxa"/>
            <w:vMerge/>
            <w:vAlign w:val="center"/>
          </w:tcPr>
          <w:p w14:paraId="04AF91B4" w14:textId="77777777" w:rsidR="003A7A50" w:rsidRPr="00223F26" w:rsidRDefault="003A7A50" w:rsidP="003A7A50">
            <w:pPr>
              <w:autoSpaceDE w:val="0"/>
              <w:autoSpaceDN w:val="0"/>
              <w:adjustRightInd w:val="0"/>
              <w:rPr>
                <w:rFonts w:ascii="Times New Roman" w:eastAsia="CIDFont+F3" w:hAnsi="Times New Roman" w:cs="Times New Roman"/>
                <w:sz w:val="20"/>
                <w:szCs w:val="20"/>
              </w:rPr>
            </w:pPr>
          </w:p>
        </w:tc>
        <w:tc>
          <w:tcPr>
            <w:tcW w:w="1700" w:type="dxa"/>
            <w:vMerge/>
            <w:vAlign w:val="center"/>
          </w:tcPr>
          <w:p w14:paraId="5E75499B" w14:textId="77777777" w:rsidR="003A7A50" w:rsidRPr="00A1771B" w:rsidRDefault="003A7A50" w:rsidP="003A7A50">
            <w:pPr>
              <w:pStyle w:val="Odstavecseseznamem"/>
              <w:ind w:left="0"/>
              <w:rPr>
                <w:rFonts w:ascii="Times New Roman" w:hAnsi="Times New Roman" w:cs="Times New Roman"/>
                <w:sz w:val="20"/>
                <w:szCs w:val="20"/>
              </w:rPr>
            </w:pPr>
          </w:p>
        </w:tc>
        <w:tc>
          <w:tcPr>
            <w:tcW w:w="1345" w:type="dxa"/>
            <w:vMerge/>
            <w:vAlign w:val="center"/>
          </w:tcPr>
          <w:p w14:paraId="5495A762" w14:textId="77777777" w:rsidR="003A7A50" w:rsidRPr="00A1771B" w:rsidRDefault="003A7A50" w:rsidP="003A7A50">
            <w:pPr>
              <w:pStyle w:val="Odstavecseseznamem"/>
              <w:ind w:left="0"/>
              <w:rPr>
                <w:rFonts w:ascii="Times New Roman" w:hAnsi="Times New Roman" w:cs="Times New Roman"/>
                <w:sz w:val="20"/>
                <w:szCs w:val="20"/>
              </w:rPr>
            </w:pPr>
          </w:p>
        </w:tc>
        <w:tc>
          <w:tcPr>
            <w:tcW w:w="2340" w:type="dxa"/>
            <w:vAlign w:val="center"/>
          </w:tcPr>
          <w:p w14:paraId="0C433FE8" w14:textId="0830A918" w:rsidR="003A7A50" w:rsidRPr="00A1771B" w:rsidRDefault="003A7A50" w:rsidP="003A7A50">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obce, MAS, NNO</w:t>
            </w:r>
          </w:p>
        </w:tc>
      </w:tr>
      <w:tr w:rsidR="003A7A50" w:rsidRPr="00D04B20" w14:paraId="0703FEFF" w14:textId="77777777" w:rsidTr="00CA476E">
        <w:trPr>
          <w:trHeight w:val="20"/>
        </w:trPr>
        <w:tc>
          <w:tcPr>
            <w:tcW w:w="4112" w:type="dxa"/>
            <w:gridSpan w:val="2"/>
            <w:vAlign w:val="center"/>
          </w:tcPr>
          <w:p w14:paraId="75719ABB" w14:textId="77777777" w:rsidR="003A7A50" w:rsidRPr="00E1318D" w:rsidRDefault="003A7A50" w:rsidP="003A7A50">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3"/>
            <w:shd w:val="clear" w:color="auto" w:fill="FFC000" w:themeFill="accent4"/>
            <w:vAlign w:val="center"/>
          </w:tcPr>
          <w:p w14:paraId="2249DF30" w14:textId="12BAD214" w:rsidR="003A7A50" w:rsidRPr="00E1318D" w:rsidRDefault="00CA476E" w:rsidP="003A7A50">
            <w:pPr>
              <w:pStyle w:val="Odstavecseseznamem"/>
              <w:ind w:left="0"/>
              <w:jc w:val="center"/>
              <w:rPr>
                <w:rFonts w:ascii="Times New Roman" w:hAnsi="Times New Roman" w:cs="Times New Roman"/>
                <w:b/>
                <w:bCs/>
                <w:sz w:val="20"/>
                <w:szCs w:val="20"/>
              </w:rPr>
            </w:pPr>
            <w:r w:rsidRPr="00BA4668">
              <w:rPr>
                <w:rFonts w:ascii="Times New Roman" w:hAnsi="Times New Roman" w:cs="Times New Roman"/>
                <w:b/>
                <w:bCs/>
                <w:sz w:val="20"/>
                <w:szCs w:val="20"/>
              </w:rPr>
              <w:t>ČÁSTEČNĚ</w:t>
            </w:r>
          </w:p>
        </w:tc>
      </w:tr>
      <w:tr w:rsidR="003A7A50" w:rsidRPr="00D04B20" w14:paraId="1C1E11A0" w14:textId="77777777" w:rsidTr="009D28CC">
        <w:trPr>
          <w:trHeight w:val="20"/>
        </w:trPr>
        <w:tc>
          <w:tcPr>
            <w:tcW w:w="4112" w:type="dxa"/>
            <w:gridSpan w:val="2"/>
            <w:vAlign w:val="center"/>
          </w:tcPr>
          <w:p w14:paraId="3F5A25D9" w14:textId="77777777" w:rsidR="003A7A50" w:rsidRPr="00756B4E" w:rsidRDefault="003A7A50" w:rsidP="003A7A50">
            <w:pPr>
              <w:pStyle w:val="Odstavecseseznamem"/>
              <w:ind w:left="0"/>
              <w:rPr>
                <w:rFonts w:ascii="Times New Roman" w:hAnsi="Times New Roman" w:cs="Times New Roman"/>
                <w:b/>
                <w:bCs/>
                <w:sz w:val="20"/>
                <w:szCs w:val="20"/>
              </w:rPr>
            </w:pPr>
            <w:r w:rsidRPr="00756B4E">
              <w:rPr>
                <w:rFonts w:ascii="Times New Roman" w:hAnsi="Times New Roman" w:cs="Times New Roman"/>
                <w:b/>
                <w:bCs/>
                <w:sz w:val="20"/>
                <w:szCs w:val="20"/>
              </w:rPr>
              <w:t>Komentář / popis</w:t>
            </w:r>
          </w:p>
        </w:tc>
        <w:tc>
          <w:tcPr>
            <w:tcW w:w="5385" w:type="dxa"/>
            <w:gridSpan w:val="3"/>
            <w:vAlign w:val="center"/>
          </w:tcPr>
          <w:p w14:paraId="056FED83" w14:textId="45E17F5E" w:rsidR="003A7A50" w:rsidRPr="00756B4E" w:rsidRDefault="003A7A50" w:rsidP="003A7A50">
            <w:pPr>
              <w:pStyle w:val="Odstavecseseznamem"/>
              <w:ind w:left="0"/>
              <w:jc w:val="both"/>
              <w:rPr>
                <w:rStyle w:val="Siln"/>
                <w:rFonts w:ascii="Times New Roman" w:hAnsi="Times New Roman" w:cs="Times New Roman"/>
                <w:b w:val="0"/>
                <w:bCs w:val="0"/>
                <w:sz w:val="20"/>
                <w:szCs w:val="20"/>
                <w:shd w:val="clear" w:color="auto" w:fill="FFFFFF"/>
              </w:rPr>
            </w:pPr>
            <w:r w:rsidRPr="00756B4E">
              <w:rPr>
                <w:rStyle w:val="Siln"/>
                <w:rFonts w:ascii="Times New Roman" w:hAnsi="Times New Roman" w:cs="Times New Roman"/>
                <w:sz w:val="20"/>
                <w:szCs w:val="20"/>
                <w:shd w:val="clear" w:color="auto" w:fill="FFFFFF"/>
              </w:rPr>
              <w:t>Burza filantropie</w:t>
            </w:r>
            <w:r w:rsidRPr="00756B4E">
              <w:rPr>
                <w:rFonts w:ascii="Times New Roman" w:hAnsi="Times New Roman" w:cs="Times New Roman"/>
                <w:sz w:val="20"/>
                <w:szCs w:val="20"/>
                <w:shd w:val="clear" w:color="auto" w:fill="FFFFFF"/>
              </w:rPr>
              <w:t> je transparentní nástroj k</w:t>
            </w:r>
            <w:r>
              <w:rPr>
                <w:rFonts w:ascii="Times New Roman" w:hAnsi="Times New Roman" w:cs="Times New Roman"/>
                <w:sz w:val="20"/>
                <w:szCs w:val="20"/>
                <w:shd w:val="clear" w:color="auto" w:fill="FFFFFF"/>
              </w:rPr>
              <w:t> </w:t>
            </w:r>
            <w:r w:rsidRPr="00756B4E">
              <w:rPr>
                <w:rFonts w:ascii="Times New Roman" w:hAnsi="Times New Roman" w:cs="Times New Roman"/>
                <w:sz w:val="20"/>
                <w:szCs w:val="20"/>
                <w:shd w:val="clear" w:color="auto" w:fill="FFFFFF"/>
              </w:rPr>
              <w:t>podpoře projektů neziskových organizací, který zároveň nabízí </w:t>
            </w:r>
            <w:r w:rsidRPr="00756B4E">
              <w:rPr>
                <w:rStyle w:val="Siln"/>
                <w:rFonts w:ascii="Times New Roman" w:hAnsi="Times New Roman" w:cs="Times New Roman"/>
                <w:b w:val="0"/>
                <w:bCs w:val="0"/>
                <w:sz w:val="20"/>
                <w:szCs w:val="20"/>
                <w:shd w:val="clear" w:color="auto" w:fill="FFFFFF"/>
              </w:rPr>
              <w:t>setkání zástupců podnikatelského sektoru, neziskových organizací a veřejné správy</w:t>
            </w:r>
            <w:r w:rsidRPr="00756B4E">
              <w:rPr>
                <w:rFonts w:ascii="Times New Roman" w:hAnsi="Times New Roman" w:cs="Times New Roman"/>
                <w:b/>
                <w:bCs/>
                <w:sz w:val="20"/>
                <w:szCs w:val="20"/>
                <w:shd w:val="clear" w:color="auto" w:fill="FFFFFF"/>
              </w:rPr>
              <w:t xml:space="preserve">. </w:t>
            </w:r>
            <w:r w:rsidRPr="00756B4E">
              <w:rPr>
                <w:rStyle w:val="Siln"/>
                <w:rFonts w:ascii="Times New Roman" w:hAnsi="Times New Roman" w:cs="Times New Roman"/>
                <w:b w:val="0"/>
                <w:bCs w:val="0"/>
                <w:sz w:val="20"/>
                <w:szCs w:val="20"/>
                <w:shd w:val="clear" w:color="auto" w:fill="FFFFFF"/>
              </w:rPr>
              <w:t>V</w:t>
            </w:r>
            <w:r>
              <w:rPr>
                <w:rStyle w:val="Siln"/>
                <w:rFonts w:ascii="Times New Roman" w:hAnsi="Times New Roman" w:cs="Times New Roman"/>
                <w:b w:val="0"/>
                <w:bCs w:val="0"/>
                <w:sz w:val="20"/>
                <w:szCs w:val="20"/>
                <w:shd w:val="clear" w:color="auto" w:fill="FFFFFF"/>
              </w:rPr>
              <w:t> </w:t>
            </w:r>
            <w:r w:rsidRPr="00756B4E">
              <w:rPr>
                <w:rStyle w:val="Siln"/>
                <w:rFonts w:ascii="Times New Roman" w:hAnsi="Times New Roman" w:cs="Times New Roman"/>
                <w:b w:val="0"/>
                <w:bCs w:val="0"/>
                <w:sz w:val="20"/>
                <w:szCs w:val="20"/>
                <w:shd w:val="clear" w:color="auto" w:fill="FFFFFF"/>
              </w:rPr>
              <w:t>případě burzy filantropie prezentují neziskové organizace svůj projekt a ucházejí se o podporu donátorů z</w:t>
            </w:r>
            <w:r>
              <w:rPr>
                <w:rStyle w:val="Siln"/>
                <w:rFonts w:ascii="Times New Roman" w:hAnsi="Times New Roman" w:cs="Times New Roman"/>
                <w:b w:val="0"/>
                <w:bCs w:val="0"/>
                <w:sz w:val="20"/>
                <w:szCs w:val="20"/>
                <w:shd w:val="clear" w:color="auto" w:fill="FFFFFF"/>
              </w:rPr>
              <w:t> </w:t>
            </w:r>
            <w:r w:rsidRPr="00756B4E">
              <w:rPr>
                <w:rStyle w:val="Siln"/>
                <w:rFonts w:ascii="Times New Roman" w:hAnsi="Times New Roman" w:cs="Times New Roman"/>
                <w:b w:val="0"/>
                <w:bCs w:val="0"/>
                <w:sz w:val="20"/>
                <w:szCs w:val="20"/>
                <w:shd w:val="clear" w:color="auto" w:fill="FFFFFF"/>
              </w:rPr>
              <w:t xml:space="preserve">řad podnikatelů a veřejné správy. </w:t>
            </w:r>
          </w:p>
          <w:p w14:paraId="602D2489" w14:textId="77777777" w:rsidR="003A7A50" w:rsidRDefault="003A7A50" w:rsidP="003A7A50">
            <w:pPr>
              <w:pStyle w:val="Odstavecseseznamem"/>
              <w:ind w:left="0"/>
              <w:jc w:val="both"/>
              <w:rPr>
                <w:rStyle w:val="Siln"/>
                <w:rFonts w:ascii="Times New Roman" w:hAnsi="Times New Roman" w:cs="Times New Roman"/>
                <w:b w:val="0"/>
                <w:bCs w:val="0"/>
                <w:sz w:val="20"/>
                <w:szCs w:val="20"/>
                <w:shd w:val="clear" w:color="auto" w:fill="FFFFFF"/>
              </w:rPr>
            </w:pPr>
            <w:r w:rsidRPr="00756B4E">
              <w:rPr>
                <w:rStyle w:val="Siln"/>
                <w:rFonts w:ascii="Times New Roman" w:hAnsi="Times New Roman" w:cs="Times New Roman"/>
                <w:b w:val="0"/>
                <w:bCs w:val="0"/>
                <w:sz w:val="20"/>
                <w:szCs w:val="20"/>
                <w:shd w:val="clear" w:color="auto" w:fill="FFFFFF"/>
              </w:rPr>
              <w:t>Liberecký</w:t>
            </w:r>
            <w:r w:rsidRPr="00756B4E">
              <w:rPr>
                <w:rStyle w:val="Siln"/>
                <w:rFonts w:ascii="Times New Roman" w:hAnsi="Times New Roman" w:cs="Times New Roman"/>
                <w:sz w:val="20"/>
                <w:szCs w:val="20"/>
                <w:shd w:val="clear" w:color="auto" w:fill="FFFFFF"/>
              </w:rPr>
              <w:t xml:space="preserve"> </w:t>
            </w:r>
            <w:r w:rsidRPr="00756B4E">
              <w:rPr>
                <w:rStyle w:val="Siln"/>
                <w:rFonts w:ascii="Times New Roman" w:hAnsi="Times New Roman" w:cs="Times New Roman"/>
                <w:b w:val="0"/>
                <w:bCs w:val="0"/>
                <w:sz w:val="20"/>
                <w:szCs w:val="20"/>
                <w:shd w:val="clear" w:color="auto" w:fill="FFFFFF"/>
              </w:rPr>
              <w:t>kraj se</w:t>
            </w:r>
            <w:r>
              <w:rPr>
                <w:rStyle w:val="Siln"/>
                <w:rFonts w:ascii="Times New Roman" w:hAnsi="Times New Roman" w:cs="Times New Roman"/>
                <w:b w:val="0"/>
                <w:bCs w:val="0"/>
                <w:sz w:val="20"/>
                <w:szCs w:val="20"/>
                <w:shd w:val="clear" w:color="auto" w:fill="FFFFFF"/>
              </w:rPr>
              <w:t xml:space="preserve"> pokusil tento systém zavést již v roce 2019. </w:t>
            </w:r>
          </w:p>
          <w:p w14:paraId="006ACBEE" w14:textId="3EDF89FD" w:rsidR="00CA476E" w:rsidRPr="00756B4E" w:rsidRDefault="00CA476E" w:rsidP="003A7A50">
            <w:pPr>
              <w:pStyle w:val="Odstavecseseznamem"/>
              <w:ind w:left="0"/>
              <w:jc w:val="both"/>
              <w:rPr>
                <w:rFonts w:ascii="Times New Roman" w:hAnsi="Times New Roman" w:cs="Times New Roman"/>
                <w:sz w:val="20"/>
                <w:szCs w:val="20"/>
              </w:rPr>
            </w:pPr>
            <w:r w:rsidRPr="00CA476E">
              <w:rPr>
                <w:rStyle w:val="Siln"/>
                <w:rFonts w:ascii="Times New Roman" w:hAnsi="Times New Roman" w:cs="Times New Roman"/>
                <w:b w:val="0"/>
                <w:bCs w:val="0"/>
                <w:sz w:val="20"/>
                <w:szCs w:val="20"/>
                <w:shd w:val="clear" w:color="auto" w:fill="FFFFFF"/>
              </w:rPr>
              <w:t>ORREP: Liberecký kraj má k dispozici návrh metodiky „Burza filantropie LIBERECKÝ KRAJ“ zpracovaný držitelem licence. Vzhledem k tomu, že se nepodařilo získat vhodný spolupracující externí subjekt realizátora, tuto metodu k podpoře projektů neziskových organizací nenabízíme.</w:t>
            </w:r>
          </w:p>
        </w:tc>
      </w:tr>
    </w:tbl>
    <w:p w14:paraId="470D79B3" w14:textId="77777777" w:rsidR="00967FB6" w:rsidRDefault="00967FB6" w:rsidP="00BA1364">
      <w:pPr>
        <w:pStyle w:val="Odstavecseseznamem"/>
        <w:ind w:left="142"/>
        <w:rPr>
          <w:rFonts w:ascii="Times New Roman" w:hAnsi="Times New Roman" w:cs="Times New Roman"/>
          <w:sz w:val="24"/>
          <w:szCs w:val="24"/>
        </w:rPr>
      </w:pPr>
    </w:p>
    <w:p w14:paraId="7BDC005E" w14:textId="77777777" w:rsidR="00967FB6" w:rsidRPr="00D04B20" w:rsidRDefault="00967FB6" w:rsidP="00BA1364">
      <w:pPr>
        <w:pStyle w:val="Odstavecseseznamem"/>
        <w:ind w:left="142"/>
        <w:rPr>
          <w:rFonts w:ascii="Times New Roman" w:hAnsi="Times New Roman" w:cs="Times New Roman"/>
          <w:sz w:val="24"/>
          <w:szCs w:val="24"/>
        </w:rPr>
      </w:pPr>
    </w:p>
    <w:p w14:paraId="07B1E3F4" w14:textId="77777777" w:rsidR="00BA1364" w:rsidRDefault="00BA1364" w:rsidP="00BA1364">
      <w:pPr>
        <w:pStyle w:val="Odstavecseseznamem"/>
        <w:ind w:left="1080"/>
      </w:pPr>
    </w:p>
    <w:p w14:paraId="4E82CC93" w14:textId="77777777" w:rsidR="00BA1364" w:rsidRDefault="00BA1364" w:rsidP="00BA1364">
      <w:pPr>
        <w:pStyle w:val="Odstavecseseznamem"/>
        <w:ind w:left="1080"/>
      </w:pPr>
    </w:p>
    <w:p w14:paraId="5FE62343" w14:textId="77777777" w:rsidR="005147C7" w:rsidRDefault="005147C7" w:rsidP="00BA1364">
      <w:pPr>
        <w:pStyle w:val="Odstavecseseznamem"/>
        <w:ind w:left="1080"/>
      </w:pPr>
    </w:p>
    <w:p w14:paraId="2A155641" w14:textId="77777777" w:rsidR="005147C7" w:rsidRDefault="005147C7" w:rsidP="00BA1364">
      <w:pPr>
        <w:pStyle w:val="Odstavecseseznamem"/>
        <w:ind w:left="1080"/>
      </w:pPr>
    </w:p>
    <w:p w14:paraId="3EA5DB39" w14:textId="77777777" w:rsidR="005147C7" w:rsidRDefault="005147C7" w:rsidP="00BA1364">
      <w:pPr>
        <w:pStyle w:val="Odstavecseseznamem"/>
        <w:ind w:left="1080"/>
      </w:pPr>
    </w:p>
    <w:p w14:paraId="2608FAA5" w14:textId="77777777" w:rsidR="005147C7" w:rsidRDefault="005147C7" w:rsidP="00BA1364">
      <w:pPr>
        <w:pStyle w:val="Odstavecseseznamem"/>
        <w:ind w:left="1080"/>
      </w:pPr>
    </w:p>
    <w:p w14:paraId="0EAC020E" w14:textId="77777777" w:rsidR="005147C7" w:rsidRDefault="005147C7" w:rsidP="00BA1364">
      <w:pPr>
        <w:pStyle w:val="Odstavecseseznamem"/>
        <w:ind w:left="1080"/>
      </w:pPr>
    </w:p>
    <w:p w14:paraId="259F2DF7" w14:textId="77777777" w:rsidR="005147C7" w:rsidRDefault="005147C7" w:rsidP="00BA1364">
      <w:pPr>
        <w:pStyle w:val="Odstavecseseznamem"/>
        <w:ind w:left="1080"/>
      </w:pPr>
    </w:p>
    <w:p w14:paraId="00D77808" w14:textId="77777777" w:rsidR="005147C7" w:rsidRDefault="005147C7" w:rsidP="00BA1364">
      <w:pPr>
        <w:pStyle w:val="Odstavecseseznamem"/>
        <w:ind w:left="1080"/>
      </w:pPr>
    </w:p>
    <w:p w14:paraId="1D70C610" w14:textId="77777777" w:rsidR="00C60FB1" w:rsidRDefault="00C60FB1" w:rsidP="00BA1364">
      <w:pPr>
        <w:pStyle w:val="Odstavecseseznamem"/>
        <w:ind w:left="1080"/>
      </w:pPr>
    </w:p>
    <w:p w14:paraId="4B5341E5" w14:textId="77777777" w:rsidR="00C60FB1" w:rsidRDefault="00C60FB1" w:rsidP="00BA1364">
      <w:pPr>
        <w:pStyle w:val="Odstavecseseznamem"/>
        <w:ind w:left="1080"/>
      </w:pPr>
    </w:p>
    <w:p w14:paraId="146C7DE9" w14:textId="77777777" w:rsidR="00C60FB1" w:rsidRDefault="00C60FB1" w:rsidP="00BA1364">
      <w:pPr>
        <w:pStyle w:val="Odstavecseseznamem"/>
        <w:ind w:left="1080"/>
      </w:pPr>
    </w:p>
    <w:p w14:paraId="737C6895" w14:textId="77777777" w:rsidR="00C60FB1" w:rsidRDefault="00C60FB1" w:rsidP="00BA1364">
      <w:pPr>
        <w:pStyle w:val="Odstavecseseznamem"/>
        <w:ind w:left="1080"/>
      </w:pPr>
    </w:p>
    <w:p w14:paraId="527AFF06" w14:textId="77777777" w:rsidR="00C60FB1" w:rsidRDefault="00C60FB1" w:rsidP="00BA1364">
      <w:pPr>
        <w:pStyle w:val="Odstavecseseznamem"/>
        <w:ind w:left="1080"/>
      </w:pPr>
    </w:p>
    <w:p w14:paraId="4A5BF442" w14:textId="77777777" w:rsidR="00C60FB1" w:rsidRDefault="00C60FB1" w:rsidP="00BA1364">
      <w:pPr>
        <w:pStyle w:val="Odstavecseseznamem"/>
        <w:ind w:left="1080"/>
      </w:pPr>
    </w:p>
    <w:p w14:paraId="22779040" w14:textId="77777777" w:rsidR="00C60FB1" w:rsidRDefault="00C60FB1" w:rsidP="00BA1364">
      <w:pPr>
        <w:pStyle w:val="Odstavecseseznamem"/>
        <w:ind w:left="1080"/>
      </w:pPr>
    </w:p>
    <w:p w14:paraId="06598427" w14:textId="77777777" w:rsidR="00C60FB1" w:rsidRDefault="00C60FB1" w:rsidP="00BA1364">
      <w:pPr>
        <w:pStyle w:val="Odstavecseseznamem"/>
        <w:ind w:left="1080"/>
      </w:pPr>
    </w:p>
    <w:p w14:paraId="3EC25FD0" w14:textId="77777777" w:rsidR="00C60FB1" w:rsidRDefault="00C60FB1" w:rsidP="00BA1364">
      <w:pPr>
        <w:pStyle w:val="Odstavecseseznamem"/>
        <w:ind w:left="1080"/>
      </w:pPr>
    </w:p>
    <w:p w14:paraId="2C2CF6DB" w14:textId="77777777" w:rsidR="00C60FB1" w:rsidRDefault="00C60FB1" w:rsidP="00BA1364">
      <w:pPr>
        <w:pStyle w:val="Odstavecseseznamem"/>
        <w:ind w:left="1080"/>
      </w:pPr>
    </w:p>
    <w:p w14:paraId="2C178A34" w14:textId="77777777" w:rsidR="00C60FB1" w:rsidRDefault="00C60FB1" w:rsidP="00BA1364">
      <w:pPr>
        <w:pStyle w:val="Odstavecseseznamem"/>
        <w:ind w:left="1080"/>
      </w:pPr>
    </w:p>
    <w:p w14:paraId="7594BA2A" w14:textId="77777777" w:rsidR="00C60FB1" w:rsidRDefault="00C60FB1" w:rsidP="00BA1364">
      <w:pPr>
        <w:pStyle w:val="Odstavecseseznamem"/>
        <w:ind w:left="1080"/>
      </w:pPr>
    </w:p>
    <w:p w14:paraId="33BF652A" w14:textId="77777777" w:rsidR="00C60FB1" w:rsidRDefault="00C60FB1" w:rsidP="00BA1364">
      <w:pPr>
        <w:pStyle w:val="Odstavecseseznamem"/>
        <w:ind w:left="1080"/>
      </w:pPr>
    </w:p>
    <w:p w14:paraId="100189C9" w14:textId="77777777" w:rsidR="00C60FB1" w:rsidRDefault="00C60FB1" w:rsidP="00BA1364">
      <w:pPr>
        <w:pStyle w:val="Odstavecseseznamem"/>
        <w:ind w:left="1080"/>
      </w:pPr>
    </w:p>
    <w:p w14:paraId="41BA77B6" w14:textId="77777777" w:rsidR="00C60FB1" w:rsidRDefault="00C60FB1" w:rsidP="00BA1364">
      <w:pPr>
        <w:pStyle w:val="Odstavecseseznamem"/>
        <w:ind w:left="1080"/>
      </w:pPr>
    </w:p>
    <w:p w14:paraId="7A95E6B3" w14:textId="77777777" w:rsidR="00C60FB1" w:rsidRDefault="00C60FB1" w:rsidP="00BA1364">
      <w:pPr>
        <w:pStyle w:val="Odstavecseseznamem"/>
        <w:ind w:left="1080"/>
      </w:pPr>
    </w:p>
    <w:p w14:paraId="51730DFC" w14:textId="77777777" w:rsidR="00A65E01" w:rsidRPr="00694577" w:rsidRDefault="00A65E01" w:rsidP="00694577">
      <w:pPr>
        <w:rPr>
          <w:rFonts w:ascii="Times New Roman" w:hAnsi="Times New Roman" w:cs="Times New Roman"/>
          <w:sz w:val="24"/>
          <w:szCs w:val="24"/>
        </w:rPr>
      </w:pPr>
    </w:p>
    <w:tbl>
      <w:tblPr>
        <w:tblStyle w:val="Mkatabulky"/>
        <w:tblW w:w="9492" w:type="dxa"/>
        <w:tblInd w:w="142" w:type="dxa"/>
        <w:tblLook w:val="04A0" w:firstRow="1" w:lastRow="0" w:firstColumn="1" w:lastColumn="0" w:noHBand="0" w:noVBand="1"/>
      </w:tblPr>
      <w:tblGrid>
        <w:gridCol w:w="9492"/>
      </w:tblGrid>
      <w:tr w:rsidR="00BA1364" w14:paraId="2319526F" w14:textId="77777777" w:rsidTr="00A37AFB">
        <w:tc>
          <w:tcPr>
            <w:tcW w:w="9492" w:type="dxa"/>
            <w:shd w:val="clear" w:color="auto" w:fill="A8D08D" w:themeFill="accent6" w:themeFillTint="99"/>
          </w:tcPr>
          <w:p w14:paraId="0E16FDF5" w14:textId="66AF3FDA" w:rsidR="00BA1364" w:rsidRDefault="00BA1364" w:rsidP="00DE10E3">
            <w:pPr>
              <w:pStyle w:val="Odstavecseseznamem"/>
              <w:ind w:left="0"/>
              <w:rPr>
                <w:rFonts w:ascii="Times New Roman" w:hAnsi="Times New Roman" w:cs="Times New Roman"/>
                <w:sz w:val="24"/>
                <w:szCs w:val="24"/>
              </w:rPr>
            </w:pPr>
            <w:r w:rsidRPr="00D04B20">
              <w:rPr>
                <w:rFonts w:ascii="Times New Roman" w:hAnsi="Times New Roman" w:cs="Times New Roman"/>
                <w:b/>
                <w:bCs/>
                <w:sz w:val="24"/>
                <w:szCs w:val="24"/>
              </w:rPr>
              <w:lastRenderedPageBreak/>
              <w:t xml:space="preserve">OKRUH OPATŘENÍ </w:t>
            </w:r>
            <w:r>
              <w:rPr>
                <w:rFonts w:ascii="Times New Roman" w:hAnsi="Times New Roman" w:cs="Times New Roman"/>
                <w:b/>
                <w:bCs/>
                <w:sz w:val="24"/>
                <w:szCs w:val="24"/>
              </w:rPr>
              <w:t>VIII</w:t>
            </w:r>
            <w:r w:rsidRPr="00D04B20">
              <w:rPr>
                <w:rFonts w:ascii="Times New Roman" w:hAnsi="Times New Roman" w:cs="Times New Roman"/>
                <w:b/>
                <w:bCs/>
                <w:sz w:val="24"/>
                <w:szCs w:val="24"/>
              </w:rPr>
              <w:t xml:space="preserve">: </w:t>
            </w:r>
            <w:r w:rsidR="00223F26">
              <w:rPr>
                <w:rFonts w:ascii="Times New Roman" w:hAnsi="Times New Roman" w:cs="Times New Roman"/>
                <w:b/>
                <w:bCs/>
                <w:sz w:val="24"/>
                <w:szCs w:val="24"/>
              </w:rPr>
              <w:t>Podpora rozvoje komunitní práce a dobrovolnictví</w:t>
            </w:r>
          </w:p>
        </w:tc>
      </w:tr>
      <w:tr w:rsidR="00380917" w14:paraId="00D7FA9D" w14:textId="77777777" w:rsidTr="00A37AFB">
        <w:tc>
          <w:tcPr>
            <w:tcW w:w="9492" w:type="dxa"/>
            <w:shd w:val="clear" w:color="auto" w:fill="E2EFD9" w:themeFill="accent6" w:themeFillTint="33"/>
          </w:tcPr>
          <w:p w14:paraId="26FE322F" w14:textId="7886EC3B" w:rsidR="00380917" w:rsidRPr="00D04B20" w:rsidRDefault="00380917" w:rsidP="00DE10E3">
            <w:pPr>
              <w:pStyle w:val="Odstavecseseznamem"/>
              <w:ind w:left="0"/>
              <w:rPr>
                <w:rFonts w:ascii="Times New Roman" w:hAnsi="Times New Roman" w:cs="Times New Roman"/>
                <w:b/>
                <w:bCs/>
                <w:sz w:val="24"/>
                <w:szCs w:val="24"/>
              </w:rPr>
            </w:pPr>
            <w:r w:rsidRPr="00223F26">
              <w:rPr>
                <w:rFonts w:ascii="Times New Roman" w:eastAsia="CIDFont+F3" w:hAnsi="Times New Roman" w:cs="Times New Roman"/>
                <w:b/>
                <w:bCs/>
                <w:sz w:val="24"/>
                <w:szCs w:val="24"/>
              </w:rPr>
              <w:t>Mezi aktivity, jejichž podpora je při řešení sociálního</w:t>
            </w:r>
            <w:r>
              <w:rPr>
                <w:rFonts w:ascii="Times New Roman" w:eastAsia="CIDFont+F3" w:hAnsi="Times New Roman" w:cs="Times New Roman"/>
                <w:b/>
                <w:bCs/>
                <w:sz w:val="24"/>
                <w:szCs w:val="24"/>
              </w:rPr>
              <w:t xml:space="preserve"> </w:t>
            </w:r>
            <w:r w:rsidRPr="00223F26">
              <w:rPr>
                <w:rFonts w:ascii="Times New Roman" w:eastAsia="CIDFont+F3" w:hAnsi="Times New Roman" w:cs="Times New Roman"/>
                <w:b/>
                <w:bCs/>
                <w:sz w:val="24"/>
                <w:szCs w:val="24"/>
              </w:rPr>
              <w:t xml:space="preserve">vyloučení relevantní, </w:t>
            </w:r>
            <w:proofErr w:type="gramStart"/>
            <w:r w:rsidRPr="00223F26">
              <w:rPr>
                <w:rFonts w:ascii="Times New Roman" w:eastAsia="CIDFont+F3" w:hAnsi="Times New Roman" w:cs="Times New Roman"/>
                <w:b/>
                <w:bCs/>
                <w:sz w:val="24"/>
                <w:szCs w:val="24"/>
              </w:rPr>
              <w:t>patří</w:t>
            </w:r>
            <w:proofErr w:type="gramEnd"/>
            <w:r w:rsidRPr="00223F26">
              <w:rPr>
                <w:rFonts w:ascii="Times New Roman" w:eastAsia="CIDFont+F3" w:hAnsi="Times New Roman" w:cs="Times New Roman"/>
                <w:b/>
                <w:bCs/>
                <w:sz w:val="24"/>
                <w:szCs w:val="24"/>
              </w:rPr>
              <w:t xml:space="preserve"> např.:</w:t>
            </w:r>
          </w:p>
        </w:tc>
      </w:tr>
    </w:tbl>
    <w:p w14:paraId="1D7C292B" w14:textId="77777777" w:rsidR="00BA1364" w:rsidRDefault="00BA1364" w:rsidP="00BA1364">
      <w:pPr>
        <w:pStyle w:val="Odstavecseseznamem"/>
        <w:ind w:left="142"/>
        <w:rPr>
          <w:rFonts w:ascii="Times New Roman" w:hAnsi="Times New Roman" w:cs="Times New Roman"/>
          <w:sz w:val="24"/>
          <w:szCs w:val="24"/>
        </w:rPr>
      </w:pPr>
    </w:p>
    <w:tbl>
      <w:tblPr>
        <w:tblStyle w:val="Mkatabulky"/>
        <w:tblW w:w="9497" w:type="dxa"/>
        <w:tblInd w:w="137" w:type="dxa"/>
        <w:tblLayout w:type="fixed"/>
        <w:tblLook w:val="04A0" w:firstRow="1" w:lastRow="0" w:firstColumn="1" w:lastColumn="0" w:noHBand="0" w:noVBand="1"/>
      </w:tblPr>
      <w:tblGrid>
        <w:gridCol w:w="708"/>
        <w:gridCol w:w="3404"/>
        <w:gridCol w:w="1700"/>
        <w:gridCol w:w="1345"/>
        <w:gridCol w:w="2340"/>
      </w:tblGrid>
      <w:tr w:rsidR="00967FB6" w:rsidRPr="00D04B20" w14:paraId="4DD4AD9B" w14:textId="77777777" w:rsidTr="00A37AFB">
        <w:trPr>
          <w:trHeight w:val="20"/>
        </w:trPr>
        <w:tc>
          <w:tcPr>
            <w:tcW w:w="708" w:type="dxa"/>
            <w:vMerge w:val="restart"/>
            <w:shd w:val="clear" w:color="auto" w:fill="E2EFD9" w:themeFill="accent6" w:themeFillTint="33"/>
            <w:vAlign w:val="center"/>
          </w:tcPr>
          <w:p w14:paraId="1EA3320D"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Číslo</w:t>
            </w:r>
          </w:p>
        </w:tc>
        <w:tc>
          <w:tcPr>
            <w:tcW w:w="3404" w:type="dxa"/>
            <w:vMerge w:val="restart"/>
            <w:shd w:val="clear" w:color="auto" w:fill="E2EFD9" w:themeFill="accent6" w:themeFillTint="33"/>
            <w:vAlign w:val="center"/>
          </w:tcPr>
          <w:p w14:paraId="75C3CEB2"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Popis dílčí aktivity</w:t>
            </w:r>
          </w:p>
        </w:tc>
        <w:tc>
          <w:tcPr>
            <w:tcW w:w="1700" w:type="dxa"/>
            <w:vMerge w:val="restart"/>
            <w:shd w:val="clear" w:color="auto" w:fill="E2EFD9" w:themeFill="accent6" w:themeFillTint="33"/>
            <w:vAlign w:val="center"/>
          </w:tcPr>
          <w:p w14:paraId="73DD88C8"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Indikátor plnění</w:t>
            </w:r>
          </w:p>
        </w:tc>
        <w:tc>
          <w:tcPr>
            <w:tcW w:w="1345" w:type="dxa"/>
            <w:vMerge w:val="restart"/>
            <w:shd w:val="clear" w:color="auto" w:fill="E2EFD9" w:themeFill="accent6" w:themeFillTint="33"/>
            <w:vAlign w:val="center"/>
          </w:tcPr>
          <w:p w14:paraId="14D56642"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Termín plnění</w:t>
            </w:r>
          </w:p>
        </w:tc>
        <w:tc>
          <w:tcPr>
            <w:tcW w:w="2340" w:type="dxa"/>
            <w:shd w:val="clear" w:color="auto" w:fill="E2EFD9" w:themeFill="accent6" w:themeFillTint="33"/>
            <w:vAlign w:val="center"/>
          </w:tcPr>
          <w:p w14:paraId="59C0A05B"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Odpovědnost</w:t>
            </w:r>
          </w:p>
        </w:tc>
      </w:tr>
      <w:tr w:rsidR="00967FB6" w:rsidRPr="00D04B20" w14:paraId="07A85CE5" w14:textId="77777777" w:rsidTr="00A37AFB">
        <w:trPr>
          <w:trHeight w:val="20"/>
        </w:trPr>
        <w:tc>
          <w:tcPr>
            <w:tcW w:w="708" w:type="dxa"/>
            <w:vMerge/>
            <w:shd w:val="clear" w:color="auto" w:fill="E2EFD9" w:themeFill="accent6" w:themeFillTint="33"/>
          </w:tcPr>
          <w:p w14:paraId="7314F862" w14:textId="77777777" w:rsidR="00967FB6" w:rsidRPr="00D04B20" w:rsidRDefault="00967FB6" w:rsidP="009D28CC">
            <w:pPr>
              <w:pStyle w:val="Odstavecseseznamem"/>
              <w:ind w:left="0"/>
              <w:rPr>
                <w:rFonts w:ascii="Times New Roman" w:hAnsi="Times New Roman" w:cs="Times New Roman"/>
                <w:b/>
                <w:bCs/>
                <w:sz w:val="20"/>
                <w:szCs w:val="20"/>
              </w:rPr>
            </w:pPr>
          </w:p>
        </w:tc>
        <w:tc>
          <w:tcPr>
            <w:tcW w:w="3404" w:type="dxa"/>
            <w:vMerge/>
            <w:shd w:val="clear" w:color="auto" w:fill="E2EFD9" w:themeFill="accent6" w:themeFillTint="33"/>
          </w:tcPr>
          <w:p w14:paraId="0689C915" w14:textId="77777777" w:rsidR="00967FB6" w:rsidRPr="00D04B20" w:rsidRDefault="00967FB6" w:rsidP="009D28CC">
            <w:pPr>
              <w:pStyle w:val="Odstavecseseznamem"/>
              <w:ind w:left="0"/>
              <w:rPr>
                <w:rFonts w:ascii="Times New Roman" w:hAnsi="Times New Roman" w:cs="Times New Roman"/>
                <w:sz w:val="20"/>
                <w:szCs w:val="20"/>
              </w:rPr>
            </w:pPr>
          </w:p>
        </w:tc>
        <w:tc>
          <w:tcPr>
            <w:tcW w:w="1700" w:type="dxa"/>
            <w:vMerge/>
            <w:shd w:val="clear" w:color="auto" w:fill="E2EFD9" w:themeFill="accent6" w:themeFillTint="33"/>
          </w:tcPr>
          <w:p w14:paraId="6EF3D94F" w14:textId="77777777" w:rsidR="00967FB6" w:rsidRPr="00D04B20" w:rsidRDefault="00967FB6" w:rsidP="009D28CC">
            <w:pPr>
              <w:pStyle w:val="Odstavecseseznamem"/>
              <w:ind w:left="0"/>
              <w:rPr>
                <w:rFonts w:ascii="Times New Roman" w:hAnsi="Times New Roman" w:cs="Times New Roman"/>
                <w:sz w:val="20"/>
                <w:szCs w:val="20"/>
              </w:rPr>
            </w:pPr>
          </w:p>
        </w:tc>
        <w:tc>
          <w:tcPr>
            <w:tcW w:w="1345" w:type="dxa"/>
            <w:vMerge/>
            <w:shd w:val="clear" w:color="auto" w:fill="E2EFD9" w:themeFill="accent6" w:themeFillTint="33"/>
          </w:tcPr>
          <w:p w14:paraId="1BE48BC3" w14:textId="77777777" w:rsidR="00967FB6" w:rsidRPr="00D04B20" w:rsidRDefault="00967FB6" w:rsidP="009D28CC">
            <w:pPr>
              <w:pStyle w:val="Odstavecseseznamem"/>
              <w:ind w:left="0"/>
              <w:rPr>
                <w:rFonts w:ascii="Times New Roman" w:hAnsi="Times New Roman" w:cs="Times New Roman"/>
                <w:sz w:val="20"/>
                <w:szCs w:val="20"/>
              </w:rPr>
            </w:pPr>
          </w:p>
        </w:tc>
        <w:tc>
          <w:tcPr>
            <w:tcW w:w="2340" w:type="dxa"/>
            <w:shd w:val="clear" w:color="auto" w:fill="E2EFD9" w:themeFill="accent6" w:themeFillTint="33"/>
            <w:vAlign w:val="center"/>
          </w:tcPr>
          <w:p w14:paraId="29D26639"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Spolupráce</w:t>
            </w:r>
          </w:p>
        </w:tc>
      </w:tr>
      <w:tr w:rsidR="00A37AFB" w:rsidRPr="00D04B20" w14:paraId="68A70B47" w14:textId="77777777" w:rsidTr="00FE5CF6">
        <w:trPr>
          <w:trHeight w:val="20"/>
        </w:trPr>
        <w:tc>
          <w:tcPr>
            <w:tcW w:w="708" w:type="dxa"/>
            <w:vMerge w:val="restart"/>
            <w:shd w:val="clear" w:color="auto" w:fill="D9D9D9" w:themeFill="background1" w:themeFillShade="D9"/>
            <w:vAlign w:val="center"/>
          </w:tcPr>
          <w:p w14:paraId="61007BE8" w14:textId="77777777" w:rsidR="00A37AFB" w:rsidRPr="00E1318D" w:rsidRDefault="00A37AFB"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1.</w:t>
            </w:r>
          </w:p>
        </w:tc>
        <w:tc>
          <w:tcPr>
            <w:tcW w:w="3404" w:type="dxa"/>
            <w:vMerge w:val="restart"/>
            <w:vAlign w:val="center"/>
          </w:tcPr>
          <w:p w14:paraId="6A9E4E64" w14:textId="116DC854" w:rsidR="00A37AFB" w:rsidRPr="00D04B20" w:rsidRDefault="00A37AFB" w:rsidP="00A37AFB">
            <w:pPr>
              <w:pStyle w:val="Odstavecseseznamem"/>
              <w:ind w:left="0"/>
              <w:rPr>
                <w:rFonts w:ascii="Times New Roman" w:hAnsi="Times New Roman" w:cs="Times New Roman"/>
                <w:sz w:val="20"/>
                <w:szCs w:val="20"/>
              </w:rPr>
            </w:pPr>
            <w:r w:rsidRPr="00AE761B">
              <w:rPr>
                <w:rFonts w:ascii="Times New Roman" w:eastAsia="CIDFont+F3" w:hAnsi="Times New Roman" w:cs="Times New Roman"/>
                <w:sz w:val="20"/>
                <w:szCs w:val="20"/>
              </w:rPr>
              <w:t>sousedská výpomoc;</w:t>
            </w:r>
          </w:p>
        </w:tc>
        <w:tc>
          <w:tcPr>
            <w:tcW w:w="1700" w:type="dxa"/>
            <w:vMerge w:val="restart"/>
            <w:vAlign w:val="center"/>
          </w:tcPr>
          <w:p w14:paraId="56324DBC" w14:textId="176D6016" w:rsidR="00A37AFB" w:rsidRPr="00D04B20" w:rsidRDefault="003A7A50" w:rsidP="003A7A50">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 xml:space="preserve">Počet </w:t>
            </w:r>
            <w:r w:rsidR="00645345">
              <w:rPr>
                <w:rFonts w:ascii="Times New Roman" w:hAnsi="Times New Roman" w:cs="Times New Roman"/>
                <w:sz w:val="20"/>
                <w:szCs w:val="20"/>
              </w:rPr>
              <w:t>podpořených</w:t>
            </w:r>
            <w:r>
              <w:rPr>
                <w:rFonts w:ascii="Times New Roman" w:hAnsi="Times New Roman" w:cs="Times New Roman"/>
                <w:sz w:val="20"/>
                <w:szCs w:val="20"/>
              </w:rPr>
              <w:t xml:space="preserve"> osob</w:t>
            </w:r>
          </w:p>
        </w:tc>
        <w:tc>
          <w:tcPr>
            <w:tcW w:w="1345" w:type="dxa"/>
            <w:vMerge w:val="restart"/>
            <w:vAlign w:val="center"/>
          </w:tcPr>
          <w:p w14:paraId="4E4BD791" w14:textId="77777777" w:rsidR="00CE0246" w:rsidRPr="000B71CB" w:rsidRDefault="00CE0246" w:rsidP="00CE0246">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62DD055A" w14:textId="4E99B4E9" w:rsidR="00A37AFB" w:rsidRPr="00D04B20" w:rsidRDefault="00CE0246" w:rsidP="00CE0246">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542348A7" w14:textId="35E5DB36" w:rsidR="00A37AFB" w:rsidRPr="00D04B20" w:rsidRDefault="009054A2" w:rsidP="00A37AFB">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w:t>
            </w:r>
          </w:p>
        </w:tc>
      </w:tr>
      <w:tr w:rsidR="00A37AFB" w:rsidRPr="00D04B20" w14:paraId="6F34A2CD" w14:textId="77777777" w:rsidTr="00FE5CF6">
        <w:trPr>
          <w:trHeight w:val="20"/>
        </w:trPr>
        <w:tc>
          <w:tcPr>
            <w:tcW w:w="708" w:type="dxa"/>
            <w:vMerge/>
            <w:shd w:val="clear" w:color="auto" w:fill="D9D9D9" w:themeFill="background1" w:themeFillShade="D9"/>
          </w:tcPr>
          <w:p w14:paraId="6B68901C" w14:textId="77777777" w:rsidR="00A37AFB" w:rsidRPr="00E1318D" w:rsidRDefault="00A37AFB" w:rsidP="00A37AFB">
            <w:pPr>
              <w:pStyle w:val="Odstavecseseznamem"/>
              <w:ind w:left="0"/>
              <w:rPr>
                <w:rFonts w:ascii="Times New Roman" w:hAnsi="Times New Roman" w:cs="Times New Roman"/>
                <w:b/>
                <w:bCs/>
                <w:sz w:val="20"/>
                <w:szCs w:val="20"/>
              </w:rPr>
            </w:pPr>
          </w:p>
        </w:tc>
        <w:tc>
          <w:tcPr>
            <w:tcW w:w="3404" w:type="dxa"/>
            <w:vMerge/>
          </w:tcPr>
          <w:p w14:paraId="256D82E7" w14:textId="77777777" w:rsidR="00A37AFB" w:rsidRDefault="00A37AFB" w:rsidP="00A37AFB">
            <w:pPr>
              <w:pStyle w:val="Odstavecseseznamem"/>
              <w:ind w:left="0"/>
              <w:rPr>
                <w:rFonts w:ascii="Times New Roman" w:hAnsi="Times New Roman" w:cs="Times New Roman"/>
                <w:sz w:val="20"/>
                <w:szCs w:val="20"/>
              </w:rPr>
            </w:pPr>
          </w:p>
        </w:tc>
        <w:tc>
          <w:tcPr>
            <w:tcW w:w="1700" w:type="dxa"/>
            <w:vMerge/>
            <w:vAlign w:val="center"/>
          </w:tcPr>
          <w:p w14:paraId="75438DCA" w14:textId="77777777" w:rsidR="00A37AFB" w:rsidRDefault="00A37AFB" w:rsidP="00A37AFB">
            <w:pPr>
              <w:pStyle w:val="Odstavecseseznamem"/>
              <w:ind w:left="0"/>
              <w:rPr>
                <w:rFonts w:ascii="Times New Roman" w:hAnsi="Times New Roman" w:cs="Times New Roman"/>
                <w:sz w:val="20"/>
                <w:szCs w:val="20"/>
              </w:rPr>
            </w:pPr>
          </w:p>
        </w:tc>
        <w:tc>
          <w:tcPr>
            <w:tcW w:w="1345" w:type="dxa"/>
            <w:vMerge/>
            <w:vAlign w:val="center"/>
          </w:tcPr>
          <w:p w14:paraId="3BA36F3A" w14:textId="77777777" w:rsidR="00A37AFB" w:rsidRDefault="00A37AFB" w:rsidP="00A37AFB">
            <w:pPr>
              <w:pStyle w:val="Odstavecseseznamem"/>
              <w:ind w:left="0"/>
              <w:jc w:val="center"/>
              <w:rPr>
                <w:rFonts w:ascii="Times New Roman" w:hAnsi="Times New Roman" w:cs="Times New Roman"/>
                <w:sz w:val="20"/>
                <w:szCs w:val="20"/>
              </w:rPr>
            </w:pPr>
          </w:p>
        </w:tc>
        <w:tc>
          <w:tcPr>
            <w:tcW w:w="2340" w:type="dxa"/>
            <w:vAlign w:val="center"/>
          </w:tcPr>
          <w:p w14:paraId="07EECCD4" w14:textId="713D6F45" w:rsidR="00A37AFB" w:rsidRPr="00D04B20" w:rsidRDefault="003A7A50" w:rsidP="00A37AFB">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obce, NNO</w:t>
            </w:r>
          </w:p>
        </w:tc>
      </w:tr>
      <w:tr w:rsidR="00A37AFB" w:rsidRPr="00D04B20" w14:paraId="580348A9" w14:textId="77777777" w:rsidTr="005251CC">
        <w:trPr>
          <w:trHeight w:val="20"/>
        </w:trPr>
        <w:tc>
          <w:tcPr>
            <w:tcW w:w="4112" w:type="dxa"/>
            <w:gridSpan w:val="2"/>
            <w:vAlign w:val="center"/>
          </w:tcPr>
          <w:p w14:paraId="51567EBE" w14:textId="77777777" w:rsidR="00A37AFB" w:rsidRPr="00E1318D" w:rsidRDefault="00A37AFB"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3"/>
            <w:shd w:val="clear" w:color="auto" w:fill="FFC000" w:themeFill="accent4"/>
            <w:vAlign w:val="center"/>
          </w:tcPr>
          <w:p w14:paraId="7E492AFE" w14:textId="19E78775" w:rsidR="00A37AFB" w:rsidRPr="005E1D50" w:rsidRDefault="005251CC" w:rsidP="00A37AFB">
            <w:pPr>
              <w:pStyle w:val="Odstavecseseznamem"/>
              <w:ind w:left="0"/>
              <w:jc w:val="center"/>
              <w:rPr>
                <w:rFonts w:ascii="Times New Roman" w:hAnsi="Times New Roman" w:cs="Times New Roman"/>
                <w:b/>
                <w:bCs/>
                <w:sz w:val="20"/>
                <w:szCs w:val="20"/>
              </w:rPr>
            </w:pPr>
            <w:r>
              <w:rPr>
                <w:rFonts w:ascii="Times New Roman" w:hAnsi="Times New Roman" w:cs="Times New Roman"/>
                <w:b/>
                <w:bCs/>
                <w:sz w:val="20"/>
                <w:szCs w:val="20"/>
              </w:rPr>
              <w:t>ČÁSTEČNĚ</w:t>
            </w:r>
          </w:p>
        </w:tc>
      </w:tr>
      <w:tr w:rsidR="00A37AFB" w:rsidRPr="00D04B20" w14:paraId="292E1D6C" w14:textId="77777777" w:rsidTr="009D28CC">
        <w:trPr>
          <w:trHeight w:val="20"/>
        </w:trPr>
        <w:tc>
          <w:tcPr>
            <w:tcW w:w="4112" w:type="dxa"/>
            <w:gridSpan w:val="2"/>
            <w:vAlign w:val="center"/>
          </w:tcPr>
          <w:p w14:paraId="110754F0" w14:textId="77777777" w:rsidR="00A37AFB" w:rsidRPr="00E1318D" w:rsidRDefault="00A37AFB" w:rsidP="00A37AFB">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3"/>
            <w:vAlign w:val="center"/>
          </w:tcPr>
          <w:p w14:paraId="615230FC" w14:textId="3797E4D2" w:rsidR="00A37AFB" w:rsidRPr="00E107F2" w:rsidRDefault="005251CC" w:rsidP="00907BFF">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Probíhá samovolně, přirozeně</w:t>
            </w:r>
          </w:p>
        </w:tc>
      </w:tr>
      <w:tr w:rsidR="000408A1" w:rsidRPr="00D04B20" w14:paraId="57FA67F7" w14:textId="77777777" w:rsidTr="00D35545">
        <w:trPr>
          <w:trHeight w:val="420"/>
        </w:trPr>
        <w:tc>
          <w:tcPr>
            <w:tcW w:w="708" w:type="dxa"/>
            <w:vMerge w:val="restart"/>
            <w:shd w:val="clear" w:color="auto" w:fill="D9D9D9" w:themeFill="background1" w:themeFillShade="D9"/>
            <w:vAlign w:val="center"/>
          </w:tcPr>
          <w:p w14:paraId="692B84F5" w14:textId="77777777" w:rsidR="000408A1" w:rsidRPr="00E1318D" w:rsidRDefault="000408A1" w:rsidP="000408A1">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2.</w:t>
            </w:r>
          </w:p>
        </w:tc>
        <w:tc>
          <w:tcPr>
            <w:tcW w:w="3404" w:type="dxa"/>
            <w:vMerge w:val="restart"/>
            <w:vAlign w:val="center"/>
          </w:tcPr>
          <w:p w14:paraId="4598AB35" w14:textId="413B9979" w:rsidR="000408A1" w:rsidRPr="00D04B20" w:rsidRDefault="000408A1" w:rsidP="000408A1">
            <w:pPr>
              <w:pStyle w:val="Odstavecseseznamem"/>
              <w:ind w:left="0"/>
              <w:rPr>
                <w:rFonts w:ascii="Times New Roman" w:hAnsi="Times New Roman" w:cs="Times New Roman"/>
                <w:sz w:val="20"/>
                <w:szCs w:val="20"/>
              </w:rPr>
            </w:pPr>
            <w:r w:rsidRPr="00AE761B">
              <w:rPr>
                <w:rFonts w:ascii="Times New Roman" w:eastAsia="CIDFont+F3" w:hAnsi="Times New Roman" w:cs="Times New Roman"/>
                <w:sz w:val="20"/>
                <w:szCs w:val="20"/>
              </w:rPr>
              <w:t>dobrovolnictví v rámci komunity zahrnující sociálně</w:t>
            </w:r>
            <w:r>
              <w:rPr>
                <w:rFonts w:ascii="Times New Roman" w:eastAsia="CIDFont+F3" w:hAnsi="Times New Roman" w:cs="Times New Roman"/>
                <w:sz w:val="20"/>
                <w:szCs w:val="20"/>
              </w:rPr>
              <w:t xml:space="preserve"> </w:t>
            </w:r>
            <w:r w:rsidRPr="00AE761B">
              <w:rPr>
                <w:rFonts w:ascii="Times New Roman" w:eastAsia="CIDFont+F3" w:hAnsi="Times New Roman" w:cs="Times New Roman"/>
                <w:sz w:val="20"/>
                <w:szCs w:val="20"/>
              </w:rPr>
              <w:t>vyloučené osoby;</w:t>
            </w:r>
          </w:p>
        </w:tc>
        <w:tc>
          <w:tcPr>
            <w:tcW w:w="1700" w:type="dxa"/>
            <w:vMerge w:val="restart"/>
            <w:vAlign w:val="center"/>
          </w:tcPr>
          <w:p w14:paraId="0CECE1EE" w14:textId="61394ACE" w:rsidR="000408A1" w:rsidRPr="00D04B20" w:rsidRDefault="000408A1" w:rsidP="000408A1">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 organizací zajišťující dobrovolnické služby</w:t>
            </w:r>
          </w:p>
        </w:tc>
        <w:tc>
          <w:tcPr>
            <w:tcW w:w="1345" w:type="dxa"/>
            <w:vMerge w:val="restart"/>
            <w:vAlign w:val="center"/>
          </w:tcPr>
          <w:p w14:paraId="79BE234F" w14:textId="77777777" w:rsidR="000408A1" w:rsidRPr="000B71CB" w:rsidRDefault="000408A1" w:rsidP="000408A1">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76A41A7C" w14:textId="0E5D97A5" w:rsidR="000408A1" w:rsidRPr="00D04B20" w:rsidRDefault="000408A1" w:rsidP="000408A1">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1098FBA3" w14:textId="47E6FE9D" w:rsidR="000408A1" w:rsidRPr="00D04B20" w:rsidRDefault="000408A1" w:rsidP="000408A1">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ORREP</w:t>
            </w:r>
            <w:r w:rsidR="00CA476E">
              <w:rPr>
                <w:rFonts w:ascii="Times New Roman" w:hAnsi="Times New Roman" w:cs="Times New Roman"/>
                <w:sz w:val="20"/>
                <w:szCs w:val="20"/>
              </w:rPr>
              <w:t xml:space="preserve"> / OSV</w:t>
            </w:r>
          </w:p>
        </w:tc>
      </w:tr>
      <w:tr w:rsidR="000408A1" w:rsidRPr="00D04B20" w14:paraId="14838095" w14:textId="77777777" w:rsidTr="00D35545">
        <w:trPr>
          <w:trHeight w:val="420"/>
        </w:trPr>
        <w:tc>
          <w:tcPr>
            <w:tcW w:w="708" w:type="dxa"/>
            <w:vMerge/>
            <w:shd w:val="clear" w:color="auto" w:fill="D9D9D9" w:themeFill="background1" w:themeFillShade="D9"/>
            <w:vAlign w:val="center"/>
          </w:tcPr>
          <w:p w14:paraId="7D023F02" w14:textId="77777777" w:rsidR="000408A1" w:rsidRPr="00E1318D" w:rsidRDefault="000408A1" w:rsidP="000408A1">
            <w:pPr>
              <w:pStyle w:val="Odstavecseseznamem"/>
              <w:ind w:left="0"/>
              <w:rPr>
                <w:rFonts w:ascii="Times New Roman" w:hAnsi="Times New Roman" w:cs="Times New Roman"/>
                <w:b/>
                <w:bCs/>
                <w:sz w:val="20"/>
                <w:szCs w:val="20"/>
              </w:rPr>
            </w:pPr>
          </w:p>
        </w:tc>
        <w:tc>
          <w:tcPr>
            <w:tcW w:w="3404" w:type="dxa"/>
            <w:vMerge/>
            <w:vAlign w:val="center"/>
          </w:tcPr>
          <w:p w14:paraId="5A381CF9" w14:textId="77777777" w:rsidR="000408A1" w:rsidRPr="00AE761B" w:rsidRDefault="000408A1" w:rsidP="000408A1">
            <w:pPr>
              <w:pStyle w:val="Odstavecseseznamem"/>
              <w:ind w:left="0"/>
              <w:rPr>
                <w:rFonts w:ascii="Times New Roman" w:eastAsia="CIDFont+F3" w:hAnsi="Times New Roman" w:cs="Times New Roman"/>
                <w:sz w:val="20"/>
                <w:szCs w:val="20"/>
              </w:rPr>
            </w:pPr>
          </w:p>
        </w:tc>
        <w:tc>
          <w:tcPr>
            <w:tcW w:w="1700" w:type="dxa"/>
            <w:vMerge/>
            <w:vAlign w:val="center"/>
          </w:tcPr>
          <w:p w14:paraId="35BC5E3D" w14:textId="77777777" w:rsidR="000408A1" w:rsidRDefault="000408A1" w:rsidP="000408A1">
            <w:pPr>
              <w:pStyle w:val="Odstavecseseznamem"/>
              <w:ind w:left="0"/>
              <w:jc w:val="center"/>
              <w:rPr>
                <w:rFonts w:ascii="Times New Roman" w:hAnsi="Times New Roman" w:cs="Times New Roman"/>
                <w:sz w:val="20"/>
                <w:szCs w:val="20"/>
              </w:rPr>
            </w:pPr>
          </w:p>
        </w:tc>
        <w:tc>
          <w:tcPr>
            <w:tcW w:w="1345" w:type="dxa"/>
            <w:vMerge/>
            <w:vAlign w:val="center"/>
          </w:tcPr>
          <w:p w14:paraId="16782593" w14:textId="77777777" w:rsidR="000408A1" w:rsidRPr="000B71CB" w:rsidRDefault="000408A1" w:rsidP="000408A1">
            <w:pPr>
              <w:pStyle w:val="Odstavecseseznamem"/>
              <w:ind w:left="0"/>
              <w:jc w:val="center"/>
              <w:rPr>
                <w:rFonts w:ascii="Times New Roman" w:hAnsi="Times New Roman" w:cs="Times New Roman"/>
                <w:b/>
                <w:bCs/>
                <w:sz w:val="20"/>
                <w:szCs w:val="20"/>
              </w:rPr>
            </w:pPr>
          </w:p>
        </w:tc>
        <w:tc>
          <w:tcPr>
            <w:tcW w:w="2340" w:type="dxa"/>
            <w:vAlign w:val="center"/>
          </w:tcPr>
          <w:p w14:paraId="1A4642F5" w14:textId="6533BE26" w:rsidR="000408A1" w:rsidRDefault="000408A1" w:rsidP="000408A1">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obce, MAS, NNO</w:t>
            </w:r>
          </w:p>
        </w:tc>
      </w:tr>
      <w:tr w:rsidR="000408A1" w:rsidRPr="00D04B20" w14:paraId="45CAC08B" w14:textId="77777777" w:rsidTr="00EB0F98">
        <w:trPr>
          <w:trHeight w:val="20"/>
        </w:trPr>
        <w:tc>
          <w:tcPr>
            <w:tcW w:w="4112" w:type="dxa"/>
            <w:gridSpan w:val="2"/>
            <w:vAlign w:val="center"/>
          </w:tcPr>
          <w:p w14:paraId="016CF0C2" w14:textId="77777777" w:rsidR="000408A1" w:rsidRPr="00E1318D" w:rsidRDefault="000408A1" w:rsidP="000408A1">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3"/>
            <w:shd w:val="clear" w:color="auto" w:fill="92D050"/>
            <w:vAlign w:val="center"/>
          </w:tcPr>
          <w:p w14:paraId="4B5CE505" w14:textId="7FA127F1" w:rsidR="000408A1" w:rsidRPr="00E1318D" w:rsidRDefault="00EB0F98" w:rsidP="000408A1">
            <w:pPr>
              <w:pStyle w:val="Odstavecseseznamem"/>
              <w:ind w:left="0"/>
              <w:jc w:val="center"/>
              <w:rPr>
                <w:rFonts w:ascii="Times New Roman" w:hAnsi="Times New Roman" w:cs="Times New Roman"/>
                <w:b/>
                <w:bCs/>
                <w:sz w:val="20"/>
                <w:szCs w:val="20"/>
              </w:rPr>
            </w:pPr>
            <w:r>
              <w:rPr>
                <w:rFonts w:ascii="Times New Roman" w:hAnsi="Times New Roman" w:cs="Times New Roman"/>
                <w:b/>
                <w:bCs/>
                <w:sz w:val="20"/>
                <w:szCs w:val="20"/>
              </w:rPr>
              <w:t>PLNĚNO</w:t>
            </w:r>
          </w:p>
        </w:tc>
      </w:tr>
      <w:tr w:rsidR="000408A1" w:rsidRPr="00D04B20" w14:paraId="34C56EC8" w14:textId="77777777" w:rsidTr="009D28CC">
        <w:trPr>
          <w:trHeight w:val="20"/>
        </w:trPr>
        <w:tc>
          <w:tcPr>
            <w:tcW w:w="4112" w:type="dxa"/>
            <w:gridSpan w:val="2"/>
            <w:vAlign w:val="center"/>
          </w:tcPr>
          <w:p w14:paraId="0E495DA1" w14:textId="77777777" w:rsidR="000408A1" w:rsidRPr="00E1318D" w:rsidRDefault="000408A1" w:rsidP="000408A1">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3"/>
            <w:vAlign w:val="center"/>
          </w:tcPr>
          <w:p w14:paraId="0F651E09" w14:textId="77777777" w:rsidR="000408A1" w:rsidRDefault="000408A1" w:rsidP="000408A1">
            <w:pPr>
              <w:pStyle w:val="Odstavecseseznamem"/>
              <w:ind w:left="0"/>
              <w:jc w:val="both"/>
              <w:rPr>
                <w:rFonts w:ascii="Times New Roman" w:hAnsi="Times New Roman" w:cs="Times New Roman"/>
                <w:sz w:val="20"/>
                <w:szCs w:val="20"/>
                <w:shd w:val="clear" w:color="auto" w:fill="FFFFFF"/>
              </w:rPr>
            </w:pPr>
            <w:r w:rsidRPr="000408A1">
              <w:rPr>
                <w:rFonts w:ascii="Times New Roman" w:hAnsi="Times New Roman" w:cs="Times New Roman"/>
                <w:sz w:val="20"/>
                <w:szCs w:val="20"/>
              </w:rPr>
              <w:t xml:space="preserve">Regionální dobrovolnické centrum Libereckého kraje </w:t>
            </w:r>
            <w:r w:rsidRPr="000408A1">
              <w:rPr>
                <w:rFonts w:ascii="Times New Roman" w:hAnsi="Times New Roman" w:cs="Times New Roman"/>
                <w:sz w:val="20"/>
                <w:szCs w:val="20"/>
                <w:shd w:val="clear" w:color="auto" w:fill="FFFFFF"/>
              </w:rPr>
              <w:t xml:space="preserve">vzniklo v roce 2020 s cílem zvýšit povědomí o dobrovolnických příležitostech a podpořit rozvoj dobrovolnictví v kraji. </w:t>
            </w:r>
            <w:r>
              <w:rPr>
                <w:rFonts w:ascii="Times New Roman" w:hAnsi="Times New Roman" w:cs="Times New Roman"/>
                <w:sz w:val="20"/>
                <w:szCs w:val="20"/>
                <w:shd w:val="clear" w:color="auto" w:fill="FFFFFF"/>
              </w:rPr>
              <w:t>Do aktivit jednotlivých organizací je však zapojen nízký počet osob ze sociálně vyloučených lokalit.</w:t>
            </w:r>
          </w:p>
          <w:p w14:paraId="49FBC097" w14:textId="77777777" w:rsidR="00EB0F98" w:rsidRDefault="00EB0F98" w:rsidP="00EB0F98">
            <w:pPr>
              <w:pStyle w:val="Odstavecseseznamem"/>
              <w:ind w:left="0"/>
              <w:jc w:val="both"/>
              <w:rPr>
                <w:rFonts w:ascii="Times New Roman" w:hAnsi="Times New Roman" w:cs="Times New Roman"/>
                <w:sz w:val="20"/>
                <w:szCs w:val="20"/>
                <w:shd w:val="clear" w:color="auto" w:fill="FFFFFF"/>
              </w:rPr>
            </w:pPr>
          </w:p>
          <w:p w14:paraId="353E076D" w14:textId="6D17ED69" w:rsidR="00EB0F98" w:rsidRPr="00EB0F98" w:rsidRDefault="00EB0F98" w:rsidP="00EB0F98">
            <w:pPr>
              <w:pStyle w:val="Odstavecseseznamem"/>
              <w:ind w:left="0"/>
              <w:jc w:val="both"/>
              <w:rPr>
                <w:rFonts w:ascii="Times New Roman" w:hAnsi="Times New Roman" w:cs="Times New Roman"/>
                <w:sz w:val="20"/>
                <w:szCs w:val="20"/>
                <w:shd w:val="clear" w:color="auto" w:fill="FFFFFF"/>
              </w:rPr>
            </w:pPr>
            <w:r w:rsidRPr="00EB0F98">
              <w:rPr>
                <w:rFonts w:ascii="Times New Roman" w:hAnsi="Times New Roman" w:cs="Times New Roman"/>
                <w:sz w:val="20"/>
                <w:szCs w:val="20"/>
                <w:shd w:val="clear" w:color="auto" w:fill="FFFFFF"/>
              </w:rPr>
              <w:t xml:space="preserve">ORREP: ADRA – Regionální dobrovolnické centrum LK jsme podpořili dotací na realizaci 4 akcí – Krajské týdny pro neziskový sektor, Rozsviťme Česko, Dobrovolnictví je </w:t>
            </w:r>
            <w:proofErr w:type="gramStart"/>
            <w:r w:rsidRPr="00EB0F98">
              <w:rPr>
                <w:rFonts w:ascii="Times New Roman" w:hAnsi="Times New Roman" w:cs="Times New Roman"/>
                <w:sz w:val="20"/>
                <w:szCs w:val="20"/>
                <w:shd w:val="clear" w:color="auto" w:fill="FFFFFF"/>
              </w:rPr>
              <w:t>RADOST - Den</w:t>
            </w:r>
            <w:proofErr w:type="gramEnd"/>
            <w:r w:rsidRPr="00EB0F98">
              <w:rPr>
                <w:rFonts w:ascii="Times New Roman" w:hAnsi="Times New Roman" w:cs="Times New Roman"/>
                <w:sz w:val="20"/>
                <w:szCs w:val="20"/>
                <w:shd w:val="clear" w:color="auto" w:fill="FFFFFF"/>
              </w:rPr>
              <w:t xml:space="preserve"> dobrovolnictví, DĚKUJEME – Společenské setkání NNO a partnerů, počet zapojených sociálně vyloučených osob nesledujeme.</w:t>
            </w:r>
          </w:p>
          <w:p w14:paraId="714DF0C7" w14:textId="77777777" w:rsidR="00EB0F98" w:rsidRDefault="00EB0F98" w:rsidP="00EB0F98">
            <w:pPr>
              <w:pStyle w:val="Odstavecseseznamem"/>
              <w:ind w:left="0"/>
              <w:jc w:val="both"/>
              <w:rPr>
                <w:rFonts w:ascii="Times New Roman" w:hAnsi="Times New Roman" w:cs="Times New Roman"/>
                <w:sz w:val="20"/>
                <w:szCs w:val="20"/>
                <w:shd w:val="clear" w:color="auto" w:fill="FFFFFF"/>
              </w:rPr>
            </w:pPr>
          </w:p>
          <w:p w14:paraId="2F99A7C1" w14:textId="5A184CFA" w:rsidR="00EB0F98" w:rsidRPr="00E42D7B" w:rsidRDefault="00EB0F98" w:rsidP="00EB0F98">
            <w:pPr>
              <w:pStyle w:val="Odstavecseseznamem"/>
              <w:ind w:left="0"/>
              <w:jc w:val="both"/>
              <w:rPr>
                <w:rFonts w:ascii="Times New Roman" w:hAnsi="Times New Roman" w:cs="Times New Roman"/>
                <w:sz w:val="20"/>
                <w:szCs w:val="20"/>
              </w:rPr>
            </w:pPr>
            <w:r w:rsidRPr="00EB0F98">
              <w:rPr>
                <w:rFonts w:ascii="Times New Roman" w:hAnsi="Times New Roman" w:cs="Times New Roman"/>
                <w:sz w:val="20"/>
                <w:szCs w:val="20"/>
                <w:shd w:val="clear" w:color="auto" w:fill="FFFFFF"/>
              </w:rPr>
              <w:t>OSV: Individuální dotace „Podpora a rozvoj dobrovolnictví v Libereckém kraji“ – činnost Regionálního dobrovolnického centra a partnerů.</w:t>
            </w:r>
          </w:p>
        </w:tc>
      </w:tr>
      <w:tr w:rsidR="000408A1" w:rsidRPr="00D04B20" w14:paraId="6C4B8B98" w14:textId="77777777" w:rsidTr="00D35545">
        <w:trPr>
          <w:trHeight w:val="20"/>
        </w:trPr>
        <w:tc>
          <w:tcPr>
            <w:tcW w:w="708" w:type="dxa"/>
            <w:vMerge w:val="restart"/>
            <w:shd w:val="clear" w:color="auto" w:fill="D9D9D9" w:themeFill="background1" w:themeFillShade="D9"/>
            <w:vAlign w:val="center"/>
          </w:tcPr>
          <w:p w14:paraId="1537B611" w14:textId="77777777" w:rsidR="000408A1" w:rsidRPr="00E1318D" w:rsidRDefault="000408A1" w:rsidP="000408A1">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3.</w:t>
            </w:r>
          </w:p>
        </w:tc>
        <w:tc>
          <w:tcPr>
            <w:tcW w:w="3404" w:type="dxa"/>
            <w:vMerge w:val="restart"/>
            <w:vAlign w:val="center"/>
          </w:tcPr>
          <w:p w14:paraId="155061A0" w14:textId="6DF98925" w:rsidR="000408A1" w:rsidRPr="00701BB6" w:rsidRDefault="000408A1" w:rsidP="000408A1">
            <w:pPr>
              <w:pStyle w:val="Odstavecseseznamem"/>
              <w:ind w:left="0"/>
              <w:rPr>
                <w:rFonts w:ascii="Times New Roman" w:hAnsi="Times New Roman" w:cs="Times New Roman"/>
                <w:sz w:val="20"/>
                <w:szCs w:val="20"/>
              </w:rPr>
            </w:pPr>
            <w:r w:rsidRPr="00AE761B">
              <w:rPr>
                <w:rFonts w:ascii="Times New Roman" w:eastAsia="CIDFont+F3" w:hAnsi="Times New Roman" w:cs="Times New Roman"/>
                <w:sz w:val="20"/>
                <w:szCs w:val="20"/>
              </w:rPr>
              <w:t>cyklus vzdělávání v komunitní práci;</w:t>
            </w:r>
          </w:p>
        </w:tc>
        <w:tc>
          <w:tcPr>
            <w:tcW w:w="1700" w:type="dxa"/>
            <w:vMerge w:val="restart"/>
            <w:vAlign w:val="center"/>
          </w:tcPr>
          <w:p w14:paraId="47BDFA7C" w14:textId="15092ECB" w:rsidR="000408A1" w:rsidRPr="003A7A50" w:rsidRDefault="003A7A50" w:rsidP="003A7A50">
            <w:pPr>
              <w:pStyle w:val="Odstavecseseznamem"/>
              <w:ind w:left="0"/>
              <w:jc w:val="center"/>
              <w:rPr>
                <w:rFonts w:ascii="Times New Roman" w:hAnsi="Times New Roman" w:cs="Times New Roman"/>
                <w:sz w:val="20"/>
                <w:szCs w:val="20"/>
              </w:rPr>
            </w:pPr>
            <w:r w:rsidRPr="003A7A50">
              <w:rPr>
                <w:rFonts w:ascii="Times New Roman" w:hAnsi="Times New Roman" w:cs="Times New Roman"/>
                <w:sz w:val="20"/>
                <w:szCs w:val="20"/>
              </w:rPr>
              <w:t>Počet vzdělávacích akcí</w:t>
            </w:r>
          </w:p>
        </w:tc>
        <w:tc>
          <w:tcPr>
            <w:tcW w:w="1345" w:type="dxa"/>
            <w:vMerge w:val="restart"/>
            <w:vAlign w:val="center"/>
          </w:tcPr>
          <w:p w14:paraId="30A81736" w14:textId="77777777" w:rsidR="003A7A50" w:rsidRPr="000B71CB" w:rsidRDefault="003A7A50" w:rsidP="003A7A50">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5E3F4C33" w14:textId="3B8F3A19" w:rsidR="000408A1" w:rsidRDefault="003A7A50" w:rsidP="003A7A50">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do 12 / 2027</w:t>
            </w:r>
          </w:p>
        </w:tc>
        <w:tc>
          <w:tcPr>
            <w:tcW w:w="2340" w:type="dxa"/>
            <w:vAlign w:val="center"/>
          </w:tcPr>
          <w:p w14:paraId="3D5B229C" w14:textId="134B1D20" w:rsidR="000408A1" w:rsidRPr="000408A1" w:rsidRDefault="000408A1" w:rsidP="000408A1">
            <w:pPr>
              <w:pStyle w:val="Odstavecseseznamem"/>
              <w:ind w:left="0"/>
              <w:jc w:val="center"/>
              <w:rPr>
                <w:rFonts w:ascii="Times New Roman" w:hAnsi="Times New Roman" w:cs="Times New Roman"/>
                <w:sz w:val="20"/>
                <w:szCs w:val="20"/>
              </w:rPr>
            </w:pPr>
            <w:r w:rsidRPr="000408A1">
              <w:rPr>
                <w:rFonts w:ascii="Times New Roman" w:hAnsi="Times New Roman" w:cs="Times New Roman"/>
                <w:sz w:val="20"/>
                <w:szCs w:val="20"/>
              </w:rPr>
              <w:t>KÚ LK / OSV</w:t>
            </w:r>
          </w:p>
        </w:tc>
      </w:tr>
      <w:tr w:rsidR="000408A1" w:rsidRPr="00D04B20" w14:paraId="03E99509" w14:textId="77777777" w:rsidTr="00D35545">
        <w:trPr>
          <w:trHeight w:val="20"/>
        </w:trPr>
        <w:tc>
          <w:tcPr>
            <w:tcW w:w="708" w:type="dxa"/>
            <w:vMerge/>
            <w:shd w:val="clear" w:color="auto" w:fill="D9D9D9" w:themeFill="background1" w:themeFillShade="D9"/>
            <w:vAlign w:val="center"/>
          </w:tcPr>
          <w:p w14:paraId="293726A7" w14:textId="77777777" w:rsidR="000408A1" w:rsidRPr="00E1318D" w:rsidRDefault="000408A1" w:rsidP="000408A1">
            <w:pPr>
              <w:pStyle w:val="Odstavecseseznamem"/>
              <w:ind w:left="0"/>
              <w:rPr>
                <w:rFonts w:ascii="Times New Roman" w:hAnsi="Times New Roman" w:cs="Times New Roman"/>
                <w:b/>
                <w:bCs/>
                <w:sz w:val="20"/>
                <w:szCs w:val="20"/>
              </w:rPr>
            </w:pPr>
          </w:p>
        </w:tc>
        <w:tc>
          <w:tcPr>
            <w:tcW w:w="3404" w:type="dxa"/>
            <w:vMerge/>
            <w:vAlign w:val="center"/>
          </w:tcPr>
          <w:p w14:paraId="43D2A5D1" w14:textId="77777777" w:rsidR="000408A1" w:rsidRDefault="000408A1" w:rsidP="000408A1">
            <w:pPr>
              <w:pStyle w:val="Odstavecseseznamem"/>
              <w:ind w:left="0"/>
              <w:rPr>
                <w:rFonts w:ascii="Times New Roman" w:hAnsi="Times New Roman" w:cs="Times New Roman"/>
                <w:b/>
                <w:bCs/>
                <w:sz w:val="20"/>
                <w:szCs w:val="20"/>
              </w:rPr>
            </w:pPr>
          </w:p>
        </w:tc>
        <w:tc>
          <w:tcPr>
            <w:tcW w:w="1700" w:type="dxa"/>
            <w:vMerge/>
            <w:vAlign w:val="center"/>
          </w:tcPr>
          <w:p w14:paraId="033011E7" w14:textId="77777777" w:rsidR="000408A1" w:rsidRDefault="000408A1" w:rsidP="000408A1">
            <w:pPr>
              <w:pStyle w:val="Odstavecseseznamem"/>
              <w:ind w:left="0"/>
              <w:rPr>
                <w:rFonts w:ascii="Times New Roman" w:hAnsi="Times New Roman" w:cs="Times New Roman"/>
                <w:b/>
                <w:bCs/>
                <w:sz w:val="20"/>
                <w:szCs w:val="20"/>
              </w:rPr>
            </w:pPr>
          </w:p>
        </w:tc>
        <w:tc>
          <w:tcPr>
            <w:tcW w:w="1345" w:type="dxa"/>
            <w:vMerge/>
            <w:vAlign w:val="center"/>
          </w:tcPr>
          <w:p w14:paraId="662B8FA0" w14:textId="77777777" w:rsidR="000408A1" w:rsidRDefault="000408A1" w:rsidP="000408A1">
            <w:pPr>
              <w:pStyle w:val="Odstavecseseznamem"/>
              <w:ind w:left="0"/>
              <w:rPr>
                <w:rFonts w:ascii="Times New Roman" w:hAnsi="Times New Roman" w:cs="Times New Roman"/>
                <w:b/>
                <w:bCs/>
                <w:sz w:val="20"/>
                <w:szCs w:val="20"/>
              </w:rPr>
            </w:pPr>
          </w:p>
        </w:tc>
        <w:tc>
          <w:tcPr>
            <w:tcW w:w="2340" w:type="dxa"/>
            <w:vAlign w:val="center"/>
          </w:tcPr>
          <w:p w14:paraId="3031DC9F" w14:textId="772F8169" w:rsidR="000408A1" w:rsidRPr="000408A1" w:rsidRDefault="004A3AB7" w:rsidP="000408A1">
            <w:pPr>
              <w:pStyle w:val="Odstavecseseznamem"/>
              <w:ind w:left="0"/>
              <w:jc w:val="center"/>
              <w:rPr>
                <w:rFonts w:ascii="Times New Roman" w:hAnsi="Times New Roman" w:cs="Times New Roman"/>
                <w:sz w:val="20"/>
                <w:szCs w:val="20"/>
              </w:rPr>
            </w:pPr>
            <w:r w:rsidRPr="000408A1">
              <w:rPr>
                <w:rFonts w:ascii="Times New Roman" w:hAnsi="Times New Roman" w:cs="Times New Roman"/>
                <w:sz w:val="20"/>
                <w:szCs w:val="20"/>
              </w:rPr>
              <w:t>ASZ – MMR</w:t>
            </w:r>
            <w:r w:rsidR="000408A1" w:rsidRPr="000408A1">
              <w:rPr>
                <w:rFonts w:ascii="Times New Roman" w:hAnsi="Times New Roman" w:cs="Times New Roman"/>
                <w:sz w:val="20"/>
                <w:szCs w:val="20"/>
              </w:rPr>
              <w:t xml:space="preserve"> ČR</w:t>
            </w:r>
          </w:p>
        </w:tc>
      </w:tr>
      <w:tr w:rsidR="000408A1" w:rsidRPr="00D04B20" w14:paraId="727C6F3D" w14:textId="77777777" w:rsidTr="005E1D50">
        <w:trPr>
          <w:trHeight w:val="20"/>
        </w:trPr>
        <w:tc>
          <w:tcPr>
            <w:tcW w:w="4112" w:type="dxa"/>
            <w:gridSpan w:val="2"/>
            <w:vAlign w:val="center"/>
          </w:tcPr>
          <w:p w14:paraId="33072282" w14:textId="77777777" w:rsidR="000408A1" w:rsidRPr="00E1318D" w:rsidRDefault="000408A1" w:rsidP="000408A1">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3"/>
            <w:shd w:val="clear" w:color="auto" w:fill="FFC000"/>
            <w:vAlign w:val="center"/>
          </w:tcPr>
          <w:p w14:paraId="33C39D75" w14:textId="14871C6F" w:rsidR="000408A1" w:rsidRPr="005E1D50" w:rsidRDefault="000408A1" w:rsidP="000408A1">
            <w:pPr>
              <w:pStyle w:val="Odstavecseseznamem"/>
              <w:ind w:left="0"/>
              <w:jc w:val="center"/>
              <w:rPr>
                <w:rFonts w:ascii="Times New Roman" w:hAnsi="Times New Roman" w:cs="Times New Roman"/>
                <w:b/>
                <w:bCs/>
                <w:sz w:val="20"/>
                <w:szCs w:val="20"/>
              </w:rPr>
            </w:pPr>
            <w:r w:rsidRPr="005E1D50">
              <w:rPr>
                <w:rFonts w:ascii="Times New Roman" w:hAnsi="Times New Roman" w:cs="Times New Roman"/>
                <w:b/>
                <w:bCs/>
                <w:sz w:val="20"/>
                <w:szCs w:val="20"/>
              </w:rPr>
              <w:t>ČÁSTEČNĚ</w:t>
            </w:r>
          </w:p>
        </w:tc>
      </w:tr>
      <w:tr w:rsidR="000408A1" w:rsidRPr="00D04B20" w14:paraId="0B861E9C" w14:textId="77777777" w:rsidTr="009D28CC">
        <w:trPr>
          <w:trHeight w:val="20"/>
        </w:trPr>
        <w:tc>
          <w:tcPr>
            <w:tcW w:w="4112" w:type="dxa"/>
            <w:gridSpan w:val="2"/>
            <w:vAlign w:val="center"/>
          </w:tcPr>
          <w:p w14:paraId="2AC459EB" w14:textId="77777777" w:rsidR="000408A1" w:rsidRPr="00E1318D" w:rsidRDefault="000408A1" w:rsidP="000408A1">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3"/>
            <w:vAlign w:val="center"/>
          </w:tcPr>
          <w:p w14:paraId="490D3BD0" w14:textId="77777777" w:rsidR="00D35545" w:rsidRDefault="00DB0FEF" w:rsidP="00D35545">
            <w:pPr>
              <w:pStyle w:val="Odstavecseseznamem"/>
              <w:ind w:left="0"/>
              <w:jc w:val="both"/>
              <w:rPr>
                <w:rFonts w:ascii="Times New Roman" w:hAnsi="Times New Roman" w:cs="Times New Roman"/>
                <w:color w:val="000000"/>
                <w:sz w:val="20"/>
                <w:szCs w:val="20"/>
                <w:shd w:val="clear" w:color="auto" w:fill="FFFFFF"/>
              </w:rPr>
            </w:pPr>
            <w:r w:rsidRPr="00DB0FEF">
              <w:rPr>
                <w:rFonts w:ascii="Times New Roman" w:hAnsi="Times New Roman" w:cs="Times New Roman"/>
                <w:sz w:val="20"/>
                <w:szCs w:val="20"/>
              </w:rPr>
              <w:t xml:space="preserve">Agentura pro sociální začleňování, MMR realizuje projekt Podpora územního rozšíření a metodického rozvoje komunitní práce v území s koncentrací sociálního vyloučení. </w:t>
            </w:r>
            <w:r w:rsidRPr="00DB0FEF">
              <w:rPr>
                <w:rFonts w:ascii="Times New Roman" w:hAnsi="Times New Roman" w:cs="Times New Roman"/>
                <w:color w:val="000000"/>
                <w:sz w:val="20"/>
                <w:szCs w:val="20"/>
                <w:shd w:val="clear" w:color="auto" w:fill="FFFFFF"/>
              </w:rPr>
              <w:t xml:space="preserve">Projekt </w:t>
            </w:r>
            <w:proofErr w:type="gramStart"/>
            <w:r w:rsidRPr="00DB0FEF">
              <w:rPr>
                <w:rFonts w:ascii="Times New Roman" w:hAnsi="Times New Roman" w:cs="Times New Roman"/>
                <w:color w:val="000000"/>
                <w:sz w:val="20"/>
                <w:szCs w:val="20"/>
                <w:shd w:val="clear" w:color="auto" w:fill="FFFFFF"/>
              </w:rPr>
              <w:t>podpoří</w:t>
            </w:r>
            <w:proofErr w:type="gramEnd"/>
            <w:r w:rsidRPr="00DB0FEF">
              <w:rPr>
                <w:rFonts w:ascii="Times New Roman" w:hAnsi="Times New Roman" w:cs="Times New Roman"/>
                <w:color w:val="000000"/>
                <w:sz w:val="20"/>
                <w:szCs w:val="20"/>
                <w:shd w:val="clear" w:color="auto" w:fill="FFFFFF"/>
              </w:rPr>
              <w:t xml:space="preserve"> obce, města a mikroregiony se zvýšenou koncentrací sociální vyloučení při zavádění, hodnocení a rozvoji metody komunitní práce (KP). V územích se zvýšenou koncentrací sociálního vyloučení nabídne intenzivní metodickou podporu. Odborné veřejnosti a klíčovým partnerům zajistí kvalitní vzdělávání v KP, výzkumy a účast na evaluaci, v jejíchž technikách budou proškoleni. Prostřednictvím spolupráce s MPSV a Krajských úřadů projekt přispěje k etablování a rozšíření komunitní práce.</w:t>
            </w:r>
          </w:p>
          <w:p w14:paraId="25A83DAA" w14:textId="77777777" w:rsidR="00D35545" w:rsidRDefault="00D35545" w:rsidP="00D35545">
            <w:pPr>
              <w:pStyle w:val="Odstavecseseznamem"/>
              <w:ind w:left="0"/>
              <w:jc w:val="both"/>
              <w:rPr>
                <w:rFonts w:ascii="Times New Roman" w:hAnsi="Times New Roman" w:cs="Times New Roman"/>
                <w:color w:val="000000"/>
                <w:sz w:val="20"/>
                <w:szCs w:val="20"/>
                <w:shd w:val="clear" w:color="auto" w:fill="FFFFFF"/>
              </w:rPr>
            </w:pPr>
          </w:p>
          <w:p w14:paraId="3B8A9183" w14:textId="7C84CD08" w:rsidR="00DB0FEF" w:rsidRPr="00D35545" w:rsidRDefault="00DB0FEF" w:rsidP="00D35545">
            <w:pPr>
              <w:pStyle w:val="Odstavecseseznamem"/>
              <w:ind w:left="0"/>
              <w:jc w:val="both"/>
              <w:rPr>
                <w:rFonts w:ascii="Times New Roman" w:hAnsi="Times New Roman" w:cs="Times New Roman"/>
                <w:color w:val="000000"/>
                <w:sz w:val="20"/>
                <w:szCs w:val="20"/>
                <w:shd w:val="clear" w:color="auto" w:fill="FFFFFF"/>
              </w:rPr>
            </w:pPr>
            <w:r w:rsidRPr="00DB0FEF">
              <w:rPr>
                <w:rFonts w:ascii="Times New Roman" w:hAnsi="Times New Roman" w:cs="Times New Roman"/>
                <w:color w:val="000000"/>
                <w:sz w:val="20"/>
                <w:szCs w:val="20"/>
                <w:shd w:val="clear" w:color="auto" w:fill="FFFFFF"/>
              </w:rPr>
              <w:t xml:space="preserve">Do projektu byla zařazena obec Ralsko. </w:t>
            </w:r>
            <w:r w:rsidRPr="00DB0FEF">
              <w:rPr>
                <w:rFonts w:ascii="Times New Roman" w:hAnsi="Times New Roman" w:cs="Times New Roman"/>
                <w:sz w:val="20"/>
                <w:szCs w:val="20"/>
              </w:rPr>
              <w:t xml:space="preserve">Od dubna do května 2023 </w:t>
            </w:r>
            <w:r w:rsidR="00D35545">
              <w:rPr>
                <w:rFonts w:ascii="Times New Roman" w:hAnsi="Times New Roman" w:cs="Times New Roman"/>
                <w:sz w:val="20"/>
                <w:szCs w:val="20"/>
              </w:rPr>
              <w:t>ASZ</w:t>
            </w:r>
            <w:r w:rsidRPr="00DB0FEF">
              <w:rPr>
                <w:rFonts w:ascii="Times New Roman" w:hAnsi="Times New Roman" w:cs="Times New Roman"/>
                <w:sz w:val="20"/>
                <w:szCs w:val="20"/>
              </w:rPr>
              <w:t xml:space="preserve"> zprostředkoval</w:t>
            </w:r>
            <w:r w:rsidR="00D35545">
              <w:rPr>
                <w:rFonts w:ascii="Times New Roman" w:hAnsi="Times New Roman" w:cs="Times New Roman"/>
                <w:sz w:val="20"/>
                <w:szCs w:val="20"/>
              </w:rPr>
              <w:t>a</w:t>
            </w:r>
            <w:r w:rsidRPr="00DB0FEF">
              <w:rPr>
                <w:rFonts w:ascii="Times New Roman" w:hAnsi="Times New Roman" w:cs="Times New Roman"/>
                <w:sz w:val="20"/>
                <w:szCs w:val="20"/>
              </w:rPr>
              <w:t xml:space="preserve"> osmidenní akreditovaný </w:t>
            </w:r>
            <w:r w:rsidR="00D35545" w:rsidRPr="00DB0FEF">
              <w:rPr>
                <w:rFonts w:ascii="Times New Roman" w:hAnsi="Times New Roman" w:cs="Times New Roman"/>
                <w:sz w:val="20"/>
                <w:szCs w:val="20"/>
              </w:rPr>
              <w:t>60hodinový</w:t>
            </w:r>
            <w:r w:rsidRPr="00DB0FEF">
              <w:rPr>
                <w:rFonts w:ascii="Times New Roman" w:hAnsi="Times New Roman" w:cs="Times New Roman"/>
                <w:sz w:val="20"/>
                <w:szCs w:val="20"/>
              </w:rPr>
              <w:t xml:space="preserve"> kurz komunitní práce. Z Libereckého kraje se kurzu účastnilo 19 lidí z organizací Jednota bratrská, Město Velké Hamry, Roma Tanvald, Romany Art Workshop, Comunités, Agentura pro sociální začleňování (MMR). Účastníci získali potřebné nástroje, dovednosti a teoretické znalosti, které jim umožní efektivně podporovat ohrožené komunity při řešení jejich potřeb.</w:t>
            </w:r>
          </w:p>
          <w:p w14:paraId="68DD35CC" w14:textId="56B4D14E" w:rsidR="00D35545" w:rsidRDefault="00D35545" w:rsidP="00DB0FEF">
            <w:pPr>
              <w:spacing w:after="160" w:line="259" w:lineRule="auto"/>
              <w:jc w:val="both"/>
              <w:rPr>
                <w:rFonts w:ascii="Times New Roman" w:hAnsi="Times New Roman" w:cs="Times New Roman"/>
                <w:sz w:val="20"/>
                <w:szCs w:val="20"/>
              </w:rPr>
            </w:pPr>
            <w:r>
              <w:rPr>
                <w:rFonts w:ascii="Times New Roman" w:hAnsi="Times New Roman" w:cs="Times New Roman"/>
                <w:sz w:val="20"/>
                <w:szCs w:val="20"/>
              </w:rPr>
              <w:t>V rámci metodické podpory ASZ jsou do aktivit zařazeny organizace:</w:t>
            </w:r>
          </w:p>
          <w:p w14:paraId="339C2D41" w14:textId="23E223BC" w:rsidR="00D35545" w:rsidRPr="00D35545" w:rsidRDefault="00D35545" w:rsidP="00D35545">
            <w:pPr>
              <w:pStyle w:val="Odstavecseseznamem"/>
              <w:numPr>
                <w:ilvl w:val="0"/>
                <w:numId w:val="9"/>
              </w:numPr>
              <w:spacing w:after="160" w:line="259" w:lineRule="auto"/>
              <w:jc w:val="both"/>
              <w:rPr>
                <w:rFonts w:ascii="Times New Roman" w:hAnsi="Times New Roman" w:cs="Times New Roman"/>
                <w:sz w:val="20"/>
                <w:szCs w:val="20"/>
              </w:rPr>
            </w:pPr>
            <w:r w:rsidRPr="00D35545">
              <w:rPr>
                <w:rFonts w:ascii="Times New Roman" w:hAnsi="Times New Roman" w:cs="Times New Roman"/>
                <w:sz w:val="20"/>
                <w:szCs w:val="20"/>
                <w:lang w:eastAsia="cs-CZ"/>
              </w:rPr>
              <w:t>Jednota bratrská Liberec – Ruprechtice</w:t>
            </w:r>
          </w:p>
          <w:p w14:paraId="58BB3B27" w14:textId="0D8C7BB0" w:rsidR="00D35545" w:rsidRPr="00D35545" w:rsidRDefault="00D35545" w:rsidP="00D35545">
            <w:pPr>
              <w:pStyle w:val="Odstavecseseznamem"/>
              <w:numPr>
                <w:ilvl w:val="0"/>
                <w:numId w:val="9"/>
              </w:numPr>
              <w:spacing w:after="160" w:line="259" w:lineRule="auto"/>
              <w:jc w:val="both"/>
              <w:rPr>
                <w:rFonts w:ascii="Times New Roman" w:hAnsi="Times New Roman" w:cs="Times New Roman"/>
                <w:sz w:val="20"/>
                <w:szCs w:val="20"/>
              </w:rPr>
            </w:pPr>
            <w:r w:rsidRPr="00D35545">
              <w:rPr>
                <w:rFonts w:ascii="Times New Roman" w:hAnsi="Times New Roman" w:cs="Times New Roman"/>
                <w:color w:val="000000"/>
                <w:sz w:val="20"/>
                <w:szCs w:val="20"/>
                <w:lang w:eastAsia="cs-CZ"/>
              </w:rPr>
              <w:t xml:space="preserve">Romany art workshop </w:t>
            </w:r>
            <w:proofErr w:type="spellStart"/>
            <w:r w:rsidRPr="00D35545">
              <w:rPr>
                <w:rFonts w:ascii="Times New Roman" w:hAnsi="Times New Roman" w:cs="Times New Roman"/>
                <w:color w:val="000000"/>
                <w:sz w:val="20"/>
                <w:szCs w:val="20"/>
                <w:lang w:eastAsia="cs-CZ"/>
              </w:rPr>
              <w:t>z.s</w:t>
            </w:r>
            <w:proofErr w:type="spellEnd"/>
            <w:r w:rsidRPr="00D35545">
              <w:rPr>
                <w:rFonts w:ascii="Times New Roman" w:hAnsi="Times New Roman" w:cs="Times New Roman"/>
                <w:color w:val="000000"/>
                <w:sz w:val="20"/>
                <w:szCs w:val="20"/>
                <w:lang w:eastAsia="cs-CZ"/>
              </w:rPr>
              <w:t>.</w:t>
            </w:r>
          </w:p>
          <w:p w14:paraId="788018F5" w14:textId="6F70CF15" w:rsidR="00D35545" w:rsidRPr="00D35545" w:rsidRDefault="00D35545" w:rsidP="00D35545">
            <w:pPr>
              <w:pStyle w:val="Odstavecseseznamem"/>
              <w:numPr>
                <w:ilvl w:val="0"/>
                <w:numId w:val="9"/>
              </w:numPr>
              <w:spacing w:after="160" w:line="259" w:lineRule="auto"/>
              <w:jc w:val="both"/>
              <w:rPr>
                <w:rFonts w:ascii="Times New Roman" w:hAnsi="Times New Roman" w:cs="Times New Roman"/>
                <w:sz w:val="20"/>
                <w:szCs w:val="20"/>
              </w:rPr>
            </w:pPr>
            <w:r w:rsidRPr="00D35545">
              <w:rPr>
                <w:rFonts w:ascii="Times New Roman" w:hAnsi="Times New Roman" w:cs="Times New Roman"/>
                <w:color w:val="000000"/>
                <w:sz w:val="20"/>
                <w:szCs w:val="20"/>
                <w:lang w:eastAsia="cs-CZ"/>
              </w:rPr>
              <w:lastRenderedPageBreak/>
              <w:t>Comunités, z. s.</w:t>
            </w:r>
          </w:p>
          <w:p w14:paraId="49BA4F6F" w14:textId="130C640E" w:rsidR="00D35545" w:rsidRPr="00D35545" w:rsidRDefault="00D35545" w:rsidP="00D35545">
            <w:pPr>
              <w:pStyle w:val="Odstavecseseznamem"/>
              <w:numPr>
                <w:ilvl w:val="0"/>
                <w:numId w:val="9"/>
              </w:numPr>
              <w:spacing w:after="160" w:line="259" w:lineRule="auto"/>
              <w:jc w:val="both"/>
              <w:rPr>
                <w:rFonts w:ascii="Times New Roman" w:hAnsi="Times New Roman" w:cs="Times New Roman"/>
                <w:sz w:val="20"/>
                <w:szCs w:val="20"/>
              </w:rPr>
            </w:pPr>
            <w:r>
              <w:rPr>
                <w:rFonts w:ascii="Times New Roman" w:hAnsi="Times New Roman" w:cs="Times New Roman"/>
                <w:color w:val="000000"/>
                <w:sz w:val="20"/>
                <w:szCs w:val="20"/>
                <w:lang w:eastAsia="cs-CZ"/>
              </w:rPr>
              <w:t>a</w:t>
            </w:r>
            <w:r w:rsidRPr="00D35545">
              <w:rPr>
                <w:rFonts w:ascii="Times New Roman" w:hAnsi="Times New Roman" w:cs="Times New Roman"/>
                <w:color w:val="000000"/>
                <w:sz w:val="20"/>
                <w:szCs w:val="20"/>
                <w:lang w:eastAsia="cs-CZ"/>
              </w:rPr>
              <w:t xml:space="preserve"> města Ralsko a Velké Hamry</w:t>
            </w:r>
          </w:p>
        </w:tc>
      </w:tr>
      <w:tr w:rsidR="000408A1" w:rsidRPr="00D04B20" w14:paraId="0A27E137" w14:textId="77777777" w:rsidTr="00FE5CF6">
        <w:trPr>
          <w:trHeight w:val="20"/>
        </w:trPr>
        <w:tc>
          <w:tcPr>
            <w:tcW w:w="708" w:type="dxa"/>
            <w:vMerge w:val="restart"/>
            <w:shd w:val="clear" w:color="auto" w:fill="D9D9D9" w:themeFill="background1" w:themeFillShade="D9"/>
            <w:vAlign w:val="center"/>
          </w:tcPr>
          <w:p w14:paraId="3350EC83" w14:textId="77777777" w:rsidR="000408A1" w:rsidRPr="00E1318D" w:rsidRDefault="000408A1" w:rsidP="000408A1">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lastRenderedPageBreak/>
              <w:t>4.</w:t>
            </w:r>
          </w:p>
        </w:tc>
        <w:tc>
          <w:tcPr>
            <w:tcW w:w="3404" w:type="dxa"/>
            <w:vMerge w:val="restart"/>
            <w:vAlign w:val="center"/>
          </w:tcPr>
          <w:p w14:paraId="428E2D04" w14:textId="6BBE2B7B" w:rsidR="000408A1" w:rsidRPr="00A1771B" w:rsidRDefault="000408A1" w:rsidP="000408A1">
            <w:pPr>
              <w:pStyle w:val="Odstavecseseznamem"/>
              <w:ind w:left="0"/>
              <w:rPr>
                <w:rFonts w:ascii="Times New Roman" w:hAnsi="Times New Roman" w:cs="Times New Roman"/>
                <w:sz w:val="20"/>
                <w:szCs w:val="20"/>
              </w:rPr>
            </w:pPr>
            <w:r w:rsidRPr="00AE761B">
              <w:rPr>
                <w:rFonts w:ascii="Times New Roman" w:eastAsia="CIDFont+F3" w:hAnsi="Times New Roman" w:cs="Times New Roman"/>
                <w:sz w:val="20"/>
                <w:szCs w:val="20"/>
              </w:rPr>
              <w:t>peer to peer programy pro cizince;</w:t>
            </w:r>
          </w:p>
        </w:tc>
        <w:tc>
          <w:tcPr>
            <w:tcW w:w="1700" w:type="dxa"/>
            <w:vMerge w:val="restart"/>
            <w:vAlign w:val="center"/>
          </w:tcPr>
          <w:p w14:paraId="6361BA9B" w14:textId="722AE9AF" w:rsidR="000408A1" w:rsidRPr="00A1771B" w:rsidRDefault="003A7A50" w:rsidP="003A7A50">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 peer programů</w:t>
            </w:r>
          </w:p>
        </w:tc>
        <w:tc>
          <w:tcPr>
            <w:tcW w:w="1345" w:type="dxa"/>
            <w:vMerge w:val="restart"/>
            <w:vAlign w:val="center"/>
          </w:tcPr>
          <w:p w14:paraId="378F57DA" w14:textId="77777777" w:rsidR="000408A1" w:rsidRPr="000B71CB" w:rsidRDefault="000408A1" w:rsidP="000408A1">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3740C971" w14:textId="112A27E8" w:rsidR="000408A1" w:rsidRPr="00A1771B" w:rsidRDefault="000408A1" w:rsidP="000408A1">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4B7CB490" w14:textId="1591CB76" w:rsidR="000408A1" w:rsidRPr="00A1771B" w:rsidRDefault="003A7A50" w:rsidP="000408A1">
            <w:pPr>
              <w:pStyle w:val="Odstavecseseznamem"/>
              <w:ind w:left="0"/>
              <w:jc w:val="center"/>
              <w:rPr>
                <w:rFonts w:ascii="Times New Roman" w:hAnsi="Times New Roman" w:cs="Times New Roman"/>
                <w:sz w:val="20"/>
                <w:szCs w:val="20"/>
              </w:rPr>
            </w:pPr>
            <w:r w:rsidRPr="000408A1">
              <w:rPr>
                <w:rFonts w:ascii="Times New Roman" w:hAnsi="Times New Roman" w:cs="Times New Roman"/>
                <w:sz w:val="20"/>
                <w:szCs w:val="20"/>
              </w:rPr>
              <w:t>KÚ LK / OSV</w:t>
            </w:r>
          </w:p>
        </w:tc>
      </w:tr>
      <w:tr w:rsidR="000408A1" w:rsidRPr="00D04B20" w14:paraId="6A041D19" w14:textId="77777777" w:rsidTr="00FE5CF6">
        <w:trPr>
          <w:trHeight w:val="20"/>
        </w:trPr>
        <w:tc>
          <w:tcPr>
            <w:tcW w:w="708" w:type="dxa"/>
            <w:vMerge/>
            <w:shd w:val="clear" w:color="auto" w:fill="D9D9D9" w:themeFill="background1" w:themeFillShade="D9"/>
            <w:vAlign w:val="center"/>
          </w:tcPr>
          <w:p w14:paraId="36F7B9D9" w14:textId="77777777" w:rsidR="000408A1" w:rsidRPr="00E1318D" w:rsidRDefault="000408A1" w:rsidP="000408A1">
            <w:pPr>
              <w:pStyle w:val="Odstavecseseznamem"/>
              <w:ind w:left="0"/>
              <w:rPr>
                <w:rFonts w:ascii="Times New Roman" w:hAnsi="Times New Roman" w:cs="Times New Roman"/>
                <w:b/>
                <w:bCs/>
                <w:sz w:val="20"/>
                <w:szCs w:val="20"/>
              </w:rPr>
            </w:pPr>
          </w:p>
        </w:tc>
        <w:tc>
          <w:tcPr>
            <w:tcW w:w="3404" w:type="dxa"/>
            <w:vMerge/>
            <w:vAlign w:val="center"/>
          </w:tcPr>
          <w:p w14:paraId="58A17C84" w14:textId="77777777" w:rsidR="000408A1" w:rsidRDefault="000408A1" w:rsidP="000408A1">
            <w:pPr>
              <w:pStyle w:val="Odstavecseseznamem"/>
              <w:ind w:left="0"/>
              <w:rPr>
                <w:rFonts w:ascii="Times New Roman" w:hAnsi="Times New Roman" w:cs="Times New Roman"/>
                <w:b/>
                <w:bCs/>
                <w:sz w:val="20"/>
                <w:szCs w:val="20"/>
              </w:rPr>
            </w:pPr>
          </w:p>
        </w:tc>
        <w:tc>
          <w:tcPr>
            <w:tcW w:w="1700" w:type="dxa"/>
            <w:vMerge/>
            <w:vAlign w:val="center"/>
          </w:tcPr>
          <w:p w14:paraId="4632C71E" w14:textId="77777777" w:rsidR="000408A1" w:rsidRDefault="000408A1" w:rsidP="000408A1">
            <w:pPr>
              <w:pStyle w:val="Odstavecseseznamem"/>
              <w:ind w:left="0"/>
              <w:rPr>
                <w:rFonts w:ascii="Times New Roman" w:hAnsi="Times New Roman" w:cs="Times New Roman"/>
                <w:b/>
                <w:bCs/>
                <w:sz w:val="20"/>
                <w:szCs w:val="20"/>
              </w:rPr>
            </w:pPr>
          </w:p>
        </w:tc>
        <w:tc>
          <w:tcPr>
            <w:tcW w:w="1345" w:type="dxa"/>
            <w:vMerge/>
            <w:vAlign w:val="center"/>
          </w:tcPr>
          <w:p w14:paraId="250DAAB5" w14:textId="77777777" w:rsidR="000408A1" w:rsidRDefault="000408A1" w:rsidP="000408A1">
            <w:pPr>
              <w:pStyle w:val="Odstavecseseznamem"/>
              <w:ind w:left="0"/>
              <w:rPr>
                <w:rFonts w:ascii="Times New Roman" w:hAnsi="Times New Roman" w:cs="Times New Roman"/>
                <w:b/>
                <w:bCs/>
                <w:sz w:val="20"/>
                <w:szCs w:val="20"/>
              </w:rPr>
            </w:pPr>
          </w:p>
        </w:tc>
        <w:tc>
          <w:tcPr>
            <w:tcW w:w="2340" w:type="dxa"/>
            <w:vAlign w:val="center"/>
          </w:tcPr>
          <w:p w14:paraId="185AAF4F" w14:textId="289458BF" w:rsidR="000408A1" w:rsidRDefault="003A7A50" w:rsidP="000408A1">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CPIC LK (SÚZ MV ČR), CIC o.p.s.</w:t>
            </w:r>
          </w:p>
        </w:tc>
      </w:tr>
      <w:tr w:rsidR="000408A1" w:rsidRPr="00D04B20" w14:paraId="43D7A547" w14:textId="77777777" w:rsidTr="005E1D50">
        <w:trPr>
          <w:trHeight w:val="20"/>
        </w:trPr>
        <w:tc>
          <w:tcPr>
            <w:tcW w:w="4112" w:type="dxa"/>
            <w:gridSpan w:val="2"/>
            <w:vAlign w:val="center"/>
          </w:tcPr>
          <w:p w14:paraId="3ADD3926" w14:textId="77777777" w:rsidR="000408A1" w:rsidRPr="00E1318D" w:rsidRDefault="000408A1" w:rsidP="000408A1">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3"/>
            <w:shd w:val="clear" w:color="auto" w:fill="FFC000"/>
            <w:vAlign w:val="center"/>
          </w:tcPr>
          <w:p w14:paraId="53E64450" w14:textId="29A81A94" w:rsidR="000408A1" w:rsidRPr="005E1D50" w:rsidRDefault="000408A1" w:rsidP="000408A1">
            <w:pPr>
              <w:pStyle w:val="Odstavecseseznamem"/>
              <w:ind w:left="0"/>
              <w:jc w:val="center"/>
              <w:rPr>
                <w:rFonts w:ascii="Times New Roman" w:hAnsi="Times New Roman" w:cs="Times New Roman"/>
                <w:b/>
                <w:bCs/>
                <w:sz w:val="20"/>
                <w:szCs w:val="20"/>
              </w:rPr>
            </w:pPr>
            <w:r w:rsidRPr="005E1D50">
              <w:rPr>
                <w:rFonts w:ascii="Times New Roman" w:hAnsi="Times New Roman" w:cs="Times New Roman"/>
                <w:b/>
                <w:bCs/>
                <w:sz w:val="20"/>
                <w:szCs w:val="20"/>
              </w:rPr>
              <w:t>ČÁSTEČNĚ</w:t>
            </w:r>
          </w:p>
        </w:tc>
      </w:tr>
      <w:tr w:rsidR="000408A1" w:rsidRPr="00D04B20" w14:paraId="673AB17C" w14:textId="77777777" w:rsidTr="009D28CC">
        <w:trPr>
          <w:trHeight w:val="20"/>
        </w:trPr>
        <w:tc>
          <w:tcPr>
            <w:tcW w:w="4112" w:type="dxa"/>
            <w:gridSpan w:val="2"/>
            <w:vAlign w:val="center"/>
          </w:tcPr>
          <w:p w14:paraId="42EC6411" w14:textId="77777777" w:rsidR="000408A1" w:rsidRPr="00E1318D" w:rsidRDefault="000408A1" w:rsidP="000408A1">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3"/>
            <w:vAlign w:val="center"/>
          </w:tcPr>
          <w:p w14:paraId="01C7C0C3" w14:textId="7C9EC43E" w:rsidR="000408A1" w:rsidRPr="00A1771B" w:rsidRDefault="00300BEA" w:rsidP="00300BEA">
            <w:pPr>
              <w:pStyle w:val="Odstavecseseznamem"/>
              <w:ind w:left="0"/>
              <w:jc w:val="both"/>
              <w:rPr>
                <w:rFonts w:ascii="Times New Roman" w:hAnsi="Times New Roman" w:cs="Times New Roman"/>
                <w:sz w:val="20"/>
                <w:szCs w:val="20"/>
              </w:rPr>
            </w:pPr>
            <w:r w:rsidRPr="00300BEA">
              <w:rPr>
                <w:rFonts w:ascii="Times New Roman" w:hAnsi="Times New Roman" w:cs="Times New Roman"/>
                <w:sz w:val="20"/>
                <w:szCs w:val="20"/>
              </w:rPr>
              <w:t>V organizaci Člověk v</w:t>
            </w:r>
            <w:r>
              <w:rPr>
                <w:rFonts w:ascii="Times New Roman" w:hAnsi="Times New Roman" w:cs="Times New Roman"/>
                <w:sz w:val="20"/>
                <w:szCs w:val="20"/>
              </w:rPr>
              <w:t> </w:t>
            </w:r>
            <w:r w:rsidRPr="00300BEA">
              <w:rPr>
                <w:rFonts w:ascii="Times New Roman" w:hAnsi="Times New Roman" w:cs="Times New Roman"/>
                <w:sz w:val="20"/>
                <w:szCs w:val="20"/>
              </w:rPr>
              <w:t>tísni</w:t>
            </w:r>
            <w:r>
              <w:rPr>
                <w:rFonts w:ascii="Times New Roman" w:hAnsi="Times New Roman" w:cs="Times New Roman"/>
                <w:sz w:val="20"/>
                <w:szCs w:val="20"/>
              </w:rPr>
              <w:t xml:space="preserve"> o.p.s.</w:t>
            </w:r>
            <w:r w:rsidRPr="00300BEA">
              <w:rPr>
                <w:rFonts w:ascii="Times New Roman" w:hAnsi="Times New Roman" w:cs="Times New Roman"/>
                <w:sz w:val="20"/>
                <w:szCs w:val="20"/>
              </w:rPr>
              <w:t xml:space="preserve"> je jeden vyškolený pracovník.</w:t>
            </w:r>
          </w:p>
        </w:tc>
      </w:tr>
      <w:tr w:rsidR="00136A79" w:rsidRPr="00D04B20" w14:paraId="1E1EBD19" w14:textId="77777777" w:rsidTr="005B4933">
        <w:trPr>
          <w:trHeight w:val="20"/>
        </w:trPr>
        <w:tc>
          <w:tcPr>
            <w:tcW w:w="708" w:type="dxa"/>
            <w:vMerge w:val="restart"/>
            <w:shd w:val="clear" w:color="auto" w:fill="D9D9D9" w:themeFill="background1" w:themeFillShade="D9"/>
            <w:vAlign w:val="center"/>
          </w:tcPr>
          <w:p w14:paraId="51B7C82D" w14:textId="77777777" w:rsidR="00136A79" w:rsidRPr="00E1318D" w:rsidRDefault="00136A79" w:rsidP="00136A7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5.</w:t>
            </w:r>
          </w:p>
        </w:tc>
        <w:tc>
          <w:tcPr>
            <w:tcW w:w="3404" w:type="dxa"/>
            <w:vMerge w:val="restart"/>
            <w:vAlign w:val="center"/>
          </w:tcPr>
          <w:p w14:paraId="128746EF" w14:textId="2EF09A8A" w:rsidR="00136A79" w:rsidRPr="00A1771B" w:rsidRDefault="00136A79" w:rsidP="00136A79">
            <w:pPr>
              <w:pStyle w:val="Odstavecseseznamem"/>
              <w:ind w:left="0"/>
              <w:rPr>
                <w:rFonts w:ascii="Times New Roman" w:hAnsi="Times New Roman" w:cs="Times New Roman"/>
                <w:sz w:val="20"/>
                <w:szCs w:val="20"/>
              </w:rPr>
            </w:pPr>
            <w:r w:rsidRPr="00AE761B">
              <w:rPr>
                <w:rFonts w:ascii="Times New Roman" w:eastAsia="CIDFont+F3" w:hAnsi="Times New Roman" w:cs="Times New Roman"/>
                <w:sz w:val="20"/>
                <w:szCs w:val="20"/>
              </w:rPr>
              <w:t>komunitní centra v obcích;</w:t>
            </w:r>
          </w:p>
        </w:tc>
        <w:tc>
          <w:tcPr>
            <w:tcW w:w="1700" w:type="dxa"/>
            <w:vMerge w:val="restart"/>
            <w:vAlign w:val="center"/>
          </w:tcPr>
          <w:p w14:paraId="6AB8F778" w14:textId="4DDE3E2D" w:rsidR="00136A79" w:rsidRPr="00A1771B" w:rsidRDefault="00136A79" w:rsidP="00136A79">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 komunitních center</w:t>
            </w:r>
          </w:p>
        </w:tc>
        <w:tc>
          <w:tcPr>
            <w:tcW w:w="1345" w:type="dxa"/>
            <w:vMerge w:val="restart"/>
            <w:vAlign w:val="center"/>
          </w:tcPr>
          <w:p w14:paraId="19499D5D" w14:textId="77777777" w:rsidR="00136A79" w:rsidRPr="000B71CB" w:rsidRDefault="00136A79" w:rsidP="00136A79">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54FA9CB8" w14:textId="3826C776" w:rsidR="00136A79" w:rsidRPr="00A1771B" w:rsidRDefault="00136A79" w:rsidP="00136A79">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2D5B2ECA" w14:textId="58758AE9" w:rsidR="00136A79" w:rsidRPr="00A1771B" w:rsidRDefault="00136A79" w:rsidP="00136A79">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ORREP</w:t>
            </w:r>
          </w:p>
        </w:tc>
      </w:tr>
      <w:tr w:rsidR="00136A79" w:rsidRPr="00D04B20" w14:paraId="0C977915" w14:textId="77777777" w:rsidTr="005B4933">
        <w:trPr>
          <w:trHeight w:val="20"/>
        </w:trPr>
        <w:tc>
          <w:tcPr>
            <w:tcW w:w="708" w:type="dxa"/>
            <w:vMerge/>
            <w:shd w:val="clear" w:color="auto" w:fill="D9D9D9" w:themeFill="background1" w:themeFillShade="D9"/>
            <w:vAlign w:val="center"/>
          </w:tcPr>
          <w:p w14:paraId="1C492706" w14:textId="77777777" w:rsidR="00136A79" w:rsidRPr="00E1318D" w:rsidRDefault="00136A79" w:rsidP="00136A79">
            <w:pPr>
              <w:pStyle w:val="Odstavecseseznamem"/>
              <w:ind w:left="0"/>
              <w:rPr>
                <w:rFonts w:ascii="Times New Roman" w:hAnsi="Times New Roman" w:cs="Times New Roman"/>
                <w:b/>
                <w:bCs/>
                <w:sz w:val="20"/>
                <w:szCs w:val="20"/>
              </w:rPr>
            </w:pPr>
          </w:p>
        </w:tc>
        <w:tc>
          <w:tcPr>
            <w:tcW w:w="3404" w:type="dxa"/>
            <w:vMerge/>
            <w:vAlign w:val="center"/>
          </w:tcPr>
          <w:p w14:paraId="3D6ADAD6" w14:textId="77777777" w:rsidR="00136A79" w:rsidRPr="00A1771B" w:rsidRDefault="00136A79" w:rsidP="00136A79">
            <w:pPr>
              <w:pStyle w:val="Odstavecseseznamem"/>
              <w:ind w:left="0"/>
              <w:rPr>
                <w:rFonts w:ascii="Times New Roman" w:hAnsi="Times New Roman" w:cs="Times New Roman"/>
                <w:sz w:val="20"/>
                <w:szCs w:val="20"/>
              </w:rPr>
            </w:pPr>
          </w:p>
        </w:tc>
        <w:tc>
          <w:tcPr>
            <w:tcW w:w="1700" w:type="dxa"/>
            <w:vMerge/>
            <w:vAlign w:val="center"/>
          </w:tcPr>
          <w:p w14:paraId="475A0C6C" w14:textId="77777777" w:rsidR="00136A79" w:rsidRPr="00A1771B" w:rsidRDefault="00136A79" w:rsidP="00136A79">
            <w:pPr>
              <w:pStyle w:val="Odstavecseseznamem"/>
              <w:ind w:left="0"/>
              <w:rPr>
                <w:rFonts w:ascii="Times New Roman" w:hAnsi="Times New Roman" w:cs="Times New Roman"/>
                <w:sz w:val="20"/>
                <w:szCs w:val="20"/>
              </w:rPr>
            </w:pPr>
          </w:p>
        </w:tc>
        <w:tc>
          <w:tcPr>
            <w:tcW w:w="1345" w:type="dxa"/>
            <w:vMerge/>
            <w:vAlign w:val="center"/>
          </w:tcPr>
          <w:p w14:paraId="649B6C6A" w14:textId="77777777" w:rsidR="00136A79" w:rsidRPr="00A1771B" w:rsidRDefault="00136A79" w:rsidP="00136A79">
            <w:pPr>
              <w:pStyle w:val="Odstavecseseznamem"/>
              <w:ind w:left="0"/>
              <w:rPr>
                <w:rFonts w:ascii="Times New Roman" w:hAnsi="Times New Roman" w:cs="Times New Roman"/>
                <w:sz w:val="20"/>
                <w:szCs w:val="20"/>
              </w:rPr>
            </w:pPr>
          </w:p>
        </w:tc>
        <w:tc>
          <w:tcPr>
            <w:tcW w:w="2340" w:type="dxa"/>
            <w:vAlign w:val="center"/>
          </w:tcPr>
          <w:p w14:paraId="399B0EE7" w14:textId="305EF8FF" w:rsidR="00136A79" w:rsidRPr="00A1771B" w:rsidRDefault="00136A79" w:rsidP="00136A79">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obce, MAS, NNO</w:t>
            </w:r>
          </w:p>
        </w:tc>
      </w:tr>
      <w:tr w:rsidR="00136A79" w:rsidRPr="00D04B20" w14:paraId="5C82186D" w14:textId="77777777" w:rsidTr="00EB0F98">
        <w:trPr>
          <w:trHeight w:val="20"/>
        </w:trPr>
        <w:tc>
          <w:tcPr>
            <w:tcW w:w="4112" w:type="dxa"/>
            <w:gridSpan w:val="2"/>
            <w:vAlign w:val="center"/>
          </w:tcPr>
          <w:p w14:paraId="2A0CC0D8" w14:textId="77777777" w:rsidR="00136A79" w:rsidRPr="00E1318D" w:rsidRDefault="00136A79" w:rsidP="00136A7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3"/>
            <w:shd w:val="clear" w:color="auto" w:fill="92D050"/>
            <w:vAlign w:val="center"/>
          </w:tcPr>
          <w:p w14:paraId="464EEA5F" w14:textId="21331760" w:rsidR="00136A79" w:rsidRPr="005E1D50" w:rsidRDefault="00EB0F98" w:rsidP="00136A79">
            <w:pPr>
              <w:pStyle w:val="Odstavecseseznamem"/>
              <w:ind w:left="0"/>
              <w:jc w:val="center"/>
              <w:rPr>
                <w:rFonts w:ascii="Times New Roman" w:hAnsi="Times New Roman" w:cs="Times New Roman"/>
                <w:b/>
                <w:bCs/>
                <w:sz w:val="20"/>
                <w:szCs w:val="20"/>
              </w:rPr>
            </w:pPr>
            <w:r>
              <w:rPr>
                <w:rFonts w:ascii="Times New Roman" w:hAnsi="Times New Roman" w:cs="Times New Roman"/>
                <w:b/>
                <w:bCs/>
                <w:sz w:val="20"/>
                <w:szCs w:val="20"/>
              </w:rPr>
              <w:t>PLNĚNO</w:t>
            </w:r>
          </w:p>
        </w:tc>
      </w:tr>
      <w:tr w:rsidR="00136A79" w:rsidRPr="00D04B20" w14:paraId="15385590" w14:textId="77777777" w:rsidTr="009D28CC">
        <w:trPr>
          <w:trHeight w:val="20"/>
        </w:trPr>
        <w:tc>
          <w:tcPr>
            <w:tcW w:w="4112" w:type="dxa"/>
            <w:gridSpan w:val="2"/>
            <w:vAlign w:val="center"/>
          </w:tcPr>
          <w:p w14:paraId="05EFE63E" w14:textId="77777777" w:rsidR="00136A79" w:rsidRPr="00E1318D" w:rsidRDefault="00136A79" w:rsidP="00136A7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3"/>
            <w:vAlign w:val="center"/>
          </w:tcPr>
          <w:p w14:paraId="1E2A97BB" w14:textId="77777777" w:rsidR="00292AD3" w:rsidRDefault="00292AD3" w:rsidP="00292AD3">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 xml:space="preserve">LK každoročně v rámci Dotačního fondu LK vyhlašuje program </w:t>
            </w:r>
          </w:p>
          <w:p w14:paraId="630B966E" w14:textId="77777777" w:rsidR="00292AD3" w:rsidRDefault="00292AD3" w:rsidP="00292AD3">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na podporu integrace národnostních menšin a cizinců.</w:t>
            </w:r>
          </w:p>
          <w:p w14:paraId="4E96EE53" w14:textId="77777777" w:rsidR="00292AD3" w:rsidRDefault="00292AD3" w:rsidP="00292AD3">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V rámci tohoto programy byly realizovány např. projekty:</w:t>
            </w:r>
          </w:p>
          <w:p w14:paraId="3A2F8C3E" w14:textId="77777777" w:rsidR="00136A79" w:rsidRPr="00292AD3" w:rsidRDefault="00292AD3" w:rsidP="00292AD3">
            <w:pPr>
              <w:pStyle w:val="Odstavecseseznamem"/>
              <w:numPr>
                <w:ilvl w:val="0"/>
                <w:numId w:val="9"/>
              </w:numPr>
              <w:jc w:val="both"/>
              <w:rPr>
                <w:rFonts w:ascii="Times New Roman" w:hAnsi="Times New Roman" w:cs="Times New Roman"/>
                <w:sz w:val="20"/>
                <w:szCs w:val="20"/>
              </w:rPr>
            </w:pPr>
            <w:r w:rsidRPr="00292AD3">
              <w:rPr>
                <w:rFonts w:ascii="Times New Roman" w:hAnsi="Times New Roman" w:cs="Times New Roman"/>
                <w:sz w:val="20"/>
                <w:szCs w:val="20"/>
              </w:rPr>
              <w:t xml:space="preserve">Zajištění komunitní práce v Liberci – Vratislavicích (Cimbál </w:t>
            </w:r>
            <w:proofErr w:type="spellStart"/>
            <w:r w:rsidRPr="00292AD3">
              <w:rPr>
                <w:rFonts w:ascii="Times New Roman" w:hAnsi="Times New Roman" w:cs="Times New Roman"/>
                <w:sz w:val="20"/>
                <w:szCs w:val="20"/>
              </w:rPr>
              <w:t>z.s</w:t>
            </w:r>
            <w:proofErr w:type="spellEnd"/>
            <w:r w:rsidRPr="00292AD3">
              <w:rPr>
                <w:rFonts w:ascii="Times New Roman" w:hAnsi="Times New Roman" w:cs="Times New Roman"/>
                <w:sz w:val="20"/>
                <w:szCs w:val="20"/>
              </w:rPr>
              <w:t>.)</w:t>
            </w:r>
          </w:p>
          <w:p w14:paraId="5B650DFD" w14:textId="77777777" w:rsidR="00292AD3" w:rsidRPr="00292AD3" w:rsidRDefault="00292AD3" w:rsidP="00292AD3">
            <w:pPr>
              <w:pStyle w:val="Odstavecseseznamem"/>
              <w:numPr>
                <w:ilvl w:val="0"/>
                <w:numId w:val="9"/>
              </w:numPr>
              <w:jc w:val="both"/>
              <w:rPr>
                <w:rFonts w:ascii="Times New Roman" w:hAnsi="Times New Roman" w:cs="Times New Roman"/>
                <w:sz w:val="20"/>
                <w:szCs w:val="20"/>
              </w:rPr>
            </w:pPr>
            <w:r w:rsidRPr="00292AD3">
              <w:rPr>
                <w:rFonts w:ascii="Times New Roman" w:hAnsi="Times New Roman" w:cs="Times New Roman"/>
                <w:sz w:val="20"/>
                <w:szCs w:val="20"/>
              </w:rPr>
              <w:t xml:space="preserve">Komunitní práce v Liberci (Asociace romských představitelů </w:t>
            </w:r>
            <w:proofErr w:type="spellStart"/>
            <w:r w:rsidRPr="00292AD3">
              <w:rPr>
                <w:rFonts w:ascii="Times New Roman" w:hAnsi="Times New Roman" w:cs="Times New Roman"/>
                <w:sz w:val="20"/>
                <w:szCs w:val="20"/>
              </w:rPr>
              <w:t>z.s</w:t>
            </w:r>
            <w:proofErr w:type="spellEnd"/>
            <w:r w:rsidRPr="00292AD3">
              <w:rPr>
                <w:rFonts w:ascii="Times New Roman" w:hAnsi="Times New Roman" w:cs="Times New Roman"/>
                <w:sz w:val="20"/>
                <w:szCs w:val="20"/>
              </w:rPr>
              <w:t>.)</w:t>
            </w:r>
          </w:p>
          <w:p w14:paraId="233B8A9A" w14:textId="19BD0840" w:rsidR="00292AD3" w:rsidRPr="00292AD3" w:rsidRDefault="00292AD3" w:rsidP="00292AD3">
            <w:pPr>
              <w:pStyle w:val="Odstavecseseznamem"/>
              <w:numPr>
                <w:ilvl w:val="0"/>
                <w:numId w:val="9"/>
              </w:numPr>
              <w:jc w:val="both"/>
              <w:rPr>
                <w:rFonts w:ascii="Times New Roman" w:hAnsi="Times New Roman" w:cs="Times New Roman"/>
                <w:sz w:val="20"/>
                <w:szCs w:val="20"/>
              </w:rPr>
            </w:pPr>
            <w:r w:rsidRPr="00292AD3">
              <w:rPr>
                <w:rFonts w:ascii="Times New Roman" w:hAnsi="Times New Roman" w:cs="Times New Roman"/>
                <w:sz w:val="20"/>
                <w:szCs w:val="20"/>
              </w:rPr>
              <w:t xml:space="preserve">PODKOLI – Podpora kapacit komunitní práce v romské komunitě v Liberci (Comunités, </w:t>
            </w:r>
            <w:proofErr w:type="spellStart"/>
            <w:r w:rsidRPr="00292AD3">
              <w:rPr>
                <w:rFonts w:ascii="Times New Roman" w:hAnsi="Times New Roman" w:cs="Times New Roman"/>
                <w:sz w:val="20"/>
                <w:szCs w:val="20"/>
              </w:rPr>
              <w:t>z.s</w:t>
            </w:r>
            <w:proofErr w:type="spellEnd"/>
            <w:r w:rsidRPr="00292AD3">
              <w:rPr>
                <w:rFonts w:ascii="Times New Roman" w:hAnsi="Times New Roman" w:cs="Times New Roman"/>
                <w:sz w:val="20"/>
                <w:szCs w:val="20"/>
              </w:rPr>
              <w:t>.)</w:t>
            </w:r>
          </w:p>
          <w:p w14:paraId="79E780E9" w14:textId="77777777" w:rsidR="00292AD3" w:rsidRDefault="00292AD3" w:rsidP="00292AD3">
            <w:pPr>
              <w:pStyle w:val="Odstavecseseznamem"/>
              <w:numPr>
                <w:ilvl w:val="0"/>
                <w:numId w:val="9"/>
              </w:numPr>
              <w:jc w:val="both"/>
              <w:rPr>
                <w:rFonts w:ascii="Times New Roman" w:hAnsi="Times New Roman" w:cs="Times New Roman"/>
                <w:sz w:val="20"/>
                <w:szCs w:val="20"/>
              </w:rPr>
            </w:pPr>
            <w:r w:rsidRPr="00292AD3">
              <w:rPr>
                <w:rFonts w:ascii="Times New Roman" w:hAnsi="Times New Roman" w:cs="Times New Roman"/>
                <w:sz w:val="20"/>
                <w:szCs w:val="20"/>
              </w:rPr>
              <w:t xml:space="preserve">Komunitní práce na </w:t>
            </w:r>
            <w:proofErr w:type="spellStart"/>
            <w:r w:rsidRPr="00292AD3">
              <w:rPr>
                <w:rFonts w:ascii="Times New Roman" w:hAnsi="Times New Roman" w:cs="Times New Roman"/>
                <w:sz w:val="20"/>
                <w:szCs w:val="20"/>
              </w:rPr>
              <w:t>Tanvaldsku</w:t>
            </w:r>
            <w:proofErr w:type="spellEnd"/>
            <w:r w:rsidRPr="00292AD3">
              <w:rPr>
                <w:rFonts w:ascii="Times New Roman" w:hAnsi="Times New Roman" w:cs="Times New Roman"/>
                <w:sz w:val="20"/>
                <w:szCs w:val="20"/>
              </w:rPr>
              <w:t xml:space="preserve"> (Roma Tanvald </w:t>
            </w:r>
            <w:proofErr w:type="spellStart"/>
            <w:r w:rsidRPr="00292AD3">
              <w:rPr>
                <w:rFonts w:ascii="Times New Roman" w:hAnsi="Times New Roman" w:cs="Times New Roman"/>
                <w:sz w:val="20"/>
                <w:szCs w:val="20"/>
              </w:rPr>
              <w:t>z.s</w:t>
            </w:r>
            <w:proofErr w:type="spellEnd"/>
            <w:r w:rsidRPr="00292AD3">
              <w:rPr>
                <w:rFonts w:ascii="Times New Roman" w:hAnsi="Times New Roman" w:cs="Times New Roman"/>
                <w:sz w:val="20"/>
                <w:szCs w:val="20"/>
              </w:rPr>
              <w:t>.)</w:t>
            </w:r>
          </w:p>
          <w:p w14:paraId="261C77AD" w14:textId="77777777" w:rsidR="0089218E" w:rsidRDefault="0089218E" w:rsidP="0089218E">
            <w:pPr>
              <w:jc w:val="both"/>
              <w:rPr>
                <w:rFonts w:ascii="Times New Roman" w:hAnsi="Times New Roman" w:cs="Times New Roman"/>
                <w:sz w:val="20"/>
                <w:szCs w:val="20"/>
              </w:rPr>
            </w:pPr>
            <w:r>
              <w:rPr>
                <w:rFonts w:ascii="Times New Roman" w:hAnsi="Times New Roman" w:cs="Times New Roman"/>
                <w:sz w:val="20"/>
                <w:szCs w:val="20"/>
              </w:rPr>
              <w:t>Na území kraje byla zřízena komunitní centra:</w:t>
            </w:r>
          </w:p>
          <w:p w14:paraId="3CC6C0ED" w14:textId="6EDFCFA7" w:rsidR="0089218E" w:rsidRDefault="0089218E" w:rsidP="0089218E">
            <w:pPr>
              <w:pStyle w:val="Odstavecseseznamem"/>
              <w:numPr>
                <w:ilvl w:val="0"/>
                <w:numId w:val="9"/>
              </w:numPr>
              <w:jc w:val="both"/>
              <w:rPr>
                <w:rFonts w:ascii="Times New Roman" w:hAnsi="Times New Roman" w:cs="Times New Roman"/>
                <w:sz w:val="20"/>
                <w:szCs w:val="20"/>
              </w:rPr>
            </w:pPr>
            <w:r>
              <w:rPr>
                <w:rFonts w:ascii="Times New Roman" w:hAnsi="Times New Roman" w:cs="Times New Roman"/>
                <w:sz w:val="20"/>
                <w:szCs w:val="20"/>
              </w:rPr>
              <w:t xml:space="preserve">Komunitní středisko KONTAKT Liberec </w:t>
            </w:r>
          </w:p>
          <w:p w14:paraId="55F0A308" w14:textId="726457B9" w:rsidR="0089218E" w:rsidRDefault="0089218E" w:rsidP="0089218E">
            <w:pPr>
              <w:pStyle w:val="Odstavecseseznamem"/>
              <w:numPr>
                <w:ilvl w:val="0"/>
                <w:numId w:val="9"/>
              </w:numPr>
              <w:jc w:val="both"/>
              <w:rPr>
                <w:rFonts w:ascii="Times New Roman" w:hAnsi="Times New Roman" w:cs="Times New Roman"/>
                <w:sz w:val="20"/>
                <w:szCs w:val="20"/>
              </w:rPr>
            </w:pPr>
            <w:r>
              <w:rPr>
                <w:rFonts w:ascii="Times New Roman" w:hAnsi="Times New Roman" w:cs="Times New Roman"/>
                <w:sz w:val="20"/>
                <w:szCs w:val="20"/>
              </w:rPr>
              <w:t>Komunitní centrum TULIPÁN (Liberec)</w:t>
            </w:r>
          </w:p>
          <w:p w14:paraId="731939BA" w14:textId="77777777" w:rsidR="0089218E" w:rsidRDefault="0089218E" w:rsidP="0089218E">
            <w:pPr>
              <w:pStyle w:val="Odstavecseseznamem"/>
              <w:numPr>
                <w:ilvl w:val="0"/>
                <w:numId w:val="9"/>
              </w:numPr>
              <w:jc w:val="both"/>
              <w:rPr>
                <w:rFonts w:ascii="Times New Roman" w:hAnsi="Times New Roman" w:cs="Times New Roman"/>
                <w:sz w:val="20"/>
                <w:szCs w:val="20"/>
              </w:rPr>
            </w:pPr>
            <w:r>
              <w:rPr>
                <w:rFonts w:ascii="Times New Roman" w:hAnsi="Times New Roman" w:cs="Times New Roman"/>
                <w:sz w:val="20"/>
                <w:szCs w:val="20"/>
              </w:rPr>
              <w:t>Komunitní centrum Konopná (Liberec)</w:t>
            </w:r>
          </w:p>
          <w:p w14:paraId="0BF99A2A" w14:textId="77777777" w:rsidR="0089218E" w:rsidRDefault="0089218E" w:rsidP="0089218E">
            <w:pPr>
              <w:pStyle w:val="Odstavecseseznamem"/>
              <w:numPr>
                <w:ilvl w:val="0"/>
                <w:numId w:val="9"/>
              </w:numPr>
              <w:jc w:val="both"/>
              <w:rPr>
                <w:rFonts w:ascii="Times New Roman" w:hAnsi="Times New Roman" w:cs="Times New Roman"/>
                <w:sz w:val="20"/>
                <w:szCs w:val="20"/>
              </w:rPr>
            </w:pPr>
            <w:r>
              <w:rPr>
                <w:rFonts w:ascii="Times New Roman" w:hAnsi="Times New Roman" w:cs="Times New Roman"/>
                <w:sz w:val="20"/>
                <w:szCs w:val="20"/>
              </w:rPr>
              <w:t>Komunitní centrum (Velké Hamry)</w:t>
            </w:r>
          </w:p>
          <w:p w14:paraId="78C6EA2E" w14:textId="77777777" w:rsidR="0089218E" w:rsidRDefault="0089218E" w:rsidP="0089218E">
            <w:pPr>
              <w:pStyle w:val="Odstavecseseznamem"/>
              <w:numPr>
                <w:ilvl w:val="0"/>
                <w:numId w:val="9"/>
              </w:numPr>
              <w:jc w:val="both"/>
              <w:rPr>
                <w:rFonts w:ascii="Times New Roman" w:hAnsi="Times New Roman" w:cs="Times New Roman"/>
                <w:sz w:val="20"/>
                <w:szCs w:val="20"/>
              </w:rPr>
            </w:pPr>
            <w:r>
              <w:rPr>
                <w:rFonts w:ascii="Times New Roman" w:hAnsi="Times New Roman" w:cs="Times New Roman"/>
                <w:sz w:val="20"/>
                <w:szCs w:val="20"/>
              </w:rPr>
              <w:t>Komunitní centrum (Hrádek nad Nisou)</w:t>
            </w:r>
          </w:p>
          <w:p w14:paraId="3D6F7F32" w14:textId="77777777" w:rsidR="0089218E" w:rsidRDefault="0089218E" w:rsidP="0089218E">
            <w:pPr>
              <w:pStyle w:val="Odstavecseseznamem"/>
              <w:numPr>
                <w:ilvl w:val="0"/>
                <w:numId w:val="9"/>
              </w:numPr>
              <w:jc w:val="both"/>
              <w:rPr>
                <w:rFonts w:ascii="Times New Roman" w:hAnsi="Times New Roman" w:cs="Times New Roman"/>
                <w:sz w:val="20"/>
                <w:szCs w:val="20"/>
              </w:rPr>
            </w:pPr>
            <w:r>
              <w:rPr>
                <w:rFonts w:ascii="Times New Roman" w:hAnsi="Times New Roman" w:cs="Times New Roman"/>
                <w:sz w:val="20"/>
                <w:szCs w:val="20"/>
              </w:rPr>
              <w:t>Komunitní centrum (Vratislavice nad Nisou)</w:t>
            </w:r>
          </w:p>
          <w:p w14:paraId="41704DD5" w14:textId="77777777" w:rsidR="00EB0F98" w:rsidRDefault="00EB0F98" w:rsidP="00EB0F98">
            <w:pPr>
              <w:pStyle w:val="Odstavecseseznamem"/>
              <w:jc w:val="both"/>
              <w:rPr>
                <w:rFonts w:ascii="Times New Roman" w:hAnsi="Times New Roman" w:cs="Times New Roman"/>
                <w:sz w:val="20"/>
                <w:szCs w:val="20"/>
              </w:rPr>
            </w:pPr>
          </w:p>
          <w:p w14:paraId="28952D04" w14:textId="0F331F2E" w:rsidR="00EB0F98" w:rsidRPr="00EB0F98" w:rsidRDefault="00EB0F98" w:rsidP="00EB0F98">
            <w:pPr>
              <w:jc w:val="both"/>
              <w:rPr>
                <w:rFonts w:ascii="Times New Roman" w:hAnsi="Times New Roman" w:cs="Times New Roman"/>
                <w:sz w:val="20"/>
                <w:szCs w:val="20"/>
              </w:rPr>
            </w:pPr>
            <w:r w:rsidRPr="00EB0F98">
              <w:rPr>
                <w:rFonts w:ascii="Times New Roman" w:hAnsi="Times New Roman" w:cs="Times New Roman"/>
                <w:sz w:val="20"/>
                <w:szCs w:val="20"/>
              </w:rPr>
              <w:t>ORREP: Dotační program 2.7 na podporu činností mateřských center – komunitní</w:t>
            </w:r>
            <w:r w:rsidRPr="00EB0F98">
              <w:rPr>
                <w:rFonts w:ascii="Times New Roman" w:hAnsi="Times New Roman" w:cs="Times New Roman"/>
                <w:sz w:val="20"/>
                <w:szCs w:val="20"/>
                <w:shd w:val="clear" w:color="auto" w:fill="FFFFFF"/>
              </w:rPr>
              <w:t xml:space="preserve"> setkávání s konkrétními programy, vzdělávání pracovníků center i návštěvníků center, tvorba a realizace programů pro všechny generace, poradenská a konzultační činnost.</w:t>
            </w:r>
          </w:p>
          <w:p w14:paraId="5F60876D" w14:textId="60FA0753" w:rsidR="00EB0F98" w:rsidRPr="00EB0F98" w:rsidRDefault="00EB0F98" w:rsidP="00EB0F98">
            <w:pPr>
              <w:jc w:val="both"/>
              <w:rPr>
                <w:rFonts w:ascii="Times New Roman" w:hAnsi="Times New Roman" w:cs="Times New Roman"/>
                <w:sz w:val="20"/>
                <w:szCs w:val="20"/>
              </w:rPr>
            </w:pPr>
          </w:p>
        </w:tc>
      </w:tr>
      <w:tr w:rsidR="00136A79" w:rsidRPr="00D04B20" w14:paraId="15537519" w14:textId="77777777" w:rsidTr="00FE5CF6">
        <w:trPr>
          <w:cantSplit/>
          <w:trHeight w:val="348"/>
        </w:trPr>
        <w:tc>
          <w:tcPr>
            <w:tcW w:w="708" w:type="dxa"/>
            <w:vMerge w:val="restart"/>
            <w:shd w:val="clear" w:color="auto" w:fill="D9D9D9" w:themeFill="background1" w:themeFillShade="D9"/>
            <w:vAlign w:val="center"/>
          </w:tcPr>
          <w:p w14:paraId="2D373D8B" w14:textId="77777777" w:rsidR="00136A79" w:rsidRPr="00E1318D" w:rsidRDefault="00136A79" w:rsidP="00136A7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6.</w:t>
            </w:r>
          </w:p>
        </w:tc>
        <w:tc>
          <w:tcPr>
            <w:tcW w:w="3404" w:type="dxa"/>
            <w:vMerge w:val="restart"/>
            <w:vAlign w:val="center"/>
          </w:tcPr>
          <w:p w14:paraId="3B40DB3B" w14:textId="336C4BAA" w:rsidR="00136A79" w:rsidRPr="00A1771B" w:rsidRDefault="00136A79" w:rsidP="00136A79">
            <w:pPr>
              <w:pStyle w:val="Odstavecseseznamem"/>
              <w:ind w:left="0"/>
              <w:rPr>
                <w:rFonts w:ascii="Times New Roman" w:hAnsi="Times New Roman" w:cs="Times New Roman"/>
                <w:sz w:val="20"/>
                <w:szCs w:val="20"/>
              </w:rPr>
            </w:pPr>
            <w:r w:rsidRPr="00AE761B">
              <w:rPr>
                <w:rFonts w:ascii="Times New Roman" w:eastAsia="CIDFont+F3" w:hAnsi="Times New Roman" w:cs="Times New Roman"/>
                <w:sz w:val="20"/>
                <w:szCs w:val="20"/>
              </w:rPr>
              <w:t>rodinné či vícegenerační klubovny;</w:t>
            </w:r>
          </w:p>
        </w:tc>
        <w:tc>
          <w:tcPr>
            <w:tcW w:w="1700" w:type="dxa"/>
            <w:vMerge w:val="restart"/>
            <w:vAlign w:val="center"/>
          </w:tcPr>
          <w:p w14:paraId="42274930" w14:textId="56E0FCD9" w:rsidR="00136A79" w:rsidRPr="00A1771B" w:rsidRDefault="00136A79" w:rsidP="00136A79">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 kluboven</w:t>
            </w:r>
          </w:p>
        </w:tc>
        <w:tc>
          <w:tcPr>
            <w:tcW w:w="1345" w:type="dxa"/>
            <w:vMerge w:val="restart"/>
            <w:vAlign w:val="center"/>
          </w:tcPr>
          <w:p w14:paraId="42BEC911" w14:textId="77777777" w:rsidR="00136A79" w:rsidRPr="000B71CB" w:rsidRDefault="00136A79" w:rsidP="00136A79">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782F9FB5" w14:textId="2C346ACB" w:rsidR="00136A79" w:rsidRPr="00A1771B" w:rsidRDefault="00136A79" w:rsidP="00136A79">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560EEAD3" w14:textId="57B5955C" w:rsidR="00136A79" w:rsidRPr="00A1771B" w:rsidRDefault="00136A79" w:rsidP="00136A79">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ORREP</w:t>
            </w:r>
          </w:p>
        </w:tc>
      </w:tr>
      <w:tr w:rsidR="00136A79" w:rsidRPr="00D04B20" w14:paraId="604A5F2B" w14:textId="77777777" w:rsidTr="00FE5CF6">
        <w:trPr>
          <w:cantSplit/>
          <w:trHeight w:val="348"/>
        </w:trPr>
        <w:tc>
          <w:tcPr>
            <w:tcW w:w="708" w:type="dxa"/>
            <w:vMerge/>
            <w:shd w:val="clear" w:color="auto" w:fill="D9D9D9" w:themeFill="background1" w:themeFillShade="D9"/>
            <w:vAlign w:val="center"/>
          </w:tcPr>
          <w:p w14:paraId="40C26DAF" w14:textId="77777777" w:rsidR="00136A79" w:rsidRPr="00E1318D" w:rsidRDefault="00136A79" w:rsidP="00136A79">
            <w:pPr>
              <w:pStyle w:val="Odstavecseseznamem"/>
              <w:ind w:left="0"/>
              <w:rPr>
                <w:rFonts w:ascii="Times New Roman" w:hAnsi="Times New Roman" w:cs="Times New Roman"/>
                <w:b/>
                <w:bCs/>
                <w:sz w:val="20"/>
                <w:szCs w:val="20"/>
              </w:rPr>
            </w:pPr>
          </w:p>
        </w:tc>
        <w:tc>
          <w:tcPr>
            <w:tcW w:w="3404" w:type="dxa"/>
            <w:vMerge/>
            <w:vAlign w:val="center"/>
          </w:tcPr>
          <w:p w14:paraId="7DF6B567" w14:textId="77777777" w:rsidR="00136A79" w:rsidRPr="00AE761B" w:rsidRDefault="00136A79" w:rsidP="00136A79">
            <w:pPr>
              <w:pStyle w:val="Odstavecseseznamem"/>
              <w:ind w:left="0"/>
              <w:rPr>
                <w:rFonts w:ascii="Times New Roman" w:eastAsia="CIDFont+F3" w:hAnsi="Times New Roman" w:cs="Times New Roman"/>
                <w:sz w:val="20"/>
                <w:szCs w:val="20"/>
              </w:rPr>
            </w:pPr>
          </w:p>
        </w:tc>
        <w:tc>
          <w:tcPr>
            <w:tcW w:w="1700" w:type="dxa"/>
            <w:vMerge/>
            <w:vAlign w:val="center"/>
          </w:tcPr>
          <w:p w14:paraId="7C9A20A8" w14:textId="77777777" w:rsidR="00136A79" w:rsidRPr="00A1771B" w:rsidRDefault="00136A79" w:rsidP="00136A79">
            <w:pPr>
              <w:pStyle w:val="Odstavecseseznamem"/>
              <w:ind w:left="0"/>
              <w:rPr>
                <w:rFonts w:ascii="Times New Roman" w:hAnsi="Times New Roman" w:cs="Times New Roman"/>
                <w:sz w:val="20"/>
                <w:szCs w:val="20"/>
              </w:rPr>
            </w:pPr>
          </w:p>
        </w:tc>
        <w:tc>
          <w:tcPr>
            <w:tcW w:w="1345" w:type="dxa"/>
            <w:vMerge/>
            <w:vAlign w:val="center"/>
          </w:tcPr>
          <w:p w14:paraId="3FE3D121" w14:textId="77777777" w:rsidR="00136A79" w:rsidRPr="000B71CB" w:rsidRDefault="00136A79" w:rsidP="00136A79">
            <w:pPr>
              <w:pStyle w:val="Odstavecseseznamem"/>
              <w:ind w:left="0"/>
              <w:jc w:val="center"/>
              <w:rPr>
                <w:rFonts w:ascii="Times New Roman" w:hAnsi="Times New Roman" w:cs="Times New Roman"/>
                <w:b/>
                <w:bCs/>
                <w:sz w:val="20"/>
                <w:szCs w:val="20"/>
              </w:rPr>
            </w:pPr>
          </w:p>
        </w:tc>
        <w:tc>
          <w:tcPr>
            <w:tcW w:w="2340" w:type="dxa"/>
            <w:vAlign w:val="center"/>
          </w:tcPr>
          <w:p w14:paraId="21DAC1D2" w14:textId="5683CB26" w:rsidR="00136A79" w:rsidRPr="00A1771B" w:rsidRDefault="00136A79" w:rsidP="00136A79">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obce, NNO</w:t>
            </w:r>
          </w:p>
        </w:tc>
      </w:tr>
      <w:tr w:rsidR="00136A79" w:rsidRPr="00D04B20" w14:paraId="42B488F9" w14:textId="77777777" w:rsidTr="00EB0F98">
        <w:trPr>
          <w:trHeight w:val="20"/>
        </w:trPr>
        <w:tc>
          <w:tcPr>
            <w:tcW w:w="4112" w:type="dxa"/>
            <w:gridSpan w:val="2"/>
            <w:vAlign w:val="center"/>
          </w:tcPr>
          <w:p w14:paraId="2D2D7948" w14:textId="77777777" w:rsidR="00136A79" w:rsidRPr="00E1318D" w:rsidRDefault="00136A79" w:rsidP="00136A7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3"/>
            <w:shd w:val="clear" w:color="auto" w:fill="92D050"/>
            <w:vAlign w:val="center"/>
          </w:tcPr>
          <w:p w14:paraId="44927C3A" w14:textId="299113D4" w:rsidR="00136A79" w:rsidRPr="005E1D50" w:rsidRDefault="00EB0F98" w:rsidP="00136A79">
            <w:pPr>
              <w:pStyle w:val="Odstavecseseznamem"/>
              <w:ind w:left="0"/>
              <w:jc w:val="center"/>
              <w:rPr>
                <w:rFonts w:ascii="Times New Roman" w:hAnsi="Times New Roman" w:cs="Times New Roman"/>
                <w:b/>
                <w:bCs/>
                <w:sz w:val="20"/>
                <w:szCs w:val="20"/>
              </w:rPr>
            </w:pPr>
            <w:r>
              <w:rPr>
                <w:rFonts w:ascii="Times New Roman" w:hAnsi="Times New Roman" w:cs="Times New Roman"/>
                <w:b/>
                <w:bCs/>
                <w:sz w:val="20"/>
                <w:szCs w:val="20"/>
              </w:rPr>
              <w:t>PLNĚNO</w:t>
            </w:r>
          </w:p>
        </w:tc>
      </w:tr>
      <w:tr w:rsidR="00136A79" w:rsidRPr="00D04B20" w14:paraId="2232F070" w14:textId="77777777" w:rsidTr="009D28CC">
        <w:trPr>
          <w:trHeight w:val="20"/>
        </w:trPr>
        <w:tc>
          <w:tcPr>
            <w:tcW w:w="4112" w:type="dxa"/>
            <w:gridSpan w:val="2"/>
            <w:vAlign w:val="center"/>
          </w:tcPr>
          <w:p w14:paraId="22F79260" w14:textId="77777777" w:rsidR="00136A79" w:rsidRPr="00E1318D" w:rsidRDefault="00136A79" w:rsidP="00136A7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3"/>
            <w:vAlign w:val="center"/>
          </w:tcPr>
          <w:p w14:paraId="01E6C62A" w14:textId="59D191DC" w:rsidR="00136A79" w:rsidRPr="005B42FA" w:rsidRDefault="00934568" w:rsidP="009054A2">
            <w:pPr>
              <w:pStyle w:val="Odstavecseseznamem"/>
              <w:ind w:left="0"/>
              <w:jc w:val="both"/>
              <w:rPr>
                <w:rFonts w:ascii="Times New Roman" w:hAnsi="Times New Roman" w:cs="Times New Roman"/>
                <w:sz w:val="20"/>
                <w:szCs w:val="20"/>
              </w:rPr>
            </w:pPr>
            <w:r w:rsidRPr="005B42FA">
              <w:rPr>
                <w:rFonts w:ascii="Times New Roman" w:hAnsi="Times New Roman" w:cs="Times New Roman"/>
                <w:sz w:val="20"/>
                <w:szCs w:val="20"/>
              </w:rPr>
              <w:t>V komunitní</w:t>
            </w:r>
            <w:r w:rsidR="009054A2" w:rsidRPr="005B42FA">
              <w:rPr>
                <w:rFonts w:ascii="Times New Roman" w:hAnsi="Times New Roman" w:cs="Times New Roman"/>
                <w:sz w:val="20"/>
                <w:szCs w:val="20"/>
              </w:rPr>
              <w:t>ch</w:t>
            </w:r>
            <w:r w:rsidRPr="005B42FA">
              <w:rPr>
                <w:rFonts w:ascii="Times New Roman" w:hAnsi="Times New Roman" w:cs="Times New Roman"/>
                <w:sz w:val="20"/>
                <w:szCs w:val="20"/>
              </w:rPr>
              <w:t xml:space="preserve"> centr</w:t>
            </w:r>
            <w:r w:rsidR="009054A2" w:rsidRPr="005B42FA">
              <w:rPr>
                <w:rFonts w:ascii="Times New Roman" w:hAnsi="Times New Roman" w:cs="Times New Roman"/>
                <w:sz w:val="20"/>
                <w:szCs w:val="20"/>
              </w:rPr>
              <w:t>ech obcí</w:t>
            </w:r>
            <w:r w:rsidRPr="005B42FA">
              <w:rPr>
                <w:rFonts w:ascii="Times New Roman" w:hAnsi="Times New Roman" w:cs="Times New Roman"/>
                <w:sz w:val="20"/>
                <w:szCs w:val="20"/>
              </w:rPr>
              <w:t xml:space="preserve"> jsou</w:t>
            </w:r>
            <w:r w:rsidR="005B42FA" w:rsidRPr="005B42FA">
              <w:rPr>
                <w:rFonts w:ascii="Times New Roman" w:hAnsi="Times New Roman" w:cs="Times New Roman"/>
                <w:sz w:val="20"/>
                <w:szCs w:val="20"/>
              </w:rPr>
              <w:t xml:space="preserve"> realizovány mj.</w:t>
            </w:r>
            <w:r w:rsidRPr="005B42FA">
              <w:rPr>
                <w:rFonts w:ascii="Times New Roman" w:hAnsi="Times New Roman" w:cs="Times New Roman"/>
                <w:sz w:val="20"/>
                <w:szCs w:val="20"/>
              </w:rPr>
              <w:t xml:space="preserve"> aktivity pro rodiny s dětmi, děti a mládež, senio</w:t>
            </w:r>
            <w:r w:rsidR="005B42FA" w:rsidRPr="005B42FA">
              <w:rPr>
                <w:rFonts w:ascii="Times New Roman" w:hAnsi="Times New Roman" w:cs="Times New Roman"/>
                <w:sz w:val="20"/>
                <w:szCs w:val="20"/>
              </w:rPr>
              <w:t xml:space="preserve">ry a </w:t>
            </w:r>
            <w:r w:rsidRPr="005B42FA">
              <w:rPr>
                <w:rFonts w:ascii="Times New Roman" w:hAnsi="Times New Roman" w:cs="Times New Roman"/>
                <w:sz w:val="20"/>
                <w:szCs w:val="20"/>
              </w:rPr>
              <w:t>vzdělávací aktivity pro veřejnost.</w:t>
            </w:r>
          </w:p>
          <w:p w14:paraId="0EB71F28" w14:textId="4082DE31" w:rsidR="00EB0F98" w:rsidRPr="00A1771B" w:rsidRDefault="00EB0F98" w:rsidP="00EB0F98">
            <w:pPr>
              <w:pStyle w:val="Odstavecseseznamem"/>
              <w:ind w:left="0"/>
              <w:jc w:val="both"/>
              <w:rPr>
                <w:rFonts w:ascii="Times New Roman" w:hAnsi="Times New Roman" w:cs="Times New Roman"/>
                <w:sz w:val="20"/>
                <w:szCs w:val="20"/>
              </w:rPr>
            </w:pPr>
            <w:r w:rsidRPr="00EB0F98">
              <w:rPr>
                <w:rFonts w:ascii="Times New Roman" w:hAnsi="Times New Roman" w:cs="Times New Roman"/>
                <w:sz w:val="20"/>
                <w:szCs w:val="20"/>
              </w:rPr>
              <w:t>ORREP: Dotační program 2.7 na podporu činností mateřských center – komunitní</w:t>
            </w:r>
            <w:r w:rsidRPr="00EB0F98">
              <w:rPr>
                <w:rFonts w:ascii="Times New Roman" w:hAnsi="Times New Roman" w:cs="Times New Roman"/>
                <w:sz w:val="20"/>
                <w:szCs w:val="20"/>
                <w:shd w:val="clear" w:color="auto" w:fill="FFFFFF"/>
              </w:rPr>
              <w:t xml:space="preserve"> setkávání s konkrétními programy, vzdělávání pracovníků center i návštěvníků center, tvorba a realizace programů pro všechny generace, poradenská a konzultační činnost.</w:t>
            </w:r>
          </w:p>
        </w:tc>
      </w:tr>
      <w:tr w:rsidR="00136A79" w:rsidRPr="00D04B20" w14:paraId="77F6CC04" w14:textId="77777777" w:rsidTr="00FE5CF6">
        <w:trPr>
          <w:trHeight w:val="20"/>
        </w:trPr>
        <w:tc>
          <w:tcPr>
            <w:tcW w:w="708" w:type="dxa"/>
            <w:vMerge w:val="restart"/>
            <w:shd w:val="clear" w:color="auto" w:fill="D9D9D9" w:themeFill="background1" w:themeFillShade="D9"/>
            <w:vAlign w:val="center"/>
          </w:tcPr>
          <w:p w14:paraId="173EC74A" w14:textId="77777777" w:rsidR="00136A79" w:rsidRPr="00E1318D" w:rsidRDefault="00136A79" w:rsidP="00136A7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7.</w:t>
            </w:r>
          </w:p>
        </w:tc>
        <w:tc>
          <w:tcPr>
            <w:tcW w:w="3404" w:type="dxa"/>
            <w:vMerge w:val="restart"/>
            <w:vAlign w:val="center"/>
          </w:tcPr>
          <w:p w14:paraId="5E702A1D" w14:textId="6826AF1E" w:rsidR="00136A79" w:rsidRPr="00A1771B" w:rsidRDefault="00136A79" w:rsidP="00136A79">
            <w:pPr>
              <w:pStyle w:val="Odstavecseseznamem"/>
              <w:ind w:left="0"/>
              <w:rPr>
                <w:rFonts w:ascii="Times New Roman" w:hAnsi="Times New Roman" w:cs="Times New Roman"/>
                <w:sz w:val="20"/>
                <w:szCs w:val="20"/>
              </w:rPr>
            </w:pPr>
            <w:r w:rsidRPr="00AE761B">
              <w:rPr>
                <w:rFonts w:ascii="Times New Roman" w:eastAsia="CIDFont+F3" w:hAnsi="Times New Roman" w:cs="Times New Roman"/>
                <w:sz w:val="20"/>
                <w:szCs w:val="20"/>
              </w:rPr>
              <w:t>multikulturní akce;</w:t>
            </w:r>
          </w:p>
        </w:tc>
        <w:tc>
          <w:tcPr>
            <w:tcW w:w="1700" w:type="dxa"/>
            <w:vMerge w:val="restart"/>
            <w:vAlign w:val="center"/>
          </w:tcPr>
          <w:p w14:paraId="100C7846" w14:textId="0B909EB5" w:rsidR="00136A79" w:rsidRPr="00A1771B" w:rsidRDefault="00136A79" w:rsidP="00136A79">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 akcí</w:t>
            </w:r>
          </w:p>
        </w:tc>
        <w:tc>
          <w:tcPr>
            <w:tcW w:w="1345" w:type="dxa"/>
            <w:vMerge w:val="restart"/>
            <w:vAlign w:val="center"/>
          </w:tcPr>
          <w:p w14:paraId="71F1AA83" w14:textId="77777777" w:rsidR="00136A79" w:rsidRPr="000B71CB" w:rsidRDefault="00136A79" w:rsidP="00136A79">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496ED1D2" w14:textId="5F274957" w:rsidR="00136A79" w:rsidRPr="00A1771B" w:rsidRDefault="00136A79" w:rsidP="00136A79">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3B744E90" w14:textId="4D1C10C5" w:rsidR="00136A79" w:rsidRPr="00A1771B" w:rsidRDefault="00136A79" w:rsidP="00136A79">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OSV + OK</w:t>
            </w:r>
          </w:p>
        </w:tc>
      </w:tr>
      <w:tr w:rsidR="00136A79" w:rsidRPr="00D04B20" w14:paraId="60B287A4" w14:textId="77777777" w:rsidTr="00FE5CF6">
        <w:trPr>
          <w:trHeight w:val="20"/>
        </w:trPr>
        <w:tc>
          <w:tcPr>
            <w:tcW w:w="708" w:type="dxa"/>
            <w:vMerge/>
            <w:shd w:val="clear" w:color="auto" w:fill="D9D9D9" w:themeFill="background1" w:themeFillShade="D9"/>
            <w:vAlign w:val="center"/>
          </w:tcPr>
          <w:p w14:paraId="51FDB043" w14:textId="77777777" w:rsidR="00136A79" w:rsidRPr="00E1318D" w:rsidRDefault="00136A79" w:rsidP="00136A79">
            <w:pPr>
              <w:pStyle w:val="Odstavecseseznamem"/>
              <w:ind w:left="0"/>
              <w:rPr>
                <w:rFonts w:ascii="Times New Roman" w:hAnsi="Times New Roman" w:cs="Times New Roman"/>
                <w:b/>
                <w:bCs/>
                <w:sz w:val="20"/>
                <w:szCs w:val="20"/>
              </w:rPr>
            </w:pPr>
          </w:p>
        </w:tc>
        <w:tc>
          <w:tcPr>
            <w:tcW w:w="3404" w:type="dxa"/>
            <w:vMerge/>
            <w:vAlign w:val="center"/>
          </w:tcPr>
          <w:p w14:paraId="0C5FC918" w14:textId="77777777" w:rsidR="00136A79" w:rsidRPr="00A1771B" w:rsidRDefault="00136A79" w:rsidP="00136A79">
            <w:pPr>
              <w:pStyle w:val="Odstavecseseznamem"/>
              <w:ind w:left="0"/>
              <w:rPr>
                <w:rFonts w:ascii="Times New Roman" w:hAnsi="Times New Roman" w:cs="Times New Roman"/>
                <w:sz w:val="20"/>
                <w:szCs w:val="20"/>
              </w:rPr>
            </w:pPr>
          </w:p>
        </w:tc>
        <w:tc>
          <w:tcPr>
            <w:tcW w:w="1700" w:type="dxa"/>
            <w:vMerge/>
            <w:vAlign w:val="center"/>
          </w:tcPr>
          <w:p w14:paraId="51B24D86" w14:textId="77777777" w:rsidR="00136A79" w:rsidRPr="00A1771B" w:rsidRDefault="00136A79" w:rsidP="00136A79">
            <w:pPr>
              <w:pStyle w:val="Odstavecseseznamem"/>
              <w:ind w:left="0"/>
              <w:rPr>
                <w:rFonts w:ascii="Times New Roman" w:hAnsi="Times New Roman" w:cs="Times New Roman"/>
                <w:sz w:val="20"/>
                <w:szCs w:val="20"/>
              </w:rPr>
            </w:pPr>
          </w:p>
        </w:tc>
        <w:tc>
          <w:tcPr>
            <w:tcW w:w="1345" w:type="dxa"/>
            <w:vMerge/>
            <w:vAlign w:val="center"/>
          </w:tcPr>
          <w:p w14:paraId="4054E32C" w14:textId="77777777" w:rsidR="00136A79" w:rsidRPr="00A1771B" w:rsidRDefault="00136A79" w:rsidP="00136A79">
            <w:pPr>
              <w:pStyle w:val="Odstavecseseznamem"/>
              <w:ind w:left="0"/>
              <w:rPr>
                <w:rFonts w:ascii="Times New Roman" w:hAnsi="Times New Roman" w:cs="Times New Roman"/>
                <w:sz w:val="20"/>
                <w:szCs w:val="20"/>
              </w:rPr>
            </w:pPr>
          </w:p>
        </w:tc>
        <w:tc>
          <w:tcPr>
            <w:tcW w:w="2340" w:type="dxa"/>
            <w:vAlign w:val="center"/>
          </w:tcPr>
          <w:p w14:paraId="139BF27E" w14:textId="4A1AB3D6" w:rsidR="00136A79" w:rsidRPr="00A1771B" w:rsidRDefault="00136A79" w:rsidP="00136A79">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obce, CPIC LK (SUZ MV ČR), CIC o.p.s., NNO</w:t>
            </w:r>
          </w:p>
        </w:tc>
      </w:tr>
      <w:tr w:rsidR="00136A79" w:rsidRPr="00D04B20" w14:paraId="0036CE90" w14:textId="77777777" w:rsidTr="005E1D50">
        <w:trPr>
          <w:trHeight w:val="20"/>
        </w:trPr>
        <w:tc>
          <w:tcPr>
            <w:tcW w:w="4112" w:type="dxa"/>
            <w:gridSpan w:val="2"/>
            <w:vAlign w:val="center"/>
          </w:tcPr>
          <w:p w14:paraId="3C0A7D70" w14:textId="77777777" w:rsidR="00136A79" w:rsidRPr="00E1318D" w:rsidRDefault="00136A79" w:rsidP="00136A7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3"/>
            <w:shd w:val="clear" w:color="auto" w:fill="92D050"/>
            <w:vAlign w:val="center"/>
          </w:tcPr>
          <w:p w14:paraId="797B09E0" w14:textId="4D73C914" w:rsidR="00136A79" w:rsidRPr="00E1318D" w:rsidRDefault="00136A79" w:rsidP="00136A79">
            <w:pPr>
              <w:pStyle w:val="Odstavecseseznamem"/>
              <w:ind w:left="0"/>
              <w:jc w:val="center"/>
              <w:rPr>
                <w:rFonts w:ascii="Times New Roman" w:hAnsi="Times New Roman" w:cs="Times New Roman"/>
                <w:b/>
                <w:bCs/>
                <w:sz w:val="20"/>
                <w:szCs w:val="20"/>
              </w:rPr>
            </w:pPr>
            <w:r>
              <w:rPr>
                <w:rFonts w:ascii="Times New Roman" w:hAnsi="Times New Roman" w:cs="Times New Roman"/>
                <w:b/>
                <w:bCs/>
                <w:sz w:val="20"/>
                <w:szCs w:val="20"/>
              </w:rPr>
              <w:t>PLNĚNO</w:t>
            </w:r>
          </w:p>
        </w:tc>
      </w:tr>
      <w:tr w:rsidR="00136A79" w:rsidRPr="00D04B20" w14:paraId="19F9952F" w14:textId="77777777" w:rsidTr="009D28CC">
        <w:trPr>
          <w:trHeight w:val="20"/>
        </w:trPr>
        <w:tc>
          <w:tcPr>
            <w:tcW w:w="4112" w:type="dxa"/>
            <w:gridSpan w:val="2"/>
            <w:vAlign w:val="center"/>
          </w:tcPr>
          <w:p w14:paraId="519F2B46" w14:textId="77777777" w:rsidR="00136A79" w:rsidRPr="00E1318D" w:rsidRDefault="00136A79" w:rsidP="00136A7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3"/>
            <w:vAlign w:val="center"/>
          </w:tcPr>
          <w:p w14:paraId="63D14398" w14:textId="2C4F3A8F" w:rsidR="00136A79" w:rsidRDefault="00CF025C" w:rsidP="00D9063D">
            <w:pPr>
              <w:pStyle w:val="Odstavecseseznamem"/>
              <w:numPr>
                <w:ilvl w:val="0"/>
                <w:numId w:val="9"/>
              </w:numPr>
              <w:jc w:val="both"/>
              <w:rPr>
                <w:rFonts w:ascii="Times New Roman" w:hAnsi="Times New Roman" w:cs="Times New Roman"/>
                <w:sz w:val="20"/>
                <w:szCs w:val="20"/>
              </w:rPr>
            </w:pPr>
            <w:r w:rsidRPr="00CF025C">
              <w:rPr>
                <w:rFonts w:ascii="Times New Roman" w:hAnsi="Times New Roman" w:cs="Times New Roman"/>
                <w:sz w:val="20"/>
                <w:szCs w:val="20"/>
              </w:rPr>
              <w:t>Letní festival cizinců a národnostních menšin – Liberec – jedno město pro všechny. Festival si klade za cíl podpořit cizinecké komunity žijící v Libereckém kraji a zároveň je představit majoritní společnosti.</w:t>
            </w:r>
            <w:r>
              <w:rPr>
                <w:rFonts w:ascii="Times New Roman" w:hAnsi="Times New Roman" w:cs="Times New Roman"/>
                <w:sz w:val="20"/>
                <w:szCs w:val="20"/>
              </w:rPr>
              <w:t xml:space="preserve"> (Realizuje KSK Liberec </w:t>
            </w:r>
            <w:proofErr w:type="spellStart"/>
            <w:r>
              <w:rPr>
                <w:rFonts w:ascii="Times New Roman" w:hAnsi="Times New Roman" w:cs="Times New Roman"/>
                <w:sz w:val="20"/>
                <w:szCs w:val="20"/>
              </w:rPr>
              <w:t>p.o</w:t>
            </w:r>
            <w:proofErr w:type="spellEnd"/>
            <w:r>
              <w:rPr>
                <w:rFonts w:ascii="Times New Roman" w:hAnsi="Times New Roman" w:cs="Times New Roman"/>
                <w:sz w:val="20"/>
                <w:szCs w:val="20"/>
              </w:rPr>
              <w:t>. ve spolupráci s LK a CPIC LK)</w:t>
            </w:r>
          </w:p>
          <w:p w14:paraId="6FD8B9E8" w14:textId="77777777" w:rsidR="00CF025C" w:rsidRDefault="00D9063D" w:rsidP="00D9063D">
            <w:pPr>
              <w:pStyle w:val="Odstavecseseznamem"/>
              <w:numPr>
                <w:ilvl w:val="0"/>
                <w:numId w:val="9"/>
              </w:numPr>
              <w:jc w:val="both"/>
              <w:rPr>
                <w:rFonts w:ascii="Times New Roman" w:hAnsi="Times New Roman" w:cs="Times New Roman"/>
                <w:sz w:val="20"/>
                <w:szCs w:val="20"/>
              </w:rPr>
            </w:pPr>
            <w:r>
              <w:rPr>
                <w:rFonts w:ascii="Times New Roman" w:hAnsi="Times New Roman" w:cs="Times New Roman"/>
                <w:sz w:val="20"/>
                <w:szCs w:val="20"/>
              </w:rPr>
              <w:t>R</w:t>
            </w:r>
            <w:r w:rsidRPr="00D9063D">
              <w:rPr>
                <w:rFonts w:ascii="Times New Roman" w:hAnsi="Times New Roman" w:cs="Times New Roman"/>
                <w:sz w:val="20"/>
                <w:szCs w:val="20"/>
              </w:rPr>
              <w:t>omský venkovní festival v</w:t>
            </w:r>
            <w:r>
              <w:rPr>
                <w:rFonts w:ascii="Times New Roman" w:hAnsi="Times New Roman" w:cs="Times New Roman"/>
                <w:sz w:val="20"/>
                <w:szCs w:val="20"/>
              </w:rPr>
              <w:t> </w:t>
            </w:r>
            <w:r w:rsidRPr="00D9063D">
              <w:rPr>
                <w:rFonts w:ascii="Times New Roman" w:hAnsi="Times New Roman" w:cs="Times New Roman"/>
                <w:sz w:val="20"/>
                <w:szCs w:val="20"/>
              </w:rPr>
              <w:t>Liberci</w:t>
            </w:r>
            <w:r>
              <w:rPr>
                <w:rFonts w:ascii="Times New Roman" w:hAnsi="Times New Roman" w:cs="Times New Roman"/>
                <w:sz w:val="20"/>
                <w:szCs w:val="20"/>
              </w:rPr>
              <w:t xml:space="preserve"> </w:t>
            </w:r>
          </w:p>
          <w:p w14:paraId="49C211CD" w14:textId="77777777" w:rsidR="008A0EC7" w:rsidRDefault="005B42FA" w:rsidP="00D9063D">
            <w:pPr>
              <w:pStyle w:val="Odstavecseseznamem"/>
              <w:numPr>
                <w:ilvl w:val="0"/>
                <w:numId w:val="9"/>
              </w:numPr>
              <w:jc w:val="both"/>
              <w:rPr>
                <w:rFonts w:ascii="Times New Roman" w:hAnsi="Times New Roman" w:cs="Times New Roman"/>
                <w:sz w:val="20"/>
                <w:szCs w:val="20"/>
              </w:rPr>
            </w:pPr>
            <w:r w:rsidRPr="005B42FA">
              <w:rPr>
                <w:rFonts w:ascii="Times New Roman" w:hAnsi="Times New Roman" w:cs="Times New Roman"/>
                <w:sz w:val="20"/>
                <w:szCs w:val="20"/>
              </w:rPr>
              <w:t>d</w:t>
            </w:r>
            <w:r w:rsidR="008A0EC7" w:rsidRPr="005B42FA">
              <w:rPr>
                <w:rFonts w:ascii="Times New Roman" w:hAnsi="Times New Roman" w:cs="Times New Roman"/>
                <w:sz w:val="20"/>
                <w:szCs w:val="20"/>
              </w:rPr>
              <w:t>alší akce realizované v jednotlivých obcích LK</w:t>
            </w:r>
          </w:p>
          <w:p w14:paraId="624C08C7" w14:textId="381E85F7" w:rsidR="00AC4DED" w:rsidRPr="00D9063D" w:rsidRDefault="00AC4DED" w:rsidP="00AC4DED">
            <w:pPr>
              <w:pStyle w:val="Odstavecseseznamem"/>
              <w:jc w:val="both"/>
              <w:rPr>
                <w:rFonts w:ascii="Times New Roman" w:hAnsi="Times New Roman" w:cs="Times New Roman"/>
                <w:sz w:val="20"/>
                <w:szCs w:val="20"/>
              </w:rPr>
            </w:pPr>
          </w:p>
        </w:tc>
      </w:tr>
      <w:tr w:rsidR="00136A79" w:rsidRPr="00D04B20" w14:paraId="465AA1BA" w14:textId="77777777" w:rsidTr="00FE5CF6">
        <w:trPr>
          <w:trHeight w:val="20"/>
        </w:trPr>
        <w:tc>
          <w:tcPr>
            <w:tcW w:w="708" w:type="dxa"/>
            <w:vMerge w:val="restart"/>
            <w:shd w:val="clear" w:color="auto" w:fill="D9D9D9" w:themeFill="background1" w:themeFillShade="D9"/>
            <w:vAlign w:val="center"/>
          </w:tcPr>
          <w:p w14:paraId="16DCEC37" w14:textId="77777777" w:rsidR="00136A79" w:rsidRPr="00E1318D" w:rsidRDefault="00136A79" w:rsidP="00136A7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lastRenderedPageBreak/>
              <w:t>8.</w:t>
            </w:r>
          </w:p>
        </w:tc>
        <w:tc>
          <w:tcPr>
            <w:tcW w:w="3404" w:type="dxa"/>
            <w:vMerge w:val="restart"/>
            <w:vAlign w:val="center"/>
          </w:tcPr>
          <w:p w14:paraId="345EC00A" w14:textId="32A8F4E4" w:rsidR="00136A79" w:rsidRPr="00A1771B" w:rsidRDefault="00136A79" w:rsidP="00136A79">
            <w:pPr>
              <w:pStyle w:val="Odstavecseseznamem"/>
              <w:ind w:left="0"/>
              <w:rPr>
                <w:rFonts w:ascii="Times New Roman" w:hAnsi="Times New Roman" w:cs="Times New Roman"/>
                <w:sz w:val="20"/>
                <w:szCs w:val="20"/>
              </w:rPr>
            </w:pPr>
            <w:r w:rsidRPr="00AE761B">
              <w:rPr>
                <w:rFonts w:ascii="Times New Roman" w:eastAsia="CIDFont+F3" w:hAnsi="Times New Roman" w:cs="Times New Roman"/>
                <w:sz w:val="20"/>
                <w:szCs w:val="20"/>
              </w:rPr>
              <w:t>místa na piknik, grilování, veřejná ohniště;</w:t>
            </w:r>
          </w:p>
        </w:tc>
        <w:tc>
          <w:tcPr>
            <w:tcW w:w="1700" w:type="dxa"/>
            <w:vMerge w:val="restart"/>
            <w:vAlign w:val="center"/>
          </w:tcPr>
          <w:p w14:paraId="31FA131B" w14:textId="1E4A3F63" w:rsidR="00136A79" w:rsidRPr="00A1771B" w:rsidRDefault="00136A79" w:rsidP="00136A79">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 míst pro setkávání</w:t>
            </w:r>
          </w:p>
        </w:tc>
        <w:tc>
          <w:tcPr>
            <w:tcW w:w="1345" w:type="dxa"/>
            <w:vMerge w:val="restart"/>
            <w:vAlign w:val="center"/>
          </w:tcPr>
          <w:p w14:paraId="01358239" w14:textId="77777777" w:rsidR="00136A79" w:rsidRPr="000B71CB" w:rsidRDefault="00136A79" w:rsidP="00136A79">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61BBB39F" w14:textId="7CD18298" w:rsidR="00136A79" w:rsidRPr="00A1771B" w:rsidRDefault="00136A79" w:rsidP="00136A79">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78E6B92B" w14:textId="30C3EF10" w:rsidR="00136A79" w:rsidRPr="00A1771B" w:rsidRDefault="00136A79" w:rsidP="00136A79">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ORREP</w:t>
            </w:r>
          </w:p>
        </w:tc>
      </w:tr>
      <w:tr w:rsidR="00136A79" w:rsidRPr="00D04B20" w14:paraId="18BAFB42" w14:textId="77777777" w:rsidTr="00FE5CF6">
        <w:trPr>
          <w:trHeight w:val="20"/>
        </w:trPr>
        <w:tc>
          <w:tcPr>
            <w:tcW w:w="708" w:type="dxa"/>
            <w:vMerge/>
            <w:shd w:val="clear" w:color="auto" w:fill="D9D9D9" w:themeFill="background1" w:themeFillShade="D9"/>
            <w:vAlign w:val="center"/>
          </w:tcPr>
          <w:p w14:paraId="1DFB4732" w14:textId="77777777" w:rsidR="00136A79" w:rsidRPr="00E1318D" w:rsidRDefault="00136A79" w:rsidP="00136A79">
            <w:pPr>
              <w:pStyle w:val="Odstavecseseznamem"/>
              <w:ind w:left="0"/>
              <w:rPr>
                <w:rFonts w:ascii="Times New Roman" w:hAnsi="Times New Roman" w:cs="Times New Roman"/>
                <w:b/>
                <w:bCs/>
                <w:sz w:val="20"/>
                <w:szCs w:val="20"/>
              </w:rPr>
            </w:pPr>
          </w:p>
        </w:tc>
        <w:tc>
          <w:tcPr>
            <w:tcW w:w="3404" w:type="dxa"/>
            <w:vMerge/>
            <w:vAlign w:val="center"/>
          </w:tcPr>
          <w:p w14:paraId="4BE70ED9" w14:textId="77777777" w:rsidR="00136A79" w:rsidRPr="00A1771B" w:rsidRDefault="00136A79" w:rsidP="00136A79">
            <w:pPr>
              <w:pStyle w:val="Odstavecseseznamem"/>
              <w:ind w:left="0"/>
              <w:rPr>
                <w:rFonts w:ascii="Times New Roman" w:hAnsi="Times New Roman" w:cs="Times New Roman"/>
                <w:sz w:val="20"/>
                <w:szCs w:val="20"/>
              </w:rPr>
            </w:pPr>
          </w:p>
        </w:tc>
        <w:tc>
          <w:tcPr>
            <w:tcW w:w="1700" w:type="dxa"/>
            <w:vMerge/>
            <w:vAlign w:val="center"/>
          </w:tcPr>
          <w:p w14:paraId="7A3171D2" w14:textId="77777777" w:rsidR="00136A79" w:rsidRPr="00A1771B" w:rsidRDefault="00136A79" w:rsidP="00136A79">
            <w:pPr>
              <w:pStyle w:val="Odstavecseseznamem"/>
              <w:ind w:left="0"/>
              <w:rPr>
                <w:rFonts w:ascii="Times New Roman" w:hAnsi="Times New Roman" w:cs="Times New Roman"/>
                <w:sz w:val="20"/>
                <w:szCs w:val="20"/>
              </w:rPr>
            </w:pPr>
          </w:p>
        </w:tc>
        <w:tc>
          <w:tcPr>
            <w:tcW w:w="1345" w:type="dxa"/>
            <w:vMerge/>
            <w:vAlign w:val="center"/>
          </w:tcPr>
          <w:p w14:paraId="55E88112" w14:textId="77777777" w:rsidR="00136A79" w:rsidRPr="00A1771B" w:rsidRDefault="00136A79" w:rsidP="00136A79">
            <w:pPr>
              <w:pStyle w:val="Odstavecseseznamem"/>
              <w:ind w:left="0"/>
              <w:rPr>
                <w:rFonts w:ascii="Times New Roman" w:hAnsi="Times New Roman" w:cs="Times New Roman"/>
                <w:sz w:val="20"/>
                <w:szCs w:val="20"/>
              </w:rPr>
            </w:pPr>
          </w:p>
        </w:tc>
        <w:tc>
          <w:tcPr>
            <w:tcW w:w="2340" w:type="dxa"/>
            <w:vAlign w:val="center"/>
          </w:tcPr>
          <w:p w14:paraId="53AC6C13" w14:textId="03459835" w:rsidR="00136A79" w:rsidRPr="00A1771B" w:rsidRDefault="00136A79" w:rsidP="00136A79">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obce, NNO</w:t>
            </w:r>
          </w:p>
        </w:tc>
      </w:tr>
      <w:tr w:rsidR="00136A79" w:rsidRPr="00D04B20" w14:paraId="31BAA72D" w14:textId="77777777" w:rsidTr="005E1D50">
        <w:trPr>
          <w:trHeight w:val="20"/>
        </w:trPr>
        <w:tc>
          <w:tcPr>
            <w:tcW w:w="4112" w:type="dxa"/>
            <w:gridSpan w:val="2"/>
            <w:vAlign w:val="center"/>
          </w:tcPr>
          <w:p w14:paraId="5845CB19" w14:textId="77777777" w:rsidR="00136A79" w:rsidRPr="00E1318D" w:rsidRDefault="00136A79" w:rsidP="00136A7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3"/>
            <w:shd w:val="clear" w:color="auto" w:fill="FFC000"/>
            <w:vAlign w:val="center"/>
          </w:tcPr>
          <w:p w14:paraId="088D59CC" w14:textId="238B7E5C" w:rsidR="00136A79" w:rsidRPr="005E1D50" w:rsidRDefault="00136A79" w:rsidP="00136A79">
            <w:pPr>
              <w:pStyle w:val="Odstavecseseznamem"/>
              <w:ind w:left="0"/>
              <w:jc w:val="center"/>
              <w:rPr>
                <w:rFonts w:ascii="Times New Roman" w:hAnsi="Times New Roman" w:cs="Times New Roman"/>
                <w:b/>
                <w:bCs/>
                <w:sz w:val="20"/>
                <w:szCs w:val="20"/>
              </w:rPr>
            </w:pPr>
            <w:r w:rsidRPr="005E1D50">
              <w:rPr>
                <w:rFonts w:ascii="Times New Roman" w:hAnsi="Times New Roman" w:cs="Times New Roman"/>
                <w:b/>
                <w:bCs/>
                <w:sz w:val="20"/>
                <w:szCs w:val="20"/>
              </w:rPr>
              <w:t>ČÁSTEČNĚ</w:t>
            </w:r>
          </w:p>
        </w:tc>
      </w:tr>
      <w:tr w:rsidR="00136A79" w:rsidRPr="00D04B20" w14:paraId="334E1298" w14:textId="77777777" w:rsidTr="009D28CC">
        <w:trPr>
          <w:trHeight w:val="20"/>
        </w:trPr>
        <w:tc>
          <w:tcPr>
            <w:tcW w:w="4112" w:type="dxa"/>
            <w:gridSpan w:val="2"/>
            <w:vAlign w:val="center"/>
          </w:tcPr>
          <w:p w14:paraId="60AC2870" w14:textId="77777777" w:rsidR="00136A79" w:rsidRPr="00E1318D" w:rsidRDefault="00136A79" w:rsidP="00136A7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3"/>
            <w:vAlign w:val="center"/>
          </w:tcPr>
          <w:p w14:paraId="47982847" w14:textId="701B73FE" w:rsidR="00136A79" w:rsidRPr="00A1771B" w:rsidRDefault="00EB0F98" w:rsidP="00EB0F98">
            <w:pPr>
              <w:pStyle w:val="Odstavecseseznamem"/>
              <w:ind w:left="0"/>
              <w:jc w:val="both"/>
              <w:rPr>
                <w:rFonts w:ascii="Times New Roman" w:hAnsi="Times New Roman" w:cs="Times New Roman"/>
                <w:sz w:val="20"/>
                <w:szCs w:val="20"/>
              </w:rPr>
            </w:pPr>
            <w:r w:rsidRPr="00EB0F98">
              <w:rPr>
                <w:rFonts w:ascii="Times New Roman" w:hAnsi="Times New Roman" w:cs="Times New Roman"/>
                <w:sz w:val="20"/>
                <w:szCs w:val="20"/>
              </w:rPr>
              <w:t>Částečně je naplňováno prostřednictvím dotačního programu   č. 7.10 – Infrastruktura cestovního ruchu – doprovodná cyklo infrastruktura – budování drobné doprovodné cyklistické infrastruktury (např. mobiliář, odpočívadla, přístřešky, stojany na kola, servisní a nabíjecí stanice na elektrokola aj.)</w:t>
            </w:r>
          </w:p>
        </w:tc>
      </w:tr>
      <w:tr w:rsidR="00136A79" w:rsidRPr="00D04B20" w14:paraId="538E7306" w14:textId="77777777" w:rsidTr="005B4933">
        <w:trPr>
          <w:trHeight w:val="20"/>
        </w:trPr>
        <w:tc>
          <w:tcPr>
            <w:tcW w:w="708" w:type="dxa"/>
            <w:vMerge w:val="restart"/>
            <w:shd w:val="clear" w:color="auto" w:fill="D9D9D9" w:themeFill="background1" w:themeFillShade="D9"/>
            <w:vAlign w:val="center"/>
          </w:tcPr>
          <w:p w14:paraId="173CA0CB" w14:textId="77777777" w:rsidR="00136A79" w:rsidRPr="00E1318D" w:rsidRDefault="00136A79" w:rsidP="00136A7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9.</w:t>
            </w:r>
          </w:p>
        </w:tc>
        <w:tc>
          <w:tcPr>
            <w:tcW w:w="3404" w:type="dxa"/>
            <w:vMerge w:val="restart"/>
            <w:vAlign w:val="center"/>
          </w:tcPr>
          <w:p w14:paraId="0BF15ACD" w14:textId="6888730B" w:rsidR="00136A79" w:rsidRPr="00A1771B" w:rsidRDefault="00136A79" w:rsidP="00136A79">
            <w:pPr>
              <w:pStyle w:val="Odstavecseseznamem"/>
              <w:ind w:left="0"/>
              <w:rPr>
                <w:rFonts w:ascii="Times New Roman" w:hAnsi="Times New Roman" w:cs="Times New Roman"/>
                <w:sz w:val="20"/>
                <w:szCs w:val="20"/>
              </w:rPr>
            </w:pPr>
            <w:r w:rsidRPr="00AE761B">
              <w:rPr>
                <w:rFonts w:ascii="Times New Roman" w:eastAsia="CIDFont+F3" w:hAnsi="Times New Roman" w:cs="Times New Roman"/>
                <w:sz w:val="20"/>
                <w:szCs w:val="20"/>
              </w:rPr>
              <w:t>komunitní zahrady;</w:t>
            </w:r>
          </w:p>
        </w:tc>
        <w:tc>
          <w:tcPr>
            <w:tcW w:w="1700" w:type="dxa"/>
            <w:vMerge w:val="restart"/>
            <w:vAlign w:val="center"/>
          </w:tcPr>
          <w:p w14:paraId="45350FC9" w14:textId="36A19602" w:rsidR="00136A79" w:rsidRPr="00A1771B" w:rsidRDefault="00136A79" w:rsidP="00136A79">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          komunitních zahrad</w:t>
            </w:r>
          </w:p>
        </w:tc>
        <w:tc>
          <w:tcPr>
            <w:tcW w:w="1345" w:type="dxa"/>
            <w:vMerge w:val="restart"/>
            <w:vAlign w:val="center"/>
          </w:tcPr>
          <w:p w14:paraId="0C8C02C6" w14:textId="77777777" w:rsidR="00136A79" w:rsidRPr="000B71CB" w:rsidRDefault="00136A79" w:rsidP="00136A79">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1FAB7D65" w14:textId="72532731" w:rsidR="00136A79" w:rsidRPr="00A1771B" w:rsidRDefault="00136A79" w:rsidP="00136A79">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10F64A56" w14:textId="27C237C7" w:rsidR="00136A79" w:rsidRPr="00A1771B" w:rsidRDefault="00136A79" w:rsidP="00136A79">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OŽP</w:t>
            </w:r>
          </w:p>
        </w:tc>
      </w:tr>
      <w:tr w:rsidR="00136A79" w:rsidRPr="00D04B20" w14:paraId="64442658" w14:textId="77777777" w:rsidTr="005B4933">
        <w:trPr>
          <w:trHeight w:val="20"/>
        </w:trPr>
        <w:tc>
          <w:tcPr>
            <w:tcW w:w="708" w:type="dxa"/>
            <w:vMerge/>
            <w:shd w:val="clear" w:color="auto" w:fill="D9D9D9" w:themeFill="background1" w:themeFillShade="D9"/>
            <w:vAlign w:val="center"/>
          </w:tcPr>
          <w:p w14:paraId="1ADF8659" w14:textId="77777777" w:rsidR="00136A79" w:rsidRPr="00A1771B" w:rsidRDefault="00136A79" w:rsidP="00136A79">
            <w:pPr>
              <w:pStyle w:val="Odstavecseseznamem"/>
              <w:ind w:left="0"/>
              <w:rPr>
                <w:rFonts w:ascii="Times New Roman" w:hAnsi="Times New Roman" w:cs="Times New Roman"/>
                <w:sz w:val="20"/>
                <w:szCs w:val="20"/>
              </w:rPr>
            </w:pPr>
          </w:p>
        </w:tc>
        <w:tc>
          <w:tcPr>
            <w:tcW w:w="3404" w:type="dxa"/>
            <w:vMerge/>
            <w:vAlign w:val="center"/>
          </w:tcPr>
          <w:p w14:paraId="0C31BDA8" w14:textId="77777777" w:rsidR="00136A79" w:rsidRPr="00A1771B" w:rsidRDefault="00136A79" w:rsidP="00136A79">
            <w:pPr>
              <w:pStyle w:val="Odstavecseseznamem"/>
              <w:ind w:left="0"/>
              <w:rPr>
                <w:rFonts w:ascii="Times New Roman" w:hAnsi="Times New Roman" w:cs="Times New Roman"/>
                <w:sz w:val="20"/>
                <w:szCs w:val="20"/>
              </w:rPr>
            </w:pPr>
          </w:p>
        </w:tc>
        <w:tc>
          <w:tcPr>
            <w:tcW w:w="1700" w:type="dxa"/>
            <w:vMerge/>
            <w:vAlign w:val="center"/>
          </w:tcPr>
          <w:p w14:paraId="6B4587C8" w14:textId="77777777" w:rsidR="00136A79" w:rsidRPr="00A1771B" w:rsidRDefault="00136A79" w:rsidP="00136A79">
            <w:pPr>
              <w:pStyle w:val="Odstavecseseznamem"/>
              <w:ind w:left="0"/>
              <w:rPr>
                <w:rFonts w:ascii="Times New Roman" w:hAnsi="Times New Roman" w:cs="Times New Roman"/>
                <w:sz w:val="20"/>
                <w:szCs w:val="20"/>
              </w:rPr>
            </w:pPr>
          </w:p>
        </w:tc>
        <w:tc>
          <w:tcPr>
            <w:tcW w:w="1345" w:type="dxa"/>
            <w:vMerge/>
            <w:vAlign w:val="center"/>
          </w:tcPr>
          <w:p w14:paraId="6576F4DF" w14:textId="77777777" w:rsidR="00136A79" w:rsidRPr="00A1771B" w:rsidRDefault="00136A79" w:rsidP="00136A79">
            <w:pPr>
              <w:pStyle w:val="Odstavecseseznamem"/>
              <w:ind w:left="0"/>
              <w:rPr>
                <w:rFonts w:ascii="Times New Roman" w:hAnsi="Times New Roman" w:cs="Times New Roman"/>
                <w:sz w:val="20"/>
                <w:szCs w:val="20"/>
              </w:rPr>
            </w:pPr>
          </w:p>
        </w:tc>
        <w:tc>
          <w:tcPr>
            <w:tcW w:w="2340" w:type="dxa"/>
            <w:vAlign w:val="center"/>
          </w:tcPr>
          <w:p w14:paraId="1F9CFA89" w14:textId="6D0290C5" w:rsidR="00136A79" w:rsidRPr="00A1771B" w:rsidRDefault="00136A79" w:rsidP="00136A79">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obce, MAS, NNO</w:t>
            </w:r>
          </w:p>
        </w:tc>
      </w:tr>
      <w:tr w:rsidR="00136A79" w:rsidRPr="00D04B20" w14:paraId="25A4A9C2" w14:textId="77777777" w:rsidTr="005E1D50">
        <w:trPr>
          <w:trHeight w:val="20"/>
        </w:trPr>
        <w:tc>
          <w:tcPr>
            <w:tcW w:w="4112" w:type="dxa"/>
            <w:gridSpan w:val="2"/>
            <w:vAlign w:val="center"/>
          </w:tcPr>
          <w:p w14:paraId="257FF03D" w14:textId="77777777" w:rsidR="00136A79" w:rsidRPr="00A1771B" w:rsidRDefault="00136A79" w:rsidP="00136A79">
            <w:pPr>
              <w:pStyle w:val="Odstavecseseznamem"/>
              <w:ind w:left="0"/>
              <w:rPr>
                <w:rFonts w:ascii="Times New Roman" w:hAnsi="Times New Roman" w:cs="Times New Roman"/>
                <w:sz w:val="20"/>
                <w:szCs w:val="20"/>
              </w:rPr>
            </w:pPr>
            <w:r w:rsidRPr="005F4AE0">
              <w:rPr>
                <w:rFonts w:ascii="Times New Roman" w:hAnsi="Times New Roman" w:cs="Times New Roman"/>
                <w:b/>
                <w:bCs/>
                <w:sz w:val="20"/>
                <w:szCs w:val="20"/>
              </w:rPr>
              <w:t>Plnění</w:t>
            </w:r>
            <w:r>
              <w:rPr>
                <w:rFonts w:ascii="Times New Roman" w:hAnsi="Times New Roman" w:cs="Times New Roman"/>
                <w:b/>
                <w:bCs/>
                <w:sz w:val="20"/>
                <w:szCs w:val="20"/>
              </w:rPr>
              <w:t xml:space="preserve"> / monitoring</w:t>
            </w:r>
          </w:p>
        </w:tc>
        <w:tc>
          <w:tcPr>
            <w:tcW w:w="5385" w:type="dxa"/>
            <w:gridSpan w:val="3"/>
            <w:shd w:val="clear" w:color="auto" w:fill="FFC000"/>
            <w:vAlign w:val="center"/>
          </w:tcPr>
          <w:p w14:paraId="383007B6" w14:textId="5949B26F" w:rsidR="00136A79" w:rsidRPr="00E1318D" w:rsidRDefault="00136A79" w:rsidP="00136A79">
            <w:pPr>
              <w:pStyle w:val="Odstavecseseznamem"/>
              <w:ind w:left="0"/>
              <w:jc w:val="center"/>
              <w:rPr>
                <w:rFonts w:ascii="Times New Roman" w:hAnsi="Times New Roman" w:cs="Times New Roman"/>
                <w:b/>
                <w:bCs/>
                <w:sz w:val="20"/>
                <w:szCs w:val="20"/>
              </w:rPr>
            </w:pPr>
            <w:r>
              <w:rPr>
                <w:rFonts w:ascii="Times New Roman" w:hAnsi="Times New Roman" w:cs="Times New Roman"/>
                <w:b/>
                <w:bCs/>
                <w:sz w:val="20"/>
                <w:szCs w:val="20"/>
              </w:rPr>
              <w:t>ČÁSTEČNĚ</w:t>
            </w:r>
          </w:p>
        </w:tc>
      </w:tr>
      <w:tr w:rsidR="00136A79" w:rsidRPr="00D04B20" w14:paraId="671DF724" w14:textId="77777777" w:rsidTr="009D28CC">
        <w:trPr>
          <w:trHeight w:val="20"/>
        </w:trPr>
        <w:tc>
          <w:tcPr>
            <w:tcW w:w="4112" w:type="dxa"/>
            <w:gridSpan w:val="2"/>
            <w:vAlign w:val="center"/>
          </w:tcPr>
          <w:p w14:paraId="39114CBF" w14:textId="77777777" w:rsidR="00136A79" w:rsidRPr="00A1771B" w:rsidRDefault="00136A79" w:rsidP="00136A79">
            <w:pPr>
              <w:pStyle w:val="Odstavecseseznamem"/>
              <w:ind w:left="0"/>
              <w:rPr>
                <w:rFonts w:ascii="Times New Roman" w:hAnsi="Times New Roman" w:cs="Times New Roman"/>
                <w:sz w:val="20"/>
                <w:szCs w:val="20"/>
              </w:rPr>
            </w:pPr>
            <w:r w:rsidRPr="00DE6C41">
              <w:rPr>
                <w:rFonts w:ascii="Times New Roman" w:hAnsi="Times New Roman" w:cs="Times New Roman"/>
                <w:b/>
                <w:bCs/>
                <w:sz w:val="20"/>
                <w:szCs w:val="20"/>
              </w:rPr>
              <w:t>Komentář</w:t>
            </w:r>
            <w:r>
              <w:rPr>
                <w:rFonts w:ascii="Times New Roman" w:hAnsi="Times New Roman" w:cs="Times New Roman"/>
                <w:b/>
                <w:bCs/>
                <w:sz w:val="20"/>
                <w:szCs w:val="20"/>
              </w:rPr>
              <w:t xml:space="preserve"> / popis</w:t>
            </w:r>
          </w:p>
        </w:tc>
        <w:tc>
          <w:tcPr>
            <w:tcW w:w="5385" w:type="dxa"/>
            <w:gridSpan w:val="3"/>
            <w:vAlign w:val="center"/>
          </w:tcPr>
          <w:p w14:paraId="227AFC94" w14:textId="3FD394CB" w:rsidR="00136A79" w:rsidRPr="00A975BD" w:rsidRDefault="00136A79" w:rsidP="00136A79">
            <w:pPr>
              <w:pStyle w:val="Nadpis3"/>
              <w:shd w:val="clear" w:color="auto" w:fill="FFFFFF"/>
              <w:spacing w:line="259" w:lineRule="auto"/>
              <w:rPr>
                <w:rFonts w:ascii="Times New Roman" w:hAnsi="Times New Roman" w:cs="Times New Roman"/>
                <w:color w:val="auto"/>
                <w:sz w:val="20"/>
                <w:szCs w:val="20"/>
              </w:rPr>
            </w:pPr>
            <w:r w:rsidRPr="00A975BD">
              <w:rPr>
                <w:rFonts w:ascii="Times New Roman" w:hAnsi="Times New Roman" w:cs="Times New Roman"/>
                <w:color w:val="auto"/>
                <w:sz w:val="20"/>
                <w:szCs w:val="20"/>
              </w:rPr>
              <w:t>Komunitní zahrady v</w:t>
            </w:r>
            <w:r>
              <w:rPr>
                <w:rFonts w:ascii="Times New Roman" w:hAnsi="Times New Roman" w:cs="Times New Roman"/>
                <w:color w:val="auto"/>
                <w:sz w:val="20"/>
                <w:szCs w:val="20"/>
              </w:rPr>
              <w:t> </w:t>
            </w:r>
            <w:r w:rsidRPr="00A975BD">
              <w:rPr>
                <w:rFonts w:ascii="Times New Roman" w:hAnsi="Times New Roman" w:cs="Times New Roman"/>
                <w:color w:val="auto"/>
                <w:sz w:val="20"/>
                <w:szCs w:val="20"/>
              </w:rPr>
              <w:t>Libereckém kraji:</w:t>
            </w:r>
          </w:p>
          <w:p w14:paraId="56DA1079" w14:textId="1D949E02" w:rsidR="00136A79" w:rsidRPr="00A975BD" w:rsidRDefault="00136A79" w:rsidP="00136A79">
            <w:pPr>
              <w:pStyle w:val="Odstavecseseznamem"/>
              <w:numPr>
                <w:ilvl w:val="0"/>
                <w:numId w:val="7"/>
              </w:numPr>
              <w:spacing w:after="160" w:line="259" w:lineRule="auto"/>
              <w:rPr>
                <w:rFonts w:ascii="Times New Roman" w:hAnsi="Times New Roman" w:cs="Times New Roman"/>
                <w:sz w:val="20"/>
                <w:szCs w:val="20"/>
              </w:rPr>
            </w:pPr>
            <w:r w:rsidRPr="00A975BD">
              <w:rPr>
                <w:rFonts w:ascii="Times New Roman" w:hAnsi="Times New Roman" w:cs="Times New Roman"/>
                <w:sz w:val="20"/>
                <w:szCs w:val="20"/>
              </w:rPr>
              <w:t>Zahrada Liberec</w:t>
            </w:r>
          </w:p>
          <w:p w14:paraId="67BA09FC" w14:textId="3C205416" w:rsidR="00136A79" w:rsidRPr="00A975BD" w:rsidRDefault="00136A79" w:rsidP="00136A79">
            <w:pPr>
              <w:pStyle w:val="Odstavecseseznamem"/>
              <w:numPr>
                <w:ilvl w:val="0"/>
                <w:numId w:val="7"/>
              </w:numPr>
              <w:spacing w:after="160" w:line="259" w:lineRule="auto"/>
            </w:pPr>
            <w:proofErr w:type="spellStart"/>
            <w:r w:rsidRPr="00A975BD">
              <w:rPr>
                <w:rFonts w:ascii="Times New Roman" w:hAnsi="Times New Roman" w:cs="Times New Roman"/>
                <w:sz w:val="20"/>
                <w:szCs w:val="20"/>
              </w:rPr>
              <w:t>ZAzemí</w:t>
            </w:r>
            <w:proofErr w:type="spellEnd"/>
            <w:r w:rsidRPr="00A975BD">
              <w:rPr>
                <w:rFonts w:ascii="Times New Roman" w:hAnsi="Times New Roman" w:cs="Times New Roman"/>
                <w:sz w:val="20"/>
                <w:szCs w:val="20"/>
              </w:rPr>
              <w:t xml:space="preserve"> Turnov</w:t>
            </w:r>
          </w:p>
        </w:tc>
      </w:tr>
      <w:tr w:rsidR="00136A79" w:rsidRPr="00A1771B" w14:paraId="34917EB3" w14:textId="77777777" w:rsidTr="00FE5CF6">
        <w:trPr>
          <w:trHeight w:val="20"/>
        </w:trPr>
        <w:tc>
          <w:tcPr>
            <w:tcW w:w="708" w:type="dxa"/>
            <w:vMerge w:val="restart"/>
            <w:shd w:val="clear" w:color="auto" w:fill="D9D9D9" w:themeFill="background1" w:themeFillShade="D9"/>
            <w:vAlign w:val="center"/>
          </w:tcPr>
          <w:p w14:paraId="039EFDD1" w14:textId="77777777" w:rsidR="00136A79" w:rsidRPr="00E1318D" w:rsidRDefault="00136A79" w:rsidP="00136A79">
            <w:pPr>
              <w:pStyle w:val="Odstavecseseznamem"/>
              <w:ind w:left="0"/>
              <w:rPr>
                <w:rFonts w:ascii="Times New Roman" w:hAnsi="Times New Roman" w:cs="Times New Roman"/>
                <w:b/>
                <w:bCs/>
                <w:sz w:val="20"/>
                <w:szCs w:val="20"/>
              </w:rPr>
            </w:pPr>
            <w:r>
              <w:rPr>
                <w:rFonts w:ascii="Times New Roman" w:hAnsi="Times New Roman" w:cs="Times New Roman"/>
                <w:b/>
                <w:bCs/>
                <w:sz w:val="20"/>
                <w:szCs w:val="20"/>
              </w:rPr>
              <w:t>10</w:t>
            </w:r>
            <w:r w:rsidRPr="00E1318D">
              <w:rPr>
                <w:rFonts w:ascii="Times New Roman" w:hAnsi="Times New Roman" w:cs="Times New Roman"/>
                <w:b/>
                <w:bCs/>
                <w:sz w:val="20"/>
                <w:szCs w:val="20"/>
              </w:rPr>
              <w:t>.</w:t>
            </w:r>
          </w:p>
        </w:tc>
        <w:tc>
          <w:tcPr>
            <w:tcW w:w="3404" w:type="dxa"/>
            <w:vMerge w:val="restart"/>
            <w:vAlign w:val="center"/>
          </w:tcPr>
          <w:p w14:paraId="057BF752" w14:textId="37A4C38D" w:rsidR="00136A79" w:rsidRPr="00A1771B" w:rsidRDefault="00136A79" w:rsidP="00136A79">
            <w:pPr>
              <w:pStyle w:val="Odstavecseseznamem"/>
              <w:ind w:left="0"/>
              <w:rPr>
                <w:rFonts w:ascii="Times New Roman" w:hAnsi="Times New Roman" w:cs="Times New Roman"/>
                <w:sz w:val="20"/>
                <w:szCs w:val="20"/>
              </w:rPr>
            </w:pPr>
            <w:r w:rsidRPr="00AE761B">
              <w:rPr>
                <w:rFonts w:ascii="Times New Roman" w:eastAsia="CIDFont+F3" w:hAnsi="Times New Roman" w:cs="Times New Roman"/>
                <w:sz w:val="20"/>
                <w:szCs w:val="20"/>
              </w:rPr>
              <w:t>svépomocné skupiny, podpora</w:t>
            </w:r>
            <w:r>
              <w:rPr>
                <w:rFonts w:ascii="Times New Roman" w:eastAsia="CIDFont+F3" w:hAnsi="Times New Roman" w:cs="Times New Roman"/>
                <w:sz w:val="20"/>
                <w:szCs w:val="20"/>
              </w:rPr>
              <w:t xml:space="preserve"> </w:t>
            </w:r>
            <w:r w:rsidRPr="00AE761B">
              <w:rPr>
                <w:rFonts w:ascii="Times New Roman" w:eastAsia="CIDFont+F3" w:hAnsi="Times New Roman" w:cs="Times New Roman"/>
                <w:sz w:val="20"/>
                <w:szCs w:val="20"/>
              </w:rPr>
              <w:t>neformálně pečujících.</w:t>
            </w:r>
          </w:p>
        </w:tc>
        <w:tc>
          <w:tcPr>
            <w:tcW w:w="1700" w:type="dxa"/>
            <w:vMerge w:val="restart"/>
            <w:vAlign w:val="center"/>
          </w:tcPr>
          <w:p w14:paraId="7FCBC7B2" w14:textId="275DD169" w:rsidR="00136A79" w:rsidRPr="00A1771B" w:rsidRDefault="00136A79" w:rsidP="00136A79">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 skupin</w:t>
            </w:r>
          </w:p>
        </w:tc>
        <w:tc>
          <w:tcPr>
            <w:tcW w:w="1345" w:type="dxa"/>
            <w:vMerge w:val="restart"/>
            <w:vAlign w:val="center"/>
          </w:tcPr>
          <w:p w14:paraId="7B1364A7" w14:textId="77777777" w:rsidR="00136A79" w:rsidRPr="000B71CB" w:rsidRDefault="00136A79" w:rsidP="00136A79">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47B8FFBC" w14:textId="32096390" w:rsidR="00136A79" w:rsidRPr="00A1771B" w:rsidRDefault="00136A79" w:rsidP="00136A79">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1F37A3BE" w14:textId="717192A6" w:rsidR="00136A79" w:rsidRPr="00A1771B" w:rsidRDefault="00136A79" w:rsidP="00136A79">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OSV + OZ</w:t>
            </w:r>
          </w:p>
        </w:tc>
      </w:tr>
      <w:tr w:rsidR="00136A79" w:rsidRPr="00A1771B" w14:paraId="26CA37D1" w14:textId="77777777" w:rsidTr="00FE5CF6">
        <w:trPr>
          <w:trHeight w:val="20"/>
        </w:trPr>
        <w:tc>
          <w:tcPr>
            <w:tcW w:w="708" w:type="dxa"/>
            <w:vMerge/>
            <w:shd w:val="clear" w:color="auto" w:fill="D9D9D9" w:themeFill="background1" w:themeFillShade="D9"/>
            <w:vAlign w:val="center"/>
          </w:tcPr>
          <w:p w14:paraId="4CB6683A" w14:textId="77777777" w:rsidR="00136A79" w:rsidRPr="00E1318D" w:rsidRDefault="00136A79" w:rsidP="00136A79">
            <w:pPr>
              <w:pStyle w:val="Odstavecseseznamem"/>
              <w:ind w:left="0"/>
              <w:rPr>
                <w:rFonts w:ascii="Times New Roman" w:hAnsi="Times New Roman" w:cs="Times New Roman"/>
                <w:b/>
                <w:bCs/>
                <w:sz w:val="20"/>
                <w:szCs w:val="20"/>
              </w:rPr>
            </w:pPr>
          </w:p>
        </w:tc>
        <w:tc>
          <w:tcPr>
            <w:tcW w:w="3404" w:type="dxa"/>
            <w:vMerge/>
            <w:vAlign w:val="center"/>
          </w:tcPr>
          <w:p w14:paraId="0CC952B0" w14:textId="77777777" w:rsidR="00136A79" w:rsidRPr="00A1771B" w:rsidRDefault="00136A79" w:rsidP="00136A79">
            <w:pPr>
              <w:pStyle w:val="Odstavecseseznamem"/>
              <w:ind w:left="0"/>
              <w:rPr>
                <w:rFonts w:ascii="Times New Roman" w:hAnsi="Times New Roman" w:cs="Times New Roman"/>
                <w:sz w:val="20"/>
                <w:szCs w:val="20"/>
              </w:rPr>
            </w:pPr>
          </w:p>
        </w:tc>
        <w:tc>
          <w:tcPr>
            <w:tcW w:w="1700" w:type="dxa"/>
            <w:vMerge/>
            <w:vAlign w:val="center"/>
          </w:tcPr>
          <w:p w14:paraId="2275E6B5" w14:textId="77777777" w:rsidR="00136A79" w:rsidRPr="00A1771B" w:rsidRDefault="00136A79" w:rsidP="00136A79">
            <w:pPr>
              <w:pStyle w:val="Odstavecseseznamem"/>
              <w:ind w:left="0"/>
              <w:rPr>
                <w:rFonts w:ascii="Times New Roman" w:hAnsi="Times New Roman" w:cs="Times New Roman"/>
                <w:sz w:val="20"/>
                <w:szCs w:val="20"/>
              </w:rPr>
            </w:pPr>
          </w:p>
        </w:tc>
        <w:tc>
          <w:tcPr>
            <w:tcW w:w="1345" w:type="dxa"/>
            <w:vMerge/>
            <w:vAlign w:val="center"/>
          </w:tcPr>
          <w:p w14:paraId="20206D25" w14:textId="77777777" w:rsidR="00136A79" w:rsidRPr="00A1771B" w:rsidRDefault="00136A79" w:rsidP="00136A79">
            <w:pPr>
              <w:pStyle w:val="Odstavecseseznamem"/>
              <w:ind w:left="0"/>
              <w:rPr>
                <w:rFonts w:ascii="Times New Roman" w:hAnsi="Times New Roman" w:cs="Times New Roman"/>
                <w:sz w:val="20"/>
                <w:szCs w:val="20"/>
              </w:rPr>
            </w:pPr>
          </w:p>
        </w:tc>
        <w:tc>
          <w:tcPr>
            <w:tcW w:w="2340" w:type="dxa"/>
            <w:vAlign w:val="center"/>
          </w:tcPr>
          <w:p w14:paraId="1707F18C" w14:textId="5431A8DE" w:rsidR="00136A79" w:rsidRPr="00A1771B" w:rsidRDefault="00136A79" w:rsidP="00136A79">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obce, NNO</w:t>
            </w:r>
          </w:p>
        </w:tc>
      </w:tr>
      <w:tr w:rsidR="00136A79" w:rsidRPr="00A1771B" w14:paraId="6B5ADABF" w14:textId="77777777" w:rsidTr="005E1D50">
        <w:trPr>
          <w:trHeight w:val="20"/>
        </w:trPr>
        <w:tc>
          <w:tcPr>
            <w:tcW w:w="4112" w:type="dxa"/>
            <w:gridSpan w:val="2"/>
            <w:vAlign w:val="center"/>
          </w:tcPr>
          <w:p w14:paraId="36CC09FE" w14:textId="77777777" w:rsidR="00136A79" w:rsidRPr="00E1318D" w:rsidRDefault="00136A79" w:rsidP="00136A7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3"/>
            <w:shd w:val="clear" w:color="auto" w:fill="FFC000"/>
            <w:vAlign w:val="center"/>
          </w:tcPr>
          <w:p w14:paraId="4CA83089" w14:textId="1BF9AE88" w:rsidR="00136A79" w:rsidRPr="005E1D50" w:rsidRDefault="00136A79" w:rsidP="00136A79">
            <w:pPr>
              <w:pStyle w:val="Odstavecseseznamem"/>
              <w:ind w:left="0"/>
              <w:jc w:val="center"/>
              <w:rPr>
                <w:rFonts w:ascii="Times New Roman" w:hAnsi="Times New Roman" w:cs="Times New Roman"/>
                <w:b/>
                <w:bCs/>
                <w:sz w:val="20"/>
                <w:szCs w:val="20"/>
              </w:rPr>
            </w:pPr>
            <w:r w:rsidRPr="005E1D50">
              <w:rPr>
                <w:rFonts w:ascii="Times New Roman" w:hAnsi="Times New Roman" w:cs="Times New Roman"/>
                <w:b/>
                <w:bCs/>
                <w:sz w:val="20"/>
                <w:szCs w:val="20"/>
              </w:rPr>
              <w:t>ČÁSTEČNĚ</w:t>
            </w:r>
          </w:p>
        </w:tc>
      </w:tr>
      <w:tr w:rsidR="00136A79" w:rsidRPr="00A1771B" w14:paraId="08A76C63" w14:textId="77777777" w:rsidTr="009D28CC">
        <w:trPr>
          <w:trHeight w:val="20"/>
        </w:trPr>
        <w:tc>
          <w:tcPr>
            <w:tcW w:w="4112" w:type="dxa"/>
            <w:gridSpan w:val="2"/>
            <w:vAlign w:val="center"/>
          </w:tcPr>
          <w:p w14:paraId="1786CF92" w14:textId="77777777" w:rsidR="00136A79" w:rsidRPr="00E1318D" w:rsidRDefault="00136A79" w:rsidP="00136A7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3"/>
            <w:vAlign w:val="center"/>
          </w:tcPr>
          <w:p w14:paraId="65440478" w14:textId="77777777" w:rsidR="00136A79" w:rsidRDefault="00084C58" w:rsidP="005B42FA">
            <w:pPr>
              <w:pStyle w:val="Odstavecseseznamem"/>
              <w:ind w:left="0"/>
              <w:jc w:val="both"/>
              <w:rPr>
                <w:rFonts w:ascii="Times New Roman" w:hAnsi="Times New Roman" w:cs="Times New Roman"/>
                <w:sz w:val="20"/>
                <w:szCs w:val="20"/>
              </w:rPr>
            </w:pPr>
            <w:r w:rsidRPr="005B42FA">
              <w:rPr>
                <w:rFonts w:ascii="Times New Roman" w:hAnsi="Times New Roman" w:cs="Times New Roman"/>
                <w:sz w:val="20"/>
                <w:szCs w:val="20"/>
              </w:rPr>
              <w:t xml:space="preserve">MAS </w:t>
            </w:r>
            <w:r w:rsidR="005B42FA" w:rsidRPr="005B42FA">
              <w:rPr>
                <w:rFonts w:ascii="Times New Roman" w:hAnsi="Times New Roman" w:cs="Times New Roman"/>
                <w:sz w:val="20"/>
                <w:szCs w:val="20"/>
              </w:rPr>
              <w:t>Frýdlantsko – podpora</w:t>
            </w:r>
            <w:r w:rsidRPr="005B42FA">
              <w:rPr>
                <w:rFonts w:ascii="Times New Roman" w:hAnsi="Times New Roman" w:cs="Times New Roman"/>
                <w:sz w:val="20"/>
                <w:szCs w:val="20"/>
              </w:rPr>
              <w:t xml:space="preserve"> v mateřství a svépomocná skupina rodičů s PAS. Nově </w:t>
            </w:r>
            <w:r w:rsidR="005B42FA" w:rsidRPr="005B42FA">
              <w:rPr>
                <w:rFonts w:ascii="Times New Roman" w:hAnsi="Times New Roman" w:cs="Times New Roman"/>
                <w:sz w:val="20"/>
                <w:szCs w:val="20"/>
              </w:rPr>
              <w:t>je realizován</w:t>
            </w:r>
            <w:r w:rsidRPr="005B42FA">
              <w:rPr>
                <w:rFonts w:ascii="Times New Roman" w:hAnsi="Times New Roman" w:cs="Times New Roman"/>
                <w:sz w:val="20"/>
                <w:szCs w:val="20"/>
              </w:rPr>
              <w:t xml:space="preserve"> projekt na podporu pečujících osob sdružení TULIPAN.</w:t>
            </w:r>
          </w:p>
          <w:p w14:paraId="29D5C305" w14:textId="7D84778A" w:rsidR="005B42FA" w:rsidRPr="00A1771B" w:rsidRDefault="005B42FA" w:rsidP="005B42FA">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 xml:space="preserve">Daným tématem se na území Libereckého kraje zabývá organizace „Klára pomáhá </w:t>
            </w:r>
            <w:proofErr w:type="spellStart"/>
            <w:r>
              <w:rPr>
                <w:rFonts w:ascii="Times New Roman" w:hAnsi="Times New Roman" w:cs="Times New Roman"/>
                <w:sz w:val="20"/>
                <w:szCs w:val="20"/>
              </w:rPr>
              <w:t>z.s</w:t>
            </w:r>
            <w:proofErr w:type="spellEnd"/>
            <w:r>
              <w:rPr>
                <w:rFonts w:ascii="Times New Roman" w:hAnsi="Times New Roman" w:cs="Times New Roman"/>
                <w:sz w:val="20"/>
                <w:szCs w:val="20"/>
              </w:rPr>
              <w:t>.“.</w:t>
            </w:r>
          </w:p>
        </w:tc>
      </w:tr>
    </w:tbl>
    <w:p w14:paraId="55567DAC" w14:textId="77777777" w:rsidR="005147C7" w:rsidRDefault="005147C7" w:rsidP="00A37AFB">
      <w:pPr>
        <w:rPr>
          <w:rFonts w:ascii="Times New Roman" w:hAnsi="Times New Roman" w:cs="Times New Roman"/>
          <w:sz w:val="24"/>
          <w:szCs w:val="24"/>
        </w:rPr>
      </w:pPr>
    </w:p>
    <w:p w14:paraId="7FD5811D" w14:textId="77777777" w:rsidR="00292AD3" w:rsidRDefault="00292AD3" w:rsidP="00A37AFB">
      <w:pPr>
        <w:rPr>
          <w:rFonts w:ascii="Times New Roman" w:hAnsi="Times New Roman" w:cs="Times New Roman"/>
          <w:sz w:val="24"/>
          <w:szCs w:val="24"/>
        </w:rPr>
      </w:pPr>
    </w:p>
    <w:p w14:paraId="2466DA53" w14:textId="77777777" w:rsidR="0046104F" w:rsidRDefault="0046104F" w:rsidP="00A37AFB">
      <w:pPr>
        <w:rPr>
          <w:rFonts w:ascii="Times New Roman" w:hAnsi="Times New Roman" w:cs="Times New Roman"/>
          <w:sz w:val="24"/>
          <w:szCs w:val="24"/>
        </w:rPr>
      </w:pPr>
    </w:p>
    <w:p w14:paraId="3ED0F0BA" w14:textId="77777777" w:rsidR="00432B95" w:rsidRDefault="00432B95" w:rsidP="00A37AFB">
      <w:pPr>
        <w:rPr>
          <w:rFonts w:ascii="Times New Roman" w:hAnsi="Times New Roman" w:cs="Times New Roman"/>
          <w:sz w:val="24"/>
          <w:szCs w:val="24"/>
        </w:rPr>
      </w:pPr>
    </w:p>
    <w:p w14:paraId="274F762E" w14:textId="77777777" w:rsidR="00432B95" w:rsidRDefault="00432B95" w:rsidP="00A37AFB">
      <w:pPr>
        <w:rPr>
          <w:rFonts w:ascii="Times New Roman" w:hAnsi="Times New Roman" w:cs="Times New Roman"/>
          <w:sz w:val="24"/>
          <w:szCs w:val="24"/>
        </w:rPr>
      </w:pPr>
    </w:p>
    <w:p w14:paraId="6FC1AD60" w14:textId="77777777" w:rsidR="00432B95" w:rsidRDefault="00432B95" w:rsidP="00A37AFB">
      <w:pPr>
        <w:rPr>
          <w:rFonts w:ascii="Times New Roman" w:hAnsi="Times New Roman" w:cs="Times New Roman"/>
          <w:sz w:val="24"/>
          <w:szCs w:val="24"/>
        </w:rPr>
      </w:pPr>
    </w:p>
    <w:p w14:paraId="539B5BB8" w14:textId="77777777" w:rsidR="00432B95" w:rsidRDefault="00432B95" w:rsidP="00A37AFB">
      <w:pPr>
        <w:rPr>
          <w:rFonts w:ascii="Times New Roman" w:hAnsi="Times New Roman" w:cs="Times New Roman"/>
          <w:sz w:val="24"/>
          <w:szCs w:val="24"/>
        </w:rPr>
      </w:pPr>
    </w:p>
    <w:p w14:paraId="359773C8" w14:textId="77777777" w:rsidR="00432B95" w:rsidRDefault="00432B95" w:rsidP="00A37AFB">
      <w:pPr>
        <w:rPr>
          <w:rFonts w:ascii="Times New Roman" w:hAnsi="Times New Roman" w:cs="Times New Roman"/>
          <w:sz w:val="24"/>
          <w:szCs w:val="24"/>
        </w:rPr>
      </w:pPr>
    </w:p>
    <w:p w14:paraId="03770829" w14:textId="77777777" w:rsidR="00432B95" w:rsidRDefault="00432B95" w:rsidP="00A37AFB">
      <w:pPr>
        <w:rPr>
          <w:rFonts w:ascii="Times New Roman" w:hAnsi="Times New Roman" w:cs="Times New Roman"/>
          <w:sz w:val="24"/>
          <w:szCs w:val="24"/>
        </w:rPr>
      </w:pPr>
    </w:p>
    <w:p w14:paraId="4EA00B56" w14:textId="77777777" w:rsidR="00432B95" w:rsidRDefault="00432B95" w:rsidP="00A37AFB">
      <w:pPr>
        <w:rPr>
          <w:rFonts w:ascii="Times New Roman" w:hAnsi="Times New Roman" w:cs="Times New Roman"/>
          <w:sz w:val="24"/>
          <w:szCs w:val="24"/>
        </w:rPr>
      </w:pPr>
    </w:p>
    <w:p w14:paraId="61D719EA" w14:textId="77777777" w:rsidR="00432B95" w:rsidRDefault="00432B95" w:rsidP="00A37AFB">
      <w:pPr>
        <w:rPr>
          <w:rFonts w:ascii="Times New Roman" w:hAnsi="Times New Roman" w:cs="Times New Roman"/>
          <w:sz w:val="24"/>
          <w:szCs w:val="24"/>
        </w:rPr>
      </w:pPr>
    </w:p>
    <w:p w14:paraId="623550A3" w14:textId="77777777" w:rsidR="00432B95" w:rsidRDefault="00432B95" w:rsidP="00A37AFB">
      <w:pPr>
        <w:rPr>
          <w:rFonts w:ascii="Times New Roman" w:hAnsi="Times New Roman" w:cs="Times New Roman"/>
          <w:sz w:val="24"/>
          <w:szCs w:val="24"/>
        </w:rPr>
      </w:pPr>
    </w:p>
    <w:p w14:paraId="284EC2EA" w14:textId="77777777" w:rsidR="00432B95" w:rsidRDefault="00432B95" w:rsidP="00A37AFB">
      <w:pPr>
        <w:rPr>
          <w:rFonts w:ascii="Times New Roman" w:hAnsi="Times New Roman" w:cs="Times New Roman"/>
          <w:sz w:val="24"/>
          <w:szCs w:val="24"/>
        </w:rPr>
      </w:pPr>
    </w:p>
    <w:p w14:paraId="1F39C356" w14:textId="77777777" w:rsidR="00432B95" w:rsidRDefault="00432B95" w:rsidP="00A37AFB">
      <w:pPr>
        <w:rPr>
          <w:rFonts w:ascii="Times New Roman" w:hAnsi="Times New Roman" w:cs="Times New Roman"/>
          <w:sz w:val="24"/>
          <w:szCs w:val="24"/>
        </w:rPr>
      </w:pPr>
    </w:p>
    <w:p w14:paraId="699554A5" w14:textId="77777777" w:rsidR="00432B95" w:rsidRDefault="00432B95" w:rsidP="00A37AFB">
      <w:pPr>
        <w:rPr>
          <w:rFonts w:ascii="Times New Roman" w:hAnsi="Times New Roman" w:cs="Times New Roman"/>
          <w:sz w:val="24"/>
          <w:szCs w:val="24"/>
        </w:rPr>
      </w:pPr>
    </w:p>
    <w:p w14:paraId="62E52044" w14:textId="77777777" w:rsidR="00432B95" w:rsidRDefault="00432B95" w:rsidP="00A37AFB">
      <w:pPr>
        <w:rPr>
          <w:rFonts w:ascii="Times New Roman" w:hAnsi="Times New Roman" w:cs="Times New Roman"/>
          <w:sz w:val="24"/>
          <w:szCs w:val="24"/>
        </w:rPr>
      </w:pPr>
    </w:p>
    <w:p w14:paraId="101A3EC9" w14:textId="77777777" w:rsidR="00432B95" w:rsidRDefault="00432B95" w:rsidP="00A37AFB">
      <w:pPr>
        <w:rPr>
          <w:rFonts w:ascii="Times New Roman" w:hAnsi="Times New Roman" w:cs="Times New Roman"/>
          <w:sz w:val="24"/>
          <w:szCs w:val="24"/>
        </w:rPr>
      </w:pPr>
    </w:p>
    <w:p w14:paraId="451C8DC0" w14:textId="77777777" w:rsidR="00432B95" w:rsidRPr="00A37AFB" w:rsidRDefault="00432B95" w:rsidP="00A37AFB">
      <w:pPr>
        <w:rPr>
          <w:rFonts w:ascii="Times New Roman" w:hAnsi="Times New Roman" w:cs="Times New Roman"/>
          <w:sz w:val="24"/>
          <w:szCs w:val="24"/>
        </w:rPr>
      </w:pPr>
    </w:p>
    <w:tbl>
      <w:tblPr>
        <w:tblStyle w:val="Mkatabulky"/>
        <w:tblW w:w="9209" w:type="dxa"/>
        <w:tblInd w:w="142" w:type="dxa"/>
        <w:tblLook w:val="04A0" w:firstRow="1" w:lastRow="0" w:firstColumn="1" w:lastColumn="0" w:noHBand="0" w:noVBand="1"/>
      </w:tblPr>
      <w:tblGrid>
        <w:gridCol w:w="9209"/>
      </w:tblGrid>
      <w:tr w:rsidR="00BA1364" w14:paraId="3B5A05CC" w14:textId="77777777" w:rsidTr="00FE3CD3">
        <w:tc>
          <w:tcPr>
            <w:tcW w:w="9209" w:type="dxa"/>
            <w:shd w:val="clear" w:color="auto" w:fill="8EAADB" w:themeFill="accent5" w:themeFillTint="99"/>
          </w:tcPr>
          <w:p w14:paraId="3D067241" w14:textId="7615E5F2" w:rsidR="00BA1364" w:rsidRDefault="00BA1364" w:rsidP="00DE10E3">
            <w:pPr>
              <w:pStyle w:val="Odstavecseseznamem"/>
              <w:ind w:left="0"/>
              <w:rPr>
                <w:rFonts w:ascii="Times New Roman" w:hAnsi="Times New Roman" w:cs="Times New Roman"/>
                <w:sz w:val="24"/>
                <w:szCs w:val="24"/>
              </w:rPr>
            </w:pPr>
            <w:r w:rsidRPr="00D04B20">
              <w:rPr>
                <w:rFonts w:ascii="Times New Roman" w:hAnsi="Times New Roman" w:cs="Times New Roman"/>
                <w:b/>
                <w:bCs/>
                <w:sz w:val="24"/>
                <w:szCs w:val="24"/>
              </w:rPr>
              <w:lastRenderedPageBreak/>
              <w:t xml:space="preserve">OKRUH OPATŘENÍ </w:t>
            </w:r>
            <w:r>
              <w:rPr>
                <w:rFonts w:ascii="Times New Roman" w:hAnsi="Times New Roman" w:cs="Times New Roman"/>
                <w:b/>
                <w:bCs/>
                <w:sz w:val="24"/>
                <w:szCs w:val="24"/>
              </w:rPr>
              <w:t>IX</w:t>
            </w:r>
            <w:r w:rsidRPr="00D04B20">
              <w:rPr>
                <w:rFonts w:ascii="Times New Roman" w:hAnsi="Times New Roman" w:cs="Times New Roman"/>
                <w:b/>
                <w:bCs/>
                <w:sz w:val="24"/>
                <w:szCs w:val="24"/>
              </w:rPr>
              <w:t xml:space="preserve">: </w:t>
            </w:r>
            <w:proofErr w:type="spellStart"/>
            <w:r w:rsidR="00AD1F8E">
              <w:rPr>
                <w:rFonts w:ascii="Times New Roman" w:hAnsi="Times New Roman" w:cs="Times New Roman"/>
                <w:b/>
                <w:bCs/>
                <w:sz w:val="24"/>
                <w:szCs w:val="24"/>
              </w:rPr>
              <w:t>Wellbeing</w:t>
            </w:r>
            <w:proofErr w:type="spellEnd"/>
            <w:r w:rsidR="00AD1F8E">
              <w:rPr>
                <w:rFonts w:ascii="Times New Roman" w:hAnsi="Times New Roman" w:cs="Times New Roman"/>
                <w:b/>
                <w:bCs/>
                <w:sz w:val="24"/>
                <w:szCs w:val="24"/>
              </w:rPr>
              <w:t xml:space="preserve"> a systém podpory zdraví osob sociálně vyloučených</w:t>
            </w:r>
          </w:p>
        </w:tc>
      </w:tr>
      <w:tr w:rsidR="00380917" w14:paraId="14B11C01" w14:textId="77777777" w:rsidTr="00FE3CD3">
        <w:tc>
          <w:tcPr>
            <w:tcW w:w="9209" w:type="dxa"/>
            <w:shd w:val="clear" w:color="auto" w:fill="DEEAF6" w:themeFill="accent1" w:themeFillTint="33"/>
          </w:tcPr>
          <w:p w14:paraId="4B263AF8" w14:textId="69E7C1B1" w:rsidR="00380917" w:rsidRPr="00D04B20" w:rsidRDefault="00380917" w:rsidP="00DE10E3">
            <w:pPr>
              <w:pStyle w:val="Odstavecseseznamem"/>
              <w:ind w:left="0"/>
              <w:rPr>
                <w:rFonts w:ascii="Times New Roman" w:hAnsi="Times New Roman" w:cs="Times New Roman"/>
                <w:b/>
                <w:bCs/>
                <w:sz w:val="24"/>
                <w:szCs w:val="24"/>
              </w:rPr>
            </w:pPr>
            <w:r>
              <w:rPr>
                <w:rFonts w:ascii="Times New Roman" w:eastAsia="CIDFont+F3" w:hAnsi="Times New Roman" w:cs="Times New Roman"/>
                <w:b/>
                <w:bCs/>
                <w:sz w:val="24"/>
                <w:szCs w:val="24"/>
              </w:rPr>
              <w:t>Mezi klíčové aktivity může patřit například:</w:t>
            </w:r>
          </w:p>
        </w:tc>
      </w:tr>
    </w:tbl>
    <w:p w14:paraId="079D4951" w14:textId="77777777" w:rsidR="00BA1364" w:rsidRDefault="00BA1364" w:rsidP="00BA1364">
      <w:pPr>
        <w:pStyle w:val="Odstavecseseznamem"/>
        <w:ind w:left="142"/>
        <w:rPr>
          <w:rFonts w:ascii="Times New Roman" w:hAnsi="Times New Roman" w:cs="Times New Roman"/>
          <w:sz w:val="24"/>
          <w:szCs w:val="24"/>
        </w:rPr>
      </w:pPr>
    </w:p>
    <w:tbl>
      <w:tblPr>
        <w:tblStyle w:val="Mkatabulky"/>
        <w:tblW w:w="9214" w:type="dxa"/>
        <w:tblInd w:w="137" w:type="dxa"/>
        <w:tblLayout w:type="fixed"/>
        <w:tblLook w:val="04A0" w:firstRow="1" w:lastRow="0" w:firstColumn="1" w:lastColumn="0" w:noHBand="0" w:noVBand="1"/>
      </w:tblPr>
      <w:tblGrid>
        <w:gridCol w:w="708"/>
        <w:gridCol w:w="3404"/>
        <w:gridCol w:w="1700"/>
        <w:gridCol w:w="1345"/>
        <w:gridCol w:w="2057"/>
      </w:tblGrid>
      <w:tr w:rsidR="00967FB6" w:rsidRPr="00D04B20" w14:paraId="463773B9" w14:textId="77777777" w:rsidTr="00FE3CD3">
        <w:trPr>
          <w:trHeight w:val="20"/>
        </w:trPr>
        <w:tc>
          <w:tcPr>
            <w:tcW w:w="708" w:type="dxa"/>
            <w:vMerge w:val="restart"/>
            <w:shd w:val="clear" w:color="auto" w:fill="DEEAF6" w:themeFill="accent1" w:themeFillTint="33"/>
            <w:vAlign w:val="center"/>
          </w:tcPr>
          <w:p w14:paraId="1EDD6970"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Číslo</w:t>
            </w:r>
          </w:p>
        </w:tc>
        <w:tc>
          <w:tcPr>
            <w:tcW w:w="3404" w:type="dxa"/>
            <w:vMerge w:val="restart"/>
            <w:shd w:val="clear" w:color="auto" w:fill="DEEAF6" w:themeFill="accent1" w:themeFillTint="33"/>
            <w:vAlign w:val="center"/>
          </w:tcPr>
          <w:p w14:paraId="2F22B59F"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Popis dílčí aktivity</w:t>
            </w:r>
          </w:p>
        </w:tc>
        <w:tc>
          <w:tcPr>
            <w:tcW w:w="1700" w:type="dxa"/>
            <w:vMerge w:val="restart"/>
            <w:shd w:val="clear" w:color="auto" w:fill="DEEAF6" w:themeFill="accent1" w:themeFillTint="33"/>
            <w:vAlign w:val="center"/>
          </w:tcPr>
          <w:p w14:paraId="619E569F"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Indikátor plnění</w:t>
            </w:r>
          </w:p>
        </w:tc>
        <w:tc>
          <w:tcPr>
            <w:tcW w:w="1345" w:type="dxa"/>
            <w:vMerge w:val="restart"/>
            <w:shd w:val="clear" w:color="auto" w:fill="DEEAF6" w:themeFill="accent1" w:themeFillTint="33"/>
            <w:vAlign w:val="center"/>
          </w:tcPr>
          <w:p w14:paraId="126E0501"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Termín plnění</w:t>
            </w:r>
          </w:p>
        </w:tc>
        <w:tc>
          <w:tcPr>
            <w:tcW w:w="2057" w:type="dxa"/>
            <w:shd w:val="clear" w:color="auto" w:fill="DEEAF6" w:themeFill="accent1" w:themeFillTint="33"/>
            <w:vAlign w:val="center"/>
          </w:tcPr>
          <w:p w14:paraId="21C2B8C7"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Odpovědnost</w:t>
            </w:r>
          </w:p>
        </w:tc>
      </w:tr>
      <w:tr w:rsidR="00967FB6" w:rsidRPr="00D04B20" w14:paraId="15842DBE" w14:textId="77777777" w:rsidTr="00FE3CD3">
        <w:trPr>
          <w:trHeight w:val="20"/>
        </w:trPr>
        <w:tc>
          <w:tcPr>
            <w:tcW w:w="708" w:type="dxa"/>
            <w:vMerge/>
            <w:shd w:val="clear" w:color="auto" w:fill="DEEAF6" w:themeFill="accent1" w:themeFillTint="33"/>
          </w:tcPr>
          <w:p w14:paraId="585F5A58" w14:textId="77777777" w:rsidR="00967FB6" w:rsidRPr="00D04B20" w:rsidRDefault="00967FB6" w:rsidP="009D28CC">
            <w:pPr>
              <w:pStyle w:val="Odstavecseseznamem"/>
              <w:ind w:left="0"/>
              <w:rPr>
                <w:rFonts w:ascii="Times New Roman" w:hAnsi="Times New Roman" w:cs="Times New Roman"/>
                <w:b/>
                <w:bCs/>
                <w:sz w:val="20"/>
                <w:szCs w:val="20"/>
              </w:rPr>
            </w:pPr>
          </w:p>
        </w:tc>
        <w:tc>
          <w:tcPr>
            <w:tcW w:w="3404" w:type="dxa"/>
            <w:vMerge/>
            <w:shd w:val="clear" w:color="auto" w:fill="DEEAF6" w:themeFill="accent1" w:themeFillTint="33"/>
          </w:tcPr>
          <w:p w14:paraId="5D19CF83" w14:textId="77777777" w:rsidR="00967FB6" w:rsidRPr="00D04B20" w:rsidRDefault="00967FB6" w:rsidP="009D28CC">
            <w:pPr>
              <w:pStyle w:val="Odstavecseseznamem"/>
              <w:ind w:left="0"/>
              <w:rPr>
                <w:rFonts w:ascii="Times New Roman" w:hAnsi="Times New Roman" w:cs="Times New Roman"/>
                <w:sz w:val="20"/>
                <w:szCs w:val="20"/>
              </w:rPr>
            </w:pPr>
          </w:p>
        </w:tc>
        <w:tc>
          <w:tcPr>
            <w:tcW w:w="1700" w:type="dxa"/>
            <w:vMerge/>
            <w:shd w:val="clear" w:color="auto" w:fill="DEEAF6" w:themeFill="accent1" w:themeFillTint="33"/>
          </w:tcPr>
          <w:p w14:paraId="423AC3DC" w14:textId="77777777" w:rsidR="00967FB6" w:rsidRPr="00D04B20" w:rsidRDefault="00967FB6" w:rsidP="009D28CC">
            <w:pPr>
              <w:pStyle w:val="Odstavecseseznamem"/>
              <w:ind w:left="0"/>
              <w:rPr>
                <w:rFonts w:ascii="Times New Roman" w:hAnsi="Times New Roman" w:cs="Times New Roman"/>
                <w:sz w:val="20"/>
                <w:szCs w:val="20"/>
              </w:rPr>
            </w:pPr>
          </w:p>
        </w:tc>
        <w:tc>
          <w:tcPr>
            <w:tcW w:w="1345" w:type="dxa"/>
            <w:vMerge/>
            <w:shd w:val="clear" w:color="auto" w:fill="DEEAF6" w:themeFill="accent1" w:themeFillTint="33"/>
          </w:tcPr>
          <w:p w14:paraId="63789EA5" w14:textId="77777777" w:rsidR="00967FB6" w:rsidRPr="00D04B20" w:rsidRDefault="00967FB6" w:rsidP="009D28CC">
            <w:pPr>
              <w:pStyle w:val="Odstavecseseznamem"/>
              <w:ind w:left="0"/>
              <w:rPr>
                <w:rFonts w:ascii="Times New Roman" w:hAnsi="Times New Roman" w:cs="Times New Roman"/>
                <w:sz w:val="20"/>
                <w:szCs w:val="20"/>
              </w:rPr>
            </w:pPr>
          </w:p>
        </w:tc>
        <w:tc>
          <w:tcPr>
            <w:tcW w:w="2057" w:type="dxa"/>
            <w:shd w:val="clear" w:color="auto" w:fill="DEEAF6" w:themeFill="accent1" w:themeFillTint="33"/>
            <w:vAlign w:val="center"/>
          </w:tcPr>
          <w:p w14:paraId="256B03F9"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Spolupráce</w:t>
            </w:r>
          </w:p>
        </w:tc>
      </w:tr>
      <w:tr w:rsidR="00DA1C5D" w:rsidRPr="00D04B20" w14:paraId="3B1F405B" w14:textId="77777777" w:rsidTr="00FE5CF6">
        <w:trPr>
          <w:trHeight w:val="462"/>
        </w:trPr>
        <w:tc>
          <w:tcPr>
            <w:tcW w:w="708" w:type="dxa"/>
            <w:vMerge w:val="restart"/>
            <w:shd w:val="clear" w:color="auto" w:fill="D9D9D9" w:themeFill="background1" w:themeFillShade="D9"/>
            <w:vAlign w:val="center"/>
          </w:tcPr>
          <w:p w14:paraId="0ADB940A" w14:textId="77777777" w:rsidR="00DA1C5D" w:rsidRPr="00E1318D" w:rsidRDefault="00DA1C5D" w:rsidP="004318B2">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1.</w:t>
            </w:r>
          </w:p>
        </w:tc>
        <w:tc>
          <w:tcPr>
            <w:tcW w:w="3404" w:type="dxa"/>
            <w:vMerge w:val="restart"/>
            <w:vAlign w:val="center"/>
          </w:tcPr>
          <w:p w14:paraId="6B6B6D77" w14:textId="77777777" w:rsidR="00DA1C5D" w:rsidRPr="007B1601" w:rsidRDefault="00DA1C5D" w:rsidP="004318B2">
            <w:pPr>
              <w:autoSpaceDE w:val="0"/>
              <w:autoSpaceDN w:val="0"/>
              <w:adjustRightInd w:val="0"/>
              <w:rPr>
                <w:rFonts w:ascii="Times New Roman" w:eastAsia="CIDFont+F3" w:hAnsi="Times New Roman" w:cs="Times New Roman"/>
                <w:sz w:val="20"/>
                <w:szCs w:val="20"/>
              </w:rPr>
            </w:pPr>
            <w:r w:rsidRPr="007B1601">
              <w:rPr>
                <w:rFonts w:ascii="Times New Roman" w:eastAsia="CIDFont+F3" w:hAnsi="Times New Roman" w:cs="Times New Roman"/>
                <w:sz w:val="20"/>
                <w:szCs w:val="20"/>
              </w:rPr>
              <w:t>dostupnosti krizové, terapeutické, psychologické a</w:t>
            </w:r>
          </w:p>
          <w:p w14:paraId="24CAF816" w14:textId="1353526A" w:rsidR="00DA1C5D" w:rsidRPr="00D04B20" w:rsidRDefault="00DA1C5D" w:rsidP="004318B2">
            <w:pPr>
              <w:pStyle w:val="Odstavecseseznamem"/>
              <w:ind w:left="0"/>
              <w:rPr>
                <w:rFonts w:ascii="Times New Roman" w:hAnsi="Times New Roman" w:cs="Times New Roman"/>
                <w:sz w:val="20"/>
                <w:szCs w:val="20"/>
              </w:rPr>
            </w:pPr>
            <w:r w:rsidRPr="007B1601">
              <w:rPr>
                <w:rFonts w:ascii="Times New Roman" w:eastAsia="CIDFont+F3" w:hAnsi="Times New Roman" w:cs="Times New Roman"/>
                <w:sz w:val="20"/>
                <w:szCs w:val="20"/>
              </w:rPr>
              <w:t>psychiatrické pomoci již od dětství a dospívání;</w:t>
            </w:r>
          </w:p>
        </w:tc>
        <w:tc>
          <w:tcPr>
            <w:tcW w:w="1700" w:type="dxa"/>
            <w:vMerge w:val="restart"/>
            <w:vAlign w:val="center"/>
          </w:tcPr>
          <w:p w14:paraId="199C1D2A" w14:textId="3D68420A" w:rsidR="00DA1C5D" w:rsidRPr="00D04B20" w:rsidRDefault="002657BC" w:rsidP="002657BC">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w:t>
            </w:r>
            <w:r w:rsidR="0046104F">
              <w:rPr>
                <w:rFonts w:ascii="Times New Roman" w:hAnsi="Times New Roman" w:cs="Times New Roman"/>
                <w:sz w:val="20"/>
                <w:szCs w:val="20"/>
              </w:rPr>
              <w:t xml:space="preserve"> ambulancí a pobytových zařízení</w:t>
            </w:r>
            <w:r>
              <w:rPr>
                <w:rFonts w:ascii="Times New Roman" w:hAnsi="Times New Roman" w:cs="Times New Roman"/>
                <w:sz w:val="20"/>
                <w:szCs w:val="20"/>
              </w:rPr>
              <w:t xml:space="preserve"> </w:t>
            </w:r>
          </w:p>
        </w:tc>
        <w:tc>
          <w:tcPr>
            <w:tcW w:w="1345" w:type="dxa"/>
            <w:vMerge w:val="restart"/>
            <w:vAlign w:val="center"/>
          </w:tcPr>
          <w:p w14:paraId="2D3D5FC2" w14:textId="77777777" w:rsidR="00DA1C5D" w:rsidRPr="000B71CB" w:rsidRDefault="00DA1C5D" w:rsidP="00CE0246">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15179E71" w14:textId="268F6427" w:rsidR="00DA1C5D" w:rsidRPr="00D04B20" w:rsidRDefault="00DA1C5D" w:rsidP="00CE0246">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057" w:type="dxa"/>
            <w:vAlign w:val="center"/>
          </w:tcPr>
          <w:p w14:paraId="462601C8" w14:textId="60FB451B" w:rsidR="00DA1C5D" w:rsidRPr="00D04B20" w:rsidRDefault="002657BC" w:rsidP="004318B2">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OZ + OSV</w:t>
            </w:r>
          </w:p>
        </w:tc>
      </w:tr>
      <w:tr w:rsidR="00DA1C5D" w:rsidRPr="00D04B20" w14:paraId="00E6EE88" w14:textId="77777777" w:rsidTr="00FE5CF6">
        <w:trPr>
          <w:trHeight w:val="462"/>
        </w:trPr>
        <w:tc>
          <w:tcPr>
            <w:tcW w:w="708" w:type="dxa"/>
            <w:vMerge/>
            <w:shd w:val="clear" w:color="auto" w:fill="D9D9D9" w:themeFill="background1" w:themeFillShade="D9"/>
            <w:vAlign w:val="center"/>
          </w:tcPr>
          <w:p w14:paraId="57D26923" w14:textId="77777777" w:rsidR="00DA1C5D" w:rsidRPr="00E1318D" w:rsidRDefault="00DA1C5D" w:rsidP="004318B2">
            <w:pPr>
              <w:pStyle w:val="Odstavecseseznamem"/>
              <w:ind w:left="0"/>
              <w:rPr>
                <w:rFonts w:ascii="Times New Roman" w:hAnsi="Times New Roman" w:cs="Times New Roman"/>
                <w:b/>
                <w:bCs/>
                <w:sz w:val="20"/>
                <w:szCs w:val="20"/>
              </w:rPr>
            </w:pPr>
          </w:p>
        </w:tc>
        <w:tc>
          <w:tcPr>
            <w:tcW w:w="3404" w:type="dxa"/>
            <w:vMerge/>
            <w:vAlign w:val="center"/>
          </w:tcPr>
          <w:p w14:paraId="3E183B15" w14:textId="77777777" w:rsidR="00DA1C5D" w:rsidRPr="007B1601" w:rsidRDefault="00DA1C5D" w:rsidP="004318B2">
            <w:pPr>
              <w:autoSpaceDE w:val="0"/>
              <w:autoSpaceDN w:val="0"/>
              <w:adjustRightInd w:val="0"/>
              <w:rPr>
                <w:rFonts w:ascii="Times New Roman" w:eastAsia="CIDFont+F3" w:hAnsi="Times New Roman" w:cs="Times New Roman"/>
                <w:sz w:val="20"/>
                <w:szCs w:val="20"/>
              </w:rPr>
            </w:pPr>
          </w:p>
        </w:tc>
        <w:tc>
          <w:tcPr>
            <w:tcW w:w="1700" w:type="dxa"/>
            <w:vMerge/>
            <w:vAlign w:val="center"/>
          </w:tcPr>
          <w:p w14:paraId="429F6687" w14:textId="77777777" w:rsidR="00DA1C5D" w:rsidRPr="00D04B20" w:rsidRDefault="00DA1C5D" w:rsidP="004318B2">
            <w:pPr>
              <w:pStyle w:val="Odstavecseseznamem"/>
              <w:ind w:left="0"/>
              <w:rPr>
                <w:rFonts w:ascii="Times New Roman" w:hAnsi="Times New Roman" w:cs="Times New Roman"/>
                <w:sz w:val="20"/>
                <w:szCs w:val="20"/>
              </w:rPr>
            </w:pPr>
          </w:p>
        </w:tc>
        <w:tc>
          <w:tcPr>
            <w:tcW w:w="1345" w:type="dxa"/>
            <w:vMerge/>
            <w:vAlign w:val="center"/>
          </w:tcPr>
          <w:p w14:paraId="782D10F9" w14:textId="77777777" w:rsidR="00DA1C5D" w:rsidRPr="000B71CB" w:rsidRDefault="00DA1C5D" w:rsidP="00CE0246">
            <w:pPr>
              <w:pStyle w:val="Odstavecseseznamem"/>
              <w:ind w:left="0"/>
              <w:jc w:val="center"/>
              <w:rPr>
                <w:rFonts w:ascii="Times New Roman" w:hAnsi="Times New Roman" w:cs="Times New Roman"/>
                <w:b/>
                <w:bCs/>
                <w:sz w:val="20"/>
                <w:szCs w:val="20"/>
              </w:rPr>
            </w:pPr>
          </w:p>
        </w:tc>
        <w:tc>
          <w:tcPr>
            <w:tcW w:w="2057" w:type="dxa"/>
            <w:vAlign w:val="center"/>
          </w:tcPr>
          <w:p w14:paraId="73F108AE" w14:textId="3CAA5FB3" w:rsidR="00DA1C5D" w:rsidRPr="00D04B20" w:rsidRDefault="002657BC" w:rsidP="004318B2">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 xml:space="preserve">Zdravotnická zařízení, </w:t>
            </w:r>
            <w:proofErr w:type="spellStart"/>
            <w:r>
              <w:rPr>
                <w:rFonts w:ascii="Times New Roman" w:hAnsi="Times New Roman" w:cs="Times New Roman"/>
                <w:sz w:val="20"/>
                <w:szCs w:val="20"/>
              </w:rPr>
              <w:t>zdr</w:t>
            </w:r>
            <w:proofErr w:type="spellEnd"/>
            <w:r>
              <w:rPr>
                <w:rFonts w:ascii="Times New Roman" w:hAnsi="Times New Roman" w:cs="Times New Roman"/>
                <w:sz w:val="20"/>
                <w:szCs w:val="20"/>
              </w:rPr>
              <w:t>. pojišťovny</w:t>
            </w:r>
            <w:r w:rsidR="0046104F">
              <w:rPr>
                <w:rFonts w:ascii="Times New Roman" w:hAnsi="Times New Roman" w:cs="Times New Roman"/>
                <w:sz w:val="20"/>
                <w:szCs w:val="20"/>
              </w:rPr>
              <w:t>, NNO, odborná veřejnost – lékaři, psychologové</w:t>
            </w:r>
          </w:p>
        </w:tc>
      </w:tr>
      <w:tr w:rsidR="004318B2" w:rsidRPr="00D04B20" w14:paraId="056FA4A9" w14:textId="77777777" w:rsidTr="00583174">
        <w:trPr>
          <w:trHeight w:val="20"/>
        </w:trPr>
        <w:tc>
          <w:tcPr>
            <w:tcW w:w="4112" w:type="dxa"/>
            <w:gridSpan w:val="2"/>
            <w:vAlign w:val="center"/>
          </w:tcPr>
          <w:p w14:paraId="626E3F85" w14:textId="77777777" w:rsidR="004318B2" w:rsidRPr="00E1318D" w:rsidRDefault="004318B2" w:rsidP="004318B2">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102" w:type="dxa"/>
            <w:gridSpan w:val="3"/>
            <w:shd w:val="clear" w:color="auto" w:fill="FFC000"/>
            <w:vAlign w:val="center"/>
          </w:tcPr>
          <w:p w14:paraId="3A87C3CF" w14:textId="57C60CBA" w:rsidR="004318B2" w:rsidRPr="0070012F" w:rsidRDefault="0070012F" w:rsidP="004318B2">
            <w:pPr>
              <w:pStyle w:val="Odstavecseseznamem"/>
              <w:ind w:left="0"/>
              <w:jc w:val="center"/>
              <w:rPr>
                <w:rFonts w:ascii="Times New Roman" w:hAnsi="Times New Roman" w:cs="Times New Roman"/>
                <w:b/>
                <w:bCs/>
                <w:sz w:val="20"/>
                <w:szCs w:val="20"/>
              </w:rPr>
            </w:pPr>
            <w:r w:rsidRPr="0070012F">
              <w:rPr>
                <w:rFonts w:ascii="Times New Roman" w:hAnsi="Times New Roman" w:cs="Times New Roman"/>
                <w:b/>
                <w:bCs/>
                <w:sz w:val="20"/>
                <w:szCs w:val="20"/>
              </w:rPr>
              <w:t>ČÁSTEČNĚ</w:t>
            </w:r>
          </w:p>
        </w:tc>
      </w:tr>
      <w:tr w:rsidR="004318B2" w:rsidRPr="00D04B20" w14:paraId="3CA8EAC1" w14:textId="77777777" w:rsidTr="00FE3CD3">
        <w:trPr>
          <w:trHeight w:val="20"/>
        </w:trPr>
        <w:tc>
          <w:tcPr>
            <w:tcW w:w="4112" w:type="dxa"/>
            <w:gridSpan w:val="2"/>
            <w:vAlign w:val="center"/>
          </w:tcPr>
          <w:p w14:paraId="270C8D4F" w14:textId="77777777" w:rsidR="004318B2" w:rsidRPr="00E1318D" w:rsidRDefault="004318B2" w:rsidP="004318B2">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102" w:type="dxa"/>
            <w:gridSpan w:val="3"/>
            <w:vAlign w:val="center"/>
          </w:tcPr>
          <w:p w14:paraId="031D6B57" w14:textId="3DD6F7D8" w:rsidR="004318B2" w:rsidRDefault="00A975BD" w:rsidP="00A975BD">
            <w:pPr>
              <w:pStyle w:val="Odstavecseseznamem"/>
              <w:ind w:left="0"/>
              <w:jc w:val="both"/>
              <w:rPr>
                <w:rFonts w:ascii="Times New Roman" w:hAnsi="Times New Roman" w:cs="Times New Roman"/>
                <w:sz w:val="20"/>
                <w:szCs w:val="20"/>
              </w:rPr>
            </w:pPr>
            <w:r w:rsidRPr="005B42FA">
              <w:rPr>
                <w:rFonts w:ascii="Times New Roman" w:hAnsi="Times New Roman" w:cs="Times New Roman"/>
                <w:sz w:val="20"/>
                <w:szCs w:val="20"/>
              </w:rPr>
              <w:t>Liberecký kraj zahájil realizaci projektu</w:t>
            </w:r>
            <w:r w:rsidR="005B42FA" w:rsidRPr="005B42FA">
              <w:rPr>
                <w:rFonts w:ascii="Times New Roman" w:hAnsi="Times New Roman" w:cs="Times New Roman"/>
                <w:sz w:val="20"/>
                <w:szCs w:val="20"/>
              </w:rPr>
              <w:t xml:space="preserve"> „</w:t>
            </w:r>
            <w:r w:rsidR="005B42FA" w:rsidRPr="005B42FA">
              <w:rPr>
                <w:rStyle w:val="Siln"/>
                <w:rFonts w:ascii="Times New Roman" w:hAnsi="Times New Roman" w:cs="Times New Roman"/>
                <w:b w:val="0"/>
                <w:bCs w:val="0"/>
                <w:sz w:val="20"/>
                <w:szCs w:val="20"/>
              </w:rPr>
              <w:t>Podpora procesů v rámci reformy péče o duševní zdraví v Libereckém kraji“.</w:t>
            </w:r>
          </w:p>
          <w:p w14:paraId="2795E618" w14:textId="4E90E7DC" w:rsidR="0046104F" w:rsidRPr="00E107F2" w:rsidRDefault="0046104F" w:rsidP="00A975BD">
            <w:pPr>
              <w:pStyle w:val="Odstavecseseznamem"/>
              <w:ind w:left="0"/>
              <w:jc w:val="both"/>
              <w:rPr>
                <w:rFonts w:ascii="Times New Roman" w:hAnsi="Times New Roman" w:cs="Times New Roman"/>
                <w:sz w:val="20"/>
                <w:szCs w:val="20"/>
              </w:rPr>
            </w:pPr>
            <w:r w:rsidRPr="0046104F">
              <w:rPr>
                <w:rFonts w:ascii="Times New Roman" w:hAnsi="Times New Roman" w:cs="Times New Roman"/>
                <w:sz w:val="20"/>
                <w:szCs w:val="20"/>
              </w:rPr>
              <w:t>Ve sledovaném období byla realizovaná příprava vzniku Centra duševního zdraví (CDZ) v Liberci, jehož provoz byl měl být zahájen v roce 2024.  ve spolupráci s FOKUS Liberec. Podílel se také na zajištění lékařů pro CDZ.</w:t>
            </w:r>
          </w:p>
        </w:tc>
      </w:tr>
      <w:tr w:rsidR="004318B2" w:rsidRPr="00D04B20" w14:paraId="3E7CD944" w14:textId="77777777" w:rsidTr="00FE5CF6">
        <w:trPr>
          <w:trHeight w:val="20"/>
        </w:trPr>
        <w:tc>
          <w:tcPr>
            <w:tcW w:w="708" w:type="dxa"/>
            <w:vMerge w:val="restart"/>
            <w:shd w:val="clear" w:color="auto" w:fill="D9D9D9" w:themeFill="background1" w:themeFillShade="D9"/>
            <w:vAlign w:val="center"/>
          </w:tcPr>
          <w:p w14:paraId="3742C541" w14:textId="77777777" w:rsidR="004318B2" w:rsidRPr="00E1318D" w:rsidRDefault="004318B2" w:rsidP="004318B2">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2.</w:t>
            </w:r>
          </w:p>
        </w:tc>
        <w:tc>
          <w:tcPr>
            <w:tcW w:w="3404" w:type="dxa"/>
            <w:vMerge w:val="restart"/>
            <w:vAlign w:val="center"/>
          </w:tcPr>
          <w:p w14:paraId="179631F9" w14:textId="25B25505" w:rsidR="004318B2" w:rsidRPr="00D04B20" w:rsidRDefault="004318B2" w:rsidP="004318B2">
            <w:pPr>
              <w:pStyle w:val="Odstavecseseznamem"/>
              <w:ind w:left="0"/>
              <w:rPr>
                <w:rFonts w:ascii="Times New Roman" w:hAnsi="Times New Roman" w:cs="Times New Roman"/>
                <w:sz w:val="20"/>
                <w:szCs w:val="20"/>
              </w:rPr>
            </w:pPr>
            <w:r w:rsidRPr="007B1601">
              <w:rPr>
                <w:rFonts w:ascii="Times New Roman" w:eastAsia="CIDFont+F3" w:hAnsi="Times New Roman" w:cs="Times New Roman"/>
                <w:sz w:val="20"/>
                <w:szCs w:val="20"/>
              </w:rPr>
              <w:t>zajištění informovanosti (pojištění, zákroky, péče apod.);</w:t>
            </w:r>
          </w:p>
        </w:tc>
        <w:tc>
          <w:tcPr>
            <w:tcW w:w="1700" w:type="dxa"/>
            <w:vMerge w:val="restart"/>
            <w:vAlign w:val="center"/>
          </w:tcPr>
          <w:p w14:paraId="7807CB63" w14:textId="561FCE2E" w:rsidR="004318B2" w:rsidRPr="00D04B20" w:rsidRDefault="002657BC" w:rsidP="002657BC">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Sociální sítě, informační letáky</w:t>
            </w:r>
            <w:r w:rsidR="0046104F">
              <w:rPr>
                <w:rFonts w:ascii="Times New Roman" w:hAnsi="Times New Roman" w:cs="Times New Roman"/>
                <w:sz w:val="20"/>
                <w:szCs w:val="20"/>
              </w:rPr>
              <w:t>, semináře, kampaně</w:t>
            </w:r>
          </w:p>
        </w:tc>
        <w:tc>
          <w:tcPr>
            <w:tcW w:w="1345" w:type="dxa"/>
            <w:vMerge w:val="restart"/>
            <w:vAlign w:val="center"/>
          </w:tcPr>
          <w:p w14:paraId="6601FB5D" w14:textId="77777777" w:rsidR="00CE0246" w:rsidRPr="000B71CB" w:rsidRDefault="00CE0246" w:rsidP="00CE0246">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5E127C11" w14:textId="75151EC2" w:rsidR="004318B2" w:rsidRPr="00D04B20" w:rsidRDefault="00CE0246" w:rsidP="00CE0246">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057" w:type="dxa"/>
            <w:vAlign w:val="center"/>
          </w:tcPr>
          <w:p w14:paraId="062E6F9F" w14:textId="4FBC7BE0" w:rsidR="004318B2" w:rsidRPr="00D04B20" w:rsidRDefault="002657BC" w:rsidP="004318B2">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w:t>
            </w:r>
            <w:r w:rsidR="0081543A">
              <w:rPr>
                <w:rFonts w:ascii="Times New Roman" w:hAnsi="Times New Roman" w:cs="Times New Roman"/>
                <w:sz w:val="20"/>
                <w:szCs w:val="20"/>
              </w:rPr>
              <w:t>OSV +</w:t>
            </w:r>
            <w:r>
              <w:rPr>
                <w:rFonts w:ascii="Times New Roman" w:hAnsi="Times New Roman" w:cs="Times New Roman"/>
                <w:sz w:val="20"/>
                <w:szCs w:val="20"/>
              </w:rPr>
              <w:t xml:space="preserve"> OZ</w:t>
            </w:r>
          </w:p>
        </w:tc>
      </w:tr>
      <w:tr w:rsidR="004318B2" w:rsidRPr="00D04B20" w14:paraId="633F9015" w14:textId="77777777" w:rsidTr="00FE5CF6">
        <w:trPr>
          <w:trHeight w:val="20"/>
        </w:trPr>
        <w:tc>
          <w:tcPr>
            <w:tcW w:w="708" w:type="dxa"/>
            <w:vMerge/>
            <w:shd w:val="clear" w:color="auto" w:fill="D9D9D9" w:themeFill="background1" w:themeFillShade="D9"/>
            <w:vAlign w:val="center"/>
          </w:tcPr>
          <w:p w14:paraId="56A7C983" w14:textId="77777777" w:rsidR="004318B2" w:rsidRPr="00E1318D" w:rsidRDefault="004318B2" w:rsidP="004318B2">
            <w:pPr>
              <w:pStyle w:val="Odstavecseseznamem"/>
              <w:ind w:left="0"/>
              <w:rPr>
                <w:rFonts w:ascii="Times New Roman" w:hAnsi="Times New Roman" w:cs="Times New Roman"/>
                <w:b/>
                <w:bCs/>
                <w:sz w:val="20"/>
                <w:szCs w:val="20"/>
              </w:rPr>
            </w:pPr>
          </w:p>
        </w:tc>
        <w:tc>
          <w:tcPr>
            <w:tcW w:w="3404" w:type="dxa"/>
            <w:vMerge/>
            <w:vAlign w:val="center"/>
          </w:tcPr>
          <w:p w14:paraId="7DEA8F30" w14:textId="77777777" w:rsidR="004318B2" w:rsidRPr="00D04B20" w:rsidRDefault="004318B2" w:rsidP="004318B2">
            <w:pPr>
              <w:pStyle w:val="Odstavecseseznamem"/>
              <w:ind w:left="0"/>
              <w:rPr>
                <w:rFonts w:ascii="Times New Roman" w:hAnsi="Times New Roman" w:cs="Times New Roman"/>
                <w:sz w:val="20"/>
                <w:szCs w:val="20"/>
              </w:rPr>
            </w:pPr>
          </w:p>
        </w:tc>
        <w:tc>
          <w:tcPr>
            <w:tcW w:w="1700" w:type="dxa"/>
            <w:vMerge/>
            <w:vAlign w:val="center"/>
          </w:tcPr>
          <w:p w14:paraId="2A841428" w14:textId="77777777" w:rsidR="004318B2" w:rsidRPr="00D04B20" w:rsidRDefault="004318B2" w:rsidP="004318B2">
            <w:pPr>
              <w:pStyle w:val="Odstavecseseznamem"/>
              <w:ind w:left="0"/>
              <w:rPr>
                <w:rFonts w:ascii="Times New Roman" w:hAnsi="Times New Roman" w:cs="Times New Roman"/>
                <w:sz w:val="20"/>
                <w:szCs w:val="20"/>
              </w:rPr>
            </w:pPr>
          </w:p>
        </w:tc>
        <w:tc>
          <w:tcPr>
            <w:tcW w:w="1345" w:type="dxa"/>
            <w:vMerge/>
            <w:vAlign w:val="center"/>
          </w:tcPr>
          <w:p w14:paraId="280615C7" w14:textId="77777777" w:rsidR="004318B2" w:rsidRPr="00D04B20" w:rsidRDefault="004318B2" w:rsidP="004318B2">
            <w:pPr>
              <w:pStyle w:val="Odstavecseseznamem"/>
              <w:ind w:left="0"/>
              <w:jc w:val="center"/>
              <w:rPr>
                <w:rFonts w:ascii="Times New Roman" w:hAnsi="Times New Roman" w:cs="Times New Roman"/>
                <w:sz w:val="20"/>
                <w:szCs w:val="20"/>
              </w:rPr>
            </w:pPr>
          </w:p>
        </w:tc>
        <w:tc>
          <w:tcPr>
            <w:tcW w:w="2057" w:type="dxa"/>
            <w:vAlign w:val="center"/>
          </w:tcPr>
          <w:p w14:paraId="0C7E4591" w14:textId="5A2584E8" w:rsidR="004318B2" w:rsidRPr="00D04B20" w:rsidRDefault="002657BC" w:rsidP="004318B2">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 xml:space="preserve">Zdravotnická zařízení, </w:t>
            </w:r>
            <w:proofErr w:type="spellStart"/>
            <w:r>
              <w:rPr>
                <w:rFonts w:ascii="Times New Roman" w:hAnsi="Times New Roman" w:cs="Times New Roman"/>
                <w:sz w:val="20"/>
                <w:szCs w:val="20"/>
              </w:rPr>
              <w:t>zdr</w:t>
            </w:r>
            <w:proofErr w:type="spellEnd"/>
            <w:r>
              <w:rPr>
                <w:rFonts w:ascii="Times New Roman" w:hAnsi="Times New Roman" w:cs="Times New Roman"/>
                <w:sz w:val="20"/>
                <w:szCs w:val="20"/>
              </w:rPr>
              <w:t>. pojišťovny</w:t>
            </w:r>
            <w:r w:rsidR="0046104F">
              <w:rPr>
                <w:rFonts w:ascii="Times New Roman" w:hAnsi="Times New Roman" w:cs="Times New Roman"/>
                <w:sz w:val="20"/>
                <w:szCs w:val="20"/>
              </w:rPr>
              <w:t>, SZÚ, NNO</w:t>
            </w:r>
          </w:p>
        </w:tc>
      </w:tr>
      <w:tr w:rsidR="004318B2" w:rsidRPr="00D04B20" w14:paraId="6C44FD2F" w14:textId="77777777" w:rsidTr="00583174">
        <w:trPr>
          <w:trHeight w:val="20"/>
        </w:trPr>
        <w:tc>
          <w:tcPr>
            <w:tcW w:w="4112" w:type="dxa"/>
            <w:gridSpan w:val="2"/>
            <w:vAlign w:val="center"/>
          </w:tcPr>
          <w:p w14:paraId="18876F9D" w14:textId="77777777" w:rsidR="004318B2" w:rsidRPr="00E1318D" w:rsidRDefault="004318B2" w:rsidP="004318B2">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102" w:type="dxa"/>
            <w:gridSpan w:val="3"/>
            <w:shd w:val="clear" w:color="auto" w:fill="FFC000"/>
            <w:vAlign w:val="center"/>
          </w:tcPr>
          <w:p w14:paraId="1ED1A8CA" w14:textId="36669645" w:rsidR="004318B2" w:rsidRPr="00E1318D" w:rsidRDefault="00583174" w:rsidP="004318B2">
            <w:pPr>
              <w:pStyle w:val="Odstavecseseznamem"/>
              <w:ind w:left="0"/>
              <w:jc w:val="center"/>
              <w:rPr>
                <w:rFonts w:ascii="Times New Roman" w:hAnsi="Times New Roman" w:cs="Times New Roman"/>
                <w:b/>
                <w:bCs/>
                <w:sz w:val="20"/>
                <w:szCs w:val="20"/>
              </w:rPr>
            </w:pPr>
            <w:r>
              <w:rPr>
                <w:rFonts w:ascii="Times New Roman" w:hAnsi="Times New Roman" w:cs="Times New Roman"/>
                <w:b/>
                <w:bCs/>
                <w:sz w:val="20"/>
                <w:szCs w:val="20"/>
              </w:rPr>
              <w:t>ČÁSTEČNĚ</w:t>
            </w:r>
          </w:p>
        </w:tc>
      </w:tr>
      <w:tr w:rsidR="004318B2" w:rsidRPr="00D04B20" w14:paraId="3FEDA5D5" w14:textId="77777777" w:rsidTr="00FE3CD3">
        <w:trPr>
          <w:trHeight w:val="20"/>
        </w:trPr>
        <w:tc>
          <w:tcPr>
            <w:tcW w:w="4112" w:type="dxa"/>
            <w:gridSpan w:val="2"/>
            <w:vAlign w:val="center"/>
          </w:tcPr>
          <w:p w14:paraId="2DB1EFEF" w14:textId="77777777" w:rsidR="004318B2" w:rsidRPr="00E1318D" w:rsidRDefault="004318B2" w:rsidP="004318B2">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102" w:type="dxa"/>
            <w:gridSpan w:val="3"/>
            <w:vAlign w:val="center"/>
          </w:tcPr>
          <w:p w14:paraId="3394415F" w14:textId="3057B2EF" w:rsidR="004318B2" w:rsidRDefault="0090024D" w:rsidP="0046104F">
            <w:pPr>
              <w:pStyle w:val="Odstavecseseznamem"/>
              <w:ind w:left="0"/>
              <w:jc w:val="both"/>
              <w:rPr>
                <w:rFonts w:ascii="Times New Roman" w:hAnsi="Times New Roman" w:cs="Times New Roman"/>
                <w:sz w:val="20"/>
                <w:szCs w:val="20"/>
              </w:rPr>
            </w:pPr>
            <w:r w:rsidRPr="00AC4DED">
              <w:rPr>
                <w:rFonts w:ascii="Times New Roman" w:hAnsi="Times New Roman" w:cs="Times New Roman"/>
                <w:sz w:val="20"/>
                <w:szCs w:val="20"/>
              </w:rPr>
              <w:t>Na území LK informace zajišťují m</w:t>
            </w:r>
            <w:r w:rsidR="00A975BD" w:rsidRPr="00AC4DED">
              <w:rPr>
                <w:rFonts w:ascii="Times New Roman" w:hAnsi="Times New Roman" w:cs="Times New Roman"/>
                <w:sz w:val="20"/>
                <w:szCs w:val="20"/>
              </w:rPr>
              <w:t>entoři zdraví</w:t>
            </w:r>
            <w:r>
              <w:rPr>
                <w:rFonts w:ascii="Times New Roman" w:hAnsi="Times New Roman" w:cs="Times New Roman"/>
                <w:sz w:val="20"/>
                <w:szCs w:val="20"/>
              </w:rPr>
              <w:t xml:space="preserve"> organizace D.R.A.K. </w:t>
            </w:r>
            <w:proofErr w:type="spellStart"/>
            <w:proofErr w:type="gramStart"/>
            <w:r>
              <w:rPr>
                <w:rFonts w:ascii="Times New Roman" w:hAnsi="Times New Roman" w:cs="Times New Roman"/>
                <w:sz w:val="20"/>
                <w:szCs w:val="20"/>
              </w:rPr>
              <w:t>z.s</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Organizace realizuje projekty:</w:t>
            </w:r>
          </w:p>
          <w:p w14:paraId="35FBB371" w14:textId="62019F9B" w:rsidR="0090024D" w:rsidRDefault="0090024D" w:rsidP="0046104F">
            <w:pPr>
              <w:pStyle w:val="Odstavecseseznamem"/>
              <w:ind w:left="0"/>
              <w:jc w:val="both"/>
              <w:rPr>
                <w:rStyle w:val="Siln"/>
                <w:rFonts w:ascii="Times New Roman" w:hAnsi="Times New Roman" w:cs="Times New Roman"/>
                <w:sz w:val="20"/>
                <w:szCs w:val="20"/>
                <w:shd w:val="clear" w:color="auto" w:fill="FFFFFF"/>
              </w:rPr>
            </w:pPr>
            <w:r w:rsidRPr="0090024D">
              <w:rPr>
                <w:rStyle w:val="Siln"/>
                <w:rFonts w:ascii="Times New Roman" w:hAnsi="Times New Roman" w:cs="Times New Roman"/>
                <w:sz w:val="20"/>
                <w:szCs w:val="20"/>
                <w:shd w:val="clear" w:color="auto" w:fill="FFFFFF"/>
              </w:rPr>
              <w:t>„Podpora zdraví a dostupnosti zdravotní péče“</w:t>
            </w:r>
          </w:p>
          <w:p w14:paraId="0DEEC60F" w14:textId="025E223D" w:rsidR="0090024D" w:rsidRDefault="0090024D" w:rsidP="0046104F">
            <w:pPr>
              <w:pStyle w:val="Odstavecseseznamem"/>
              <w:ind w:left="0"/>
              <w:jc w:val="both"/>
              <w:rPr>
                <w:rFonts w:ascii="Times New Roman" w:hAnsi="Times New Roman" w:cs="Times New Roman"/>
                <w:sz w:val="20"/>
                <w:szCs w:val="20"/>
                <w:shd w:val="clear" w:color="auto" w:fill="FFFFFF"/>
              </w:rPr>
            </w:pPr>
            <w:r w:rsidRPr="0090024D">
              <w:rPr>
                <w:rFonts w:ascii="Times New Roman" w:hAnsi="Times New Roman" w:cs="Times New Roman"/>
                <w:sz w:val="20"/>
                <w:szCs w:val="20"/>
                <w:shd w:val="clear" w:color="auto" w:fill="FFFFFF"/>
              </w:rPr>
              <w:t>Projekt realizuje zdravotní mediaci s cílem zvýšení dostupnosti zdravotní péče a zlepšení zdravotního stavu rodin a jednotlivců Velkých Hamrů ohrožených sociálním vyloučením. Prostřednictvím sociálně senzitivní (individuální i skupinové) edukace zvyšuje zdravotní gramotnost cílové skupiny a emancipuje ji v kompetentní péči o vlastní zdraví, včetně změn vedoucích k udržitelnému zdravému životnímu stylu.</w:t>
            </w:r>
          </w:p>
          <w:p w14:paraId="5D452C60" w14:textId="2106EBD3" w:rsidR="0090024D" w:rsidRDefault="0090024D" w:rsidP="0046104F">
            <w:pPr>
              <w:pStyle w:val="Odstavecseseznamem"/>
              <w:ind w:left="0"/>
              <w:jc w:val="both"/>
              <w:rPr>
                <w:rStyle w:val="Siln"/>
                <w:rFonts w:ascii="Times New Roman" w:hAnsi="Times New Roman" w:cs="Times New Roman"/>
                <w:sz w:val="20"/>
                <w:szCs w:val="20"/>
                <w:shd w:val="clear" w:color="auto" w:fill="FFFFFF"/>
              </w:rPr>
            </w:pPr>
            <w:r>
              <w:rPr>
                <w:rStyle w:val="Siln"/>
                <w:rFonts w:ascii="Roboto" w:hAnsi="Roboto"/>
                <w:color w:val="464646"/>
                <w:sz w:val="23"/>
                <w:szCs w:val="23"/>
                <w:shd w:val="clear" w:color="auto" w:fill="FFFFFF"/>
              </w:rPr>
              <w:t>„</w:t>
            </w:r>
            <w:r w:rsidRPr="0090024D">
              <w:rPr>
                <w:rStyle w:val="Siln"/>
                <w:rFonts w:ascii="Times New Roman" w:hAnsi="Times New Roman" w:cs="Times New Roman"/>
                <w:sz w:val="20"/>
                <w:szCs w:val="20"/>
                <w:shd w:val="clear" w:color="auto" w:fill="FFFFFF"/>
              </w:rPr>
              <w:t>Mediace v podpoře zdraví“</w:t>
            </w:r>
          </w:p>
          <w:p w14:paraId="3844D476" w14:textId="29202A5E" w:rsidR="0090024D" w:rsidRDefault="0090024D" w:rsidP="0046104F">
            <w:pPr>
              <w:pStyle w:val="Odstavecseseznamem"/>
              <w:ind w:left="0"/>
              <w:jc w:val="both"/>
              <w:rPr>
                <w:rFonts w:ascii="Times New Roman" w:hAnsi="Times New Roman" w:cs="Times New Roman"/>
                <w:sz w:val="20"/>
                <w:szCs w:val="20"/>
                <w:shd w:val="clear" w:color="auto" w:fill="FFFFFF"/>
              </w:rPr>
            </w:pPr>
            <w:r w:rsidRPr="0090024D">
              <w:rPr>
                <w:rFonts w:ascii="Times New Roman" w:hAnsi="Times New Roman" w:cs="Times New Roman"/>
                <w:sz w:val="20"/>
                <w:szCs w:val="20"/>
                <w:shd w:val="clear" w:color="auto" w:fill="FFFFFF"/>
              </w:rPr>
              <w:t xml:space="preserve">Projekt se </w:t>
            </w:r>
            <w:proofErr w:type="spellStart"/>
            <w:r w:rsidRPr="0090024D">
              <w:rPr>
                <w:rFonts w:ascii="Times New Roman" w:hAnsi="Times New Roman" w:cs="Times New Roman"/>
                <w:sz w:val="20"/>
                <w:szCs w:val="20"/>
                <w:shd w:val="clear" w:color="auto" w:fill="FFFFFF"/>
              </w:rPr>
              <w:t>zaměřuje</w:t>
            </w:r>
            <w:proofErr w:type="spellEnd"/>
            <w:r w:rsidRPr="0090024D">
              <w:rPr>
                <w:rFonts w:ascii="Times New Roman" w:hAnsi="Times New Roman" w:cs="Times New Roman"/>
                <w:sz w:val="20"/>
                <w:szCs w:val="20"/>
                <w:shd w:val="clear" w:color="auto" w:fill="FFFFFF"/>
              </w:rPr>
              <w:t xml:space="preserve"> na zmapování a zlepšení deficitních oblastí podpory zdraví osob ohrožených sociálním </w:t>
            </w:r>
            <w:proofErr w:type="spellStart"/>
            <w:r w:rsidRPr="0090024D">
              <w:rPr>
                <w:rFonts w:ascii="Times New Roman" w:hAnsi="Times New Roman" w:cs="Times New Roman"/>
                <w:sz w:val="20"/>
                <w:szCs w:val="20"/>
                <w:shd w:val="clear" w:color="auto" w:fill="FFFFFF"/>
              </w:rPr>
              <w:t>vyloučením</w:t>
            </w:r>
            <w:proofErr w:type="spellEnd"/>
            <w:r w:rsidRPr="0090024D">
              <w:rPr>
                <w:rFonts w:ascii="Times New Roman" w:hAnsi="Times New Roman" w:cs="Times New Roman"/>
                <w:sz w:val="20"/>
                <w:szCs w:val="20"/>
                <w:shd w:val="clear" w:color="auto" w:fill="FFFFFF"/>
              </w:rPr>
              <w:t xml:space="preserve"> v Liberci. Individuálním poradenstvím (prostřednictvím zdravotních mediátorů) a skupinovou edukací zdravotní gramotnosti cílí na posílení zdraví cílové skupiny. Jedna rodin a jednotlivců v </w:t>
            </w:r>
            <w:proofErr w:type="spellStart"/>
            <w:r w:rsidRPr="0090024D">
              <w:rPr>
                <w:rFonts w:ascii="Times New Roman" w:hAnsi="Times New Roman" w:cs="Times New Roman"/>
                <w:sz w:val="20"/>
                <w:szCs w:val="20"/>
                <w:shd w:val="clear" w:color="auto" w:fill="FFFFFF"/>
              </w:rPr>
              <w:t>prostředí</w:t>
            </w:r>
            <w:proofErr w:type="spellEnd"/>
            <w:r w:rsidRPr="0090024D">
              <w:rPr>
                <w:rFonts w:ascii="Times New Roman" w:hAnsi="Times New Roman" w:cs="Times New Roman"/>
                <w:sz w:val="20"/>
                <w:szCs w:val="20"/>
                <w:shd w:val="clear" w:color="auto" w:fill="FFFFFF"/>
              </w:rPr>
              <w:t xml:space="preserve"> </w:t>
            </w:r>
            <w:proofErr w:type="spellStart"/>
            <w:r w:rsidRPr="0090024D">
              <w:rPr>
                <w:rFonts w:ascii="Times New Roman" w:hAnsi="Times New Roman" w:cs="Times New Roman"/>
                <w:sz w:val="20"/>
                <w:szCs w:val="20"/>
                <w:shd w:val="clear" w:color="auto" w:fill="FFFFFF"/>
              </w:rPr>
              <w:t>substandardního</w:t>
            </w:r>
            <w:proofErr w:type="spellEnd"/>
            <w:r w:rsidRPr="0090024D">
              <w:rPr>
                <w:rFonts w:ascii="Times New Roman" w:hAnsi="Times New Roman" w:cs="Times New Roman"/>
                <w:sz w:val="20"/>
                <w:szCs w:val="20"/>
                <w:shd w:val="clear" w:color="auto" w:fill="FFFFFF"/>
              </w:rPr>
              <w:t xml:space="preserve"> bydlení a jednak </w:t>
            </w:r>
            <w:proofErr w:type="spellStart"/>
            <w:r w:rsidRPr="0090024D">
              <w:rPr>
                <w:rFonts w:ascii="Times New Roman" w:hAnsi="Times New Roman" w:cs="Times New Roman"/>
                <w:sz w:val="20"/>
                <w:szCs w:val="20"/>
                <w:shd w:val="clear" w:color="auto" w:fill="FFFFFF"/>
              </w:rPr>
              <w:t>věnuje</w:t>
            </w:r>
            <w:proofErr w:type="spellEnd"/>
            <w:r w:rsidRPr="0090024D">
              <w:rPr>
                <w:rFonts w:ascii="Times New Roman" w:hAnsi="Times New Roman" w:cs="Times New Roman"/>
                <w:sz w:val="20"/>
                <w:szCs w:val="20"/>
                <w:shd w:val="clear" w:color="auto" w:fill="FFFFFF"/>
              </w:rPr>
              <w:t xml:space="preserve"> </w:t>
            </w:r>
            <w:proofErr w:type="spellStart"/>
            <w:r w:rsidRPr="0090024D">
              <w:rPr>
                <w:rFonts w:ascii="Times New Roman" w:hAnsi="Times New Roman" w:cs="Times New Roman"/>
                <w:sz w:val="20"/>
                <w:szCs w:val="20"/>
                <w:shd w:val="clear" w:color="auto" w:fill="FFFFFF"/>
              </w:rPr>
              <w:t>zřetel</w:t>
            </w:r>
            <w:proofErr w:type="spellEnd"/>
            <w:r w:rsidRPr="0090024D">
              <w:rPr>
                <w:rFonts w:ascii="Times New Roman" w:hAnsi="Times New Roman" w:cs="Times New Roman"/>
                <w:sz w:val="20"/>
                <w:szCs w:val="20"/>
                <w:shd w:val="clear" w:color="auto" w:fill="FFFFFF"/>
              </w:rPr>
              <w:t xml:space="preserve"> </w:t>
            </w:r>
            <w:proofErr w:type="spellStart"/>
            <w:r w:rsidRPr="0090024D">
              <w:rPr>
                <w:rFonts w:ascii="Times New Roman" w:hAnsi="Times New Roman" w:cs="Times New Roman"/>
                <w:sz w:val="20"/>
                <w:szCs w:val="20"/>
                <w:shd w:val="clear" w:color="auto" w:fill="FFFFFF"/>
              </w:rPr>
              <w:t>věnuje</w:t>
            </w:r>
            <w:proofErr w:type="spellEnd"/>
            <w:r w:rsidRPr="0090024D">
              <w:rPr>
                <w:rFonts w:ascii="Times New Roman" w:hAnsi="Times New Roman" w:cs="Times New Roman"/>
                <w:sz w:val="20"/>
                <w:szCs w:val="20"/>
                <w:shd w:val="clear" w:color="auto" w:fill="FFFFFF"/>
              </w:rPr>
              <w:t xml:space="preserve"> osobám se zdravotním omezením a ohroženým závislostmi. Projekt propojuje </w:t>
            </w:r>
            <w:proofErr w:type="spellStart"/>
            <w:r w:rsidRPr="0090024D">
              <w:rPr>
                <w:rFonts w:ascii="Times New Roman" w:hAnsi="Times New Roman" w:cs="Times New Roman"/>
                <w:sz w:val="20"/>
                <w:szCs w:val="20"/>
                <w:shd w:val="clear" w:color="auto" w:fill="FFFFFF"/>
              </w:rPr>
              <w:t>zdravotne</w:t>
            </w:r>
            <w:proofErr w:type="spellEnd"/>
            <w:r w:rsidRPr="0090024D">
              <w:rPr>
                <w:rFonts w:ascii="Times New Roman" w:hAnsi="Times New Roman" w:cs="Times New Roman"/>
                <w:sz w:val="20"/>
                <w:szCs w:val="20"/>
                <w:shd w:val="clear" w:color="auto" w:fill="FFFFFF"/>
              </w:rPr>
              <w:t xml:space="preserve">̌-sociální oblasti nástrojem zdravotního mediátora, který </w:t>
            </w:r>
            <w:proofErr w:type="spellStart"/>
            <w:r w:rsidRPr="0090024D">
              <w:rPr>
                <w:rFonts w:ascii="Times New Roman" w:hAnsi="Times New Roman" w:cs="Times New Roman"/>
                <w:sz w:val="20"/>
                <w:szCs w:val="20"/>
                <w:shd w:val="clear" w:color="auto" w:fill="FFFFFF"/>
              </w:rPr>
              <w:t>síťuje</w:t>
            </w:r>
            <w:proofErr w:type="spellEnd"/>
            <w:r w:rsidRPr="0090024D">
              <w:rPr>
                <w:rFonts w:ascii="Times New Roman" w:hAnsi="Times New Roman" w:cs="Times New Roman"/>
                <w:sz w:val="20"/>
                <w:szCs w:val="20"/>
                <w:shd w:val="clear" w:color="auto" w:fill="FFFFFF"/>
              </w:rPr>
              <w:t xml:space="preserve"> CS do systému primární zdravotní a návazné </w:t>
            </w:r>
            <w:proofErr w:type="spellStart"/>
            <w:r w:rsidRPr="0090024D">
              <w:rPr>
                <w:rFonts w:ascii="Times New Roman" w:hAnsi="Times New Roman" w:cs="Times New Roman"/>
                <w:sz w:val="20"/>
                <w:szCs w:val="20"/>
                <w:shd w:val="clear" w:color="auto" w:fill="FFFFFF"/>
              </w:rPr>
              <w:t>péče</w:t>
            </w:r>
            <w:proofErr w:type="spellEnd"/>
            <w:r w:rsidRPr="0090024D">
              <w:rPr>
                <w:rFonts w:ascii="Times New Roman" w:hAnsi="Times New Roman" w:cs="Times New Roman"/>
                <w:sz w:val="20"/>
                <w:szCs w:val="20"/>
                <w:shd w:val="clear" w:color="auto" w:fill="FFFFFF"/>
              </w:rPr>
              <w:t>. Projekt reaguje na potřebnost řešení problémů v oblasti zdraví analyzovaných v Plánu sociálního začleňování (PSZ) Liberec 2022-2027 (část 2.5.6).</w:t>
            </w:r>
          </w:p>
          <w:p w14:paraId="6D714BB0" w14:textId="0328B966" w:rsidR="0090024D" w:rsidRPr="0090024D" w:rsidRDefault="0090024D" w:rsidP="0046104F">
            <w:pPr>
              <w:pStyle w:val="Odstavecseseznamem"/>
              <w:ind w:left="0"/>
              <w:jc w:val="both"/>
              <w:rPr>
                <w:rFonts w:ascii="Times New Roman" w:hAnsi="Times New Roman" w:cs="Times New Roman"/>
                <w:b/>
                <w:bCs/>
                <w:sz w:val="20"/>
                <w:szCs w:val="20"/>
              </w:rPr>
            </w:pPr>
            <w:r w:rsidRPr="0090024D">
              <w:rPr>
                <w:rFonts w:ascii="Times New Roman" w:hAnsi="Times New Roman" w:cs="Times New Roman"/>
                <w:b/>
                <w:bCs/>
                <w:sz w:val="20"/>
                <w:szCs w:val="20"/>
                <w:shd w:val="clear" w:color="auto" w:fill="FFFFFF"/>
              </w:rPr>
              <w:t>Další realizované aktivity:</w:t>
            </w:r>
          </w:p>
          <w:p w14:paraId="599CB586" w14:textId="71EFB3AF" w:rsidR="0046104F" w:rsidRPr="0046104F" w:rsidRDefault="0046104F" w:rsidP="0046104F">
            <w:pPr>
              <w:pStyle w:val="Odstavecseseznamem"/>
              <w:numPr>
                <w:ilvl w:val="0"/>
                <w:numId w:val="7"/>
              </w:numPr>
              <w:ind w:left="360"/>
              <w:jc w:val="both"/>
              <w:rPr>
                <w:rFonts w:ascii="Times New Roman" w:hAnsi="Times New Roman" w:cs="Times New Roman"/>
                <w:sz w:val="20"/>
                <w:szCs w:val="20"/>
              </w:rPr>
            </w:pPr>
            <w:r w:rsidRPr="0046104F">
              <w:rPr>
                <w:rFonts w:ascii="Times New Roman" w:hAnsi="Times New Roman" w:cs="Times New Roman"/>
                <w:sz w:val="20"/>
                <w:szCs w:val="20"/>
              </w:rPr>
              <w:t xml:space="preserve">Projekt SZÚ „Podpora zdraví v rodinách“. Navazuje na původní projekt „Efektivní podpora lidí postižených chudobou a sociálním vyloučením“. Podpora zdraví v rodinách zahrnuje v současné době okolo </w:t>
            </w:r>
            <w:proofErr w:type="gramStart"/>
            <w:r w:rsidRPr="0046104F">
              <w:rPr>
                <w:rFonts w:ascii="Times New Roman" w:hAnsi="Times New Roman" w:cs="Times New Roman"/>
                <w:sz w:val="20"/>
                <w:szCs w:val="20"/>
              </w:rPr>
              <w:t>70ti</w:t>
            </w:r>
            <w:proofErr w:type="gramEnd"/>
            <w:r w:rsidRPr="0046104F">
              <w:rPr>
                <w:rFonts w:ascii="Times New Roman" w:hAnsi="Times New Roman" w:cs="Times New Roman"/>
                <w:sz w:val="20"/>
                <w:szCs w:val="20"/>
              </w:rPr>
              <w:t xml:space="preserve"> dílčích projektů a stále přibývají nové. SZÚ je následně realizují ve spolupráci s občanským sdružením D.R.A.K. Projekt je zařazen do akčního plánu cíle „Zdraví, důležité hledisko v činnosti všech re</w:t>
            </w:r>
            <w:r>
              <w:rPr>
                <w:rFonts w:ascii="Times New Roman" w:hAnsi="Times New Roman" w:cs="Times New Roman"/>
                <w:sz w:val="20"/>
                <w:szCs w:val="20"/>
              </w:rPr>
              <w:t>s</w:t>
            </w:r>
            <w:r w:rsidRPr="0046104F">
              <w:rPr>
                <w:rFonts w:ascii="Times New Roman" w:hAnsi="Times New Roman" w:cs="Times New Roman"/>
                <w:sz w:val="20"/>
                <w:szCs w:val="20"/>
              </w:rPr>
              <w:t xml:space="preserve">ortů – Posílení role veřejné </w:t>
            </w:r>
            <w:r w:rsidRPr="0046104F">
              <w:rPr>
                <w:rFonts w:ascii="Times New Roman" w:hAnsi="Times New Roman" w:cs="Times New Roman"/>
                <w:sz w:val="20"/>
                <w:szCs w:val="20"/>
              </w:rPr>
              <w:lastRenderedPageBreak/>
              <w:t>správy v oblasti zdraví“ Zdravotní politiky Libereckého kraje.</w:t>
            </w:r>
          </w:p>
          <w:p w14:paraId="6BECB19D" w14:textId="77777777" w:rsidR="0046104F" w:rsidRPr="0046104F" w:rsidRDefault="0046104F" w:rsidP="0046104F">
            <w:pPr>
              <w:pStyle w:val="Odstavecseseznamem"/>
              <w:numPr>
                <w:ilvl w:val="0"/>
                <w:numId w:val="7"/>
              </w:numPr>
              <w:ind w:left="360"/>
              <w:jc w:val="both"/>
              <w:rPr>
                <w:rFonts w:ascii="Times New Roman" w:hAnsi="Times New Roman" w:cs="Times New Roman"/>
                <w:sz w:val="20"/>
                <w:szCs w:val="20"/>
              </w:rPr>
            </w:pPr>
            <w:r w:rsidRPr="0046104F">
              <w:rPr>
                <w:rFonts w:ascii="Times New Roman" w:hAnsi="Times New Roman" w:cs="Times New Roman"/>
                <w:sz w:val="20"/>
                <w:szCs w:val="20"/>
              </w:rPr>
              <w:t>Projekt SZÚ „Prevence antibiotické rezistence“. Odbor zdravotnictví se zapojil výstavou plakátů s informacemi ve vestibulu úřadu.</w:t>
            </w:r>
          </w:p>
          <w:p w14:paraId="5F2E5E4E" w14:textId="77777777" w:rsidR="0046104F" w:rsidRPr="0046104F" w:rsidRDefault="0046104F" w:rsidP="0046104F">
            <w:pPr>
              <w:pStyle w:val="Odstavecseseznamem"/>
              <w:numPr>
                <w:ilvl w:val="0"/>
                <w:numId w:val="7"/>
              </w:numPr>
              <w:ind w:left="360"/>
              <w:jc w:val="both"/>
              <w:rPr>
                <w:rFonts w:ascii="Times New Roman" w:hAnsi="Times New Roman" w:cs="Times New Roman"/>
                <w:sz w:val="20"/>
                <w:szCs w:val="20"/>
              </w:rPr>
            </w:pPr>
            <w:r w:rsidRPr="0046104F">
              <w:rPr>
                <w:rFonts w:ascii="Times New Roman" w:hAnsi="Times New Roman" w:cs="Times New Roman"/>
                <w:sz w:val="20"/>
                <w:szCs w:val="20"/>
              </w:rPr>
              <w:t>Osvětová kampaň k prevenci rakoviny prsu „Růžový říjen s LOONO“. Odbor zdravotnictví ve spolupráci s neziskovou organizací LOONO a odborem regionálního rozvoje a evropských projektů připravil plakáty a letáčky s informacemi o kampani a prevenci, které byly umístěny ve vestibulu úřadu. Dále byly informace sdíleny na webu kraje a na jeho profilech sociálních sítí. Informace o prevenci byly předávány také prostřednictvím animovaných videí, které byly ve smyčce promítány ve vestibulu úřadu.</w:t>
            </w:r>
          </w:p>
          <w:p w14:paraId="1E4E610B" w14:textId="35814DED" w:rsidR="005B42FA" w:rsidRPr="005B42FA" w:rsidRDefault="0046104F" w:rsidP="005B42FA">
            <w:pPr>
              <w:pStyle w:val="Odstavecseseznamem"/>
              <w:numPr>
                <w:ilvl w:val="0"/>
                <w:numId w:val="7"/>
              </w:numPr>
              <w:ind w:left="360"/>
              <w:jc w:val="both"/>
              <w:rPr>
                <w:rFonts w:ascii="Times New Roman" w:hAnsi="Times New Roman" w:cs="Times New Roman"/>
                <w:color w:val="0070C0"/>
                <w:sz w:val="20"/>
                <w:szCs w:val="20"/>
              </w:rPr>
            </w:pPr>
            <w:r w:rsidRPr="0046104F">
              <w:rPr>
                <w:rFonts w:ascii="Times New Roman" w:hAnsi="Times New Roman" w:cs="Times New Roman"/>
                <w:sz w:val="20"/>
                <w:szCs w:val="20"/>
              </w:rPr>
              <w:t xml:space="preserve">Prevence antibiotické resistence“ a „Růžový říjen s LOONO“ nebyly </w:t>
            </w:r>
            <w:r w:rsidRPr="0046104F">
              <w:rPr>
                <w:rStyle w:val="cf01"/>
                <w:rFonts w:ascii="Times New Roman" w:hAnsi="Times New Roman" w:cs="Times New Roman"/>
                <w:sz w:val="20"/>
                <w:szCs w:val="20"/>
              </w:rPr>
              <w:t>cíleně přímo a pouze určeny osobám sociálně vyloučeným či ohroženým.</w:t>
            </w:r>
          </w:p>
        </w:tc>
      </w:tr>
      <w:tr w:rsidR="00DA1C5D" w:rsidRPr="00D04B20" w14:paraId="1CC3E9BA" w14:textId="77777777" w:rsidTr="00FE5CF6">
        <w:trPr>
          <w:trHeight w:val="348"/>
        </w:trPr>
        <w:tc>
          <w:tcPr>
            <w:tcW w:w="708" w:type="dxa"/>
            <w:vMerge w:val="restart"/>
            <w:shd w:val="clear" w:color="auto" w:fill="D9D9D9" w:themeFill="background1" w:themeFillShade="D9"/>
            <w:vAlign w:val="center"/>
          </w:tcPr>
          <w:p w14:paraId="1AFFB71F" w14:textId="77777777" w:rsidR="00DA1C5D" w:rsidRPr="00E1318D" w:rsidRDefault="00DA1C5D" w:rsidP="004318B2">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lastRenderedPageBreak/>
              <w:t>3.</w:t>
            </w:r>
          </w:p>
        </w:tc>
        <w:tc>
          <w:tcPr>
            <w:tcW w:w="3404" w:type="dxa"/>
            <w:vMerge w:val="restart"/>
            <w:vAlign w:val="center"/>
          </w:tcPr>
          <w:p w14:paraId="1554C7C3" w14:textId="77777777" w:rsidR="00DA1C5D" w:rsidRPr="007B1601" w:rsidRDefault="00DA1C5D" w:rsidP="004318B2">
            <w:pPr>
              <w:autoSpaceDE w:val="0"/>
              <w:autoSpaceDN w:val="0"/>
              <w:adjustRightInd w:val="0"/>
              <w:rPr>
                <w:rFonts w:ascii="Times New Roman" w:eastAsia="CIDFont+F3" w:hAnsi="Times New Roman" w:cs="Times New Roman"/>
                <w:sz w:val="20"/>
                <w:szCs w:val="20"/>
              </w:rPr>
            </w:pPr>
            <w:r w:rsidRPr="007B1601">
              <w:rPr>
                <w:rFonts w:ascii="Times New Roman" w:eastAsia="CIDFont+F3" w:hAnsi="Times New Roman" w:cs="Times New Roman"/>
                <w:sz w:val="20"/>
                <w:szCs w:val="20"/>
              </w:rPr>
              <w:t>mediátorů podpory zdraví či zdravotně-sociálních pracovníků</w:t>
            </w:r>
          </w:p>
          <w:p w14:paraId="5F20D276" w14:textId="08797F45" w:rsidR="00DA1C5D" w:rsidRPr="00701BB6" w:rsidRDefault="00DA1C5D" w:rsidP="004318B2">
            <w:pPr>
              <w:pStyle w:val="Odstavecseseznamem"/>
              <w:ind w:left="0"/>
              <w:rPr>
                <w:rFonts w:ascii="Times New Roman" w:hAnsi="Times New Roman" w:cs="Times New Roman"/>
                <w:sz w:val="20"/>
                <w:szCs w:val="20"/>
              </w:rPr>
            </w:pPr>
            <w:r w:rsidRPr="007B1601">
              <w:rPr>
                <w:rFonts w:ascii="Times New Roman" w:eastAsia="CIDFont+F3" w:hAnsi="Times New Roman" w:cs="Times New Roman"/>
                <w:sz w:val="20"/>
                <w:szCs w:val="20"/>
              </w:rPr>
              <w:t>v</w:t>
            </w:r>
            <w:r w:rsidR="002657BC">
              <w:rPr>
                <w:rFonts w:ascii="Times New Roman" w:eastAsia="CIDFont+F3" w:hAnsi="Times New Roman" w:cs="Times New Roman"/>
                <w:sz w:val="20"/>
                <w:szCs w:val="20"/>
              </w:rPr>
              <w:t> </w:t>
            </w:r>
            <w:r w:rsidRPr="007B1601">
              <w:rPr>
                <w:rFonts w:ascii="Times New Roman" w:eastAsia="CIDFont+F3" w:hAnsi="Times New Roman" w:cs="Times New Roman"/>
                <w:sz w:val="20"/>
                <w:szCs w:val="20"/>
              </w:rPr>
              <w:t>terénu;</w:t>
            </w:r>
          </w:p>
        </w:tc>
        <w:tc>
          <w:tcPr>
            <w:tcW w:w="1700" w:type="dxa"/>
            <w:vMerge w:val="restart"/>
            <w:vAlign w:val="center"/>
          </w:tcPr>
          <w:p w14:paraId="0936ED89" w14:textId="3B6719C8" w:rsidR="00DA1C5D" w:rsidRPr="002657BC" w:rsidRDefault="002657BC" w:rsidP="002657BC">
            <w:pPr>
              <w:pStyle w:val="Odstavecseseznamem"/>
              <w:ind w:left="0"/>
              <w:jc w:val="center"/>
              <w:rPr>
                <w:rFonts w:ascii="Times New Roman" w:hAnsi="Times New Roman" w:cs="Times New Roman"/>
                <w:sz w:val="20"/>
                <w:szCs w:val="20"/>
              </w:rPr>
            </w:pPr>
            <w:r w:rsidRPr="002657BC">
              <w:rPr>
                <w:rFonts w:ascii="Times New Roman" w:hAnsi="Times New Roman" w:cs="Times New Roman"/>
                <w:sz w:val="20"/>
                <w:szCs w:val="20"/>
              </w:rPr>
              <w:t>Počet mediátorů / zdravotně – sociálních pracovníků</w:t>
            </w:r>
          </w:p>
        </w:tc>
        <w:tc>
          <w:tcPr>
            <w:tcW w:w="1345" w:type="dxa"/>
            <w:vMerge w:val="restart"/>
            <w:vAlign w:val="center"/>
          </w:tcPr>
          <w:p w14:paraId="52397130" w14:textId="77777777" w:rsidR="00DA1C5D" w:rsidRPr="000B71CB" w:rsidRDefault="00DA1C5D" w:rsidP="00BA0EE6">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1B434D21" w14:textId="00B81881" w:rsidR="00DA1C5D" w:rsidRDefault="00DA1C5D" w:rsidP="00BA0EE6">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do 12 / 2027</w:t>
            </w:r>
          </w:p>
        </w:tc>
        <w:tc>
          <w:tcPr>
            <w:tcW w:w="2057" w:type="dxa"/>
            <w:vAlign w:val="center"/>
          </w:tcPr>
          <w:p w14:paraId="7FF2B2D7" w14:textId="3F64D000" w:rsidR="00DA1C5D" w:rsidRPr="002657BC" w:rsidRDefault="002657BC" w:rsidP="004318B2">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OZ + OSV</w:t>
            </w:r>
          </w:p>
        </w:tc>
      </w:tr>
      <w:tr w:rsidR="00DA1C5D" w:rsidRPr="00D04B20" w14:paraId="23B5033B" w14:textId="77777777" w:rsidTr="00FE5CF6">
        <w:trPr>
          <w:trHeight w:val="348"/>
        </w:trPr>
        <w:tc>
          <w:tcPr>
            <w:tcW w:w="708" w:type="dxa"/>
            <w:vMerge/>
            <w:shd w:val="clear" w:color="auto" w:fill="D9D9D9" w:themeFill="background1" w:themeFillShade="D9"/>
            <w:vAlign w:val="center"/>
          </w:tcPr>
          <w:p w14:paraId="1BF48692" w14:textId="77777777" w:rsidR="00DA1C5D" w:rsidRPr="00E1318D" w:rsidRDefault="00DA1C5D" w:rsidP="004318B2">
            <w:pPr>
              <w:pStyle w:val="Odstavecseseznamem"/>
              <w:ind w:left="0"/>
              <w:rPr>
                <w:rFonts w:ascii="Times New Roman" w:hAnsi="Times New Roman" w:cs="Times New Roman"/>
                <w:b/>
                <w:bCs/>
                <w:sz w:val="20"/>
                <w:szCs w:val="20"/>
              </w:rPr>
            </w:pPr>
          </w:p>
        </w:tc>
        <w:tc>
          <w:tcPr>
            <w:tcW w:w="3404" w:type="dxa"/>
            <w:vMerge/>
            <w:vAlign w:val="center"/>
          </w:tcPr>
          <w:p w14:paraId="0EDB618A" w14:textId="77777777" w:rsidR="00DA1C5D" w:rsidRPr="007B1601" w:rsidRDefault="00DA1C5D" w:rsidP="004318B2">
            <w:pPr>
              <w:autoSpaceDE w:val="0"/>
              <w:autoSpaceDN w:val="0"/>
              <w:adjustRightInd w:val="0"/>
              <w:rPr>
                <w:rFonts w:ascii="Times New Roman" w:eastAsia="CIDFont+F3" w:hAnsi="Times New Roman" w:cs="Times New Roman"/>
                <w:sz w:val="20"/>
                <w:szCs w:val="20"/>
              </w:rPr>
            </w:pPr>
          </w:p>
        </w:tc>
        <w:tc>
          <w:tcPr>
            <w:tcW w:w="1700" w:type="dxa"/>
            <w:vMerge/>
            <w:vAlign w:val="center"/>
          </w:tcPr>
          <w:p w14:paraId="11399E16" w14:textId="77777777" w:rsidR="00DA1C5D" w:rsidRDefault="00DA1C5D" w:rsidP="004318B2">
            <w:pPr>
              <w:pStyle w:val="Odstavecseseznamem"/>
              <w:ind w:left="0"/>
              <w:rPr>
                <w:rFonts w:ascii="Times New Roman" w:hAnsi="Times New Roman" w:cs="Times New Roman"/>
                <w:b/>
                <w:bCs/>
                <w:sz w:val="20"/>
                <w:szCs w:val="20"/>
              </w:rPr>
            </w:pPr>
          </w:p>
        </w:tc>
        <w:tc>
          <w:tcPr>
            <w:tcW w:w="1345" w:type="dxa"/>
            <w:vMerge/>
            <w:vAlign w:val="center"/>
          </w:tcPr>
          <w:p w14:paraId="6A72793F" w14:textId="77777777" w:rsidR="00DA1C5D" w:rsidRPr="000B71CB" w:rsidRDefault="00DA1C5D" w:rsidP="00BA0EE6">
            <w:pPr>
              <w:pStyle w:val="Odstavecseseznamem"/>
              <w:ind w:left="0"/>
              <w:jc w:val="center"/>
              <w:rPr>
                <w:rFonts w:ascii="Times New Roman" w:hAnsi="Times New Roman" w:cs="Times New Roman"/>
                <w:b/>
                <w:bCs/>
                <w:sz w:val="20"/>
                <w:szCs w:val="20"/>
              </w:rPr>
            </w:pPr>
          </w:p>
        </w:tc>
        <w:tc>
          <w:tcPr>
            <w:tcW w:w="2057" w:type="dxa"/>
            <w:vAlign w:val="center"/>
          </w:tcPr>
          <w:p w14:paraId="44A25C20" w14:textId="129A7606" w:rsidR="00DA1C5D" w:rsidRPr="002657BC" w:rsidRDefault="002657BC" w:rsidP="004318B2">
            <w:pPr>
              <w:pStyle w:val="Odstavecseseznamem"/>
              <w:ind w:left="0"/>
              <w:jc w:val="center"/>
              <w:rPr>
                <w:rFonts w:ascii="Times New Roman" w:hAnsi="Times New Roman" w:cs="Times New Roman"/>
                <w:sz w:val="20"/>
                <w:szCs w:val="20"/>
              </w:rPr>
            </w:pPr>
            <w:r w:rsidRPr="002657BC">
              <w:rPr>
                <w:rFonts w:ascii="Times New Roman" w:hAnsi="Times New Roman" w:cs="Times New Roman"/>
                <w:sz w:val="20"/>
                <w:szCs w:val="20"/>
              </w:rPr>
              <w:t>obce, NNO</w:t>
            </w:r>
          </w:p>
        </w:tc>
      </w:tr>
      <w:tr w:rsidR="004318B2" w:rsidRPr="00D04B20" w14:paraId="22819BEA" w14:textId="77777777" w:rsidTr="00583174">
        <w:trPr>
          <w:trHeight w:val="20"/>
        </w:trPr>
        <w:tc>
          <w:tcPr>
            <w:tcW w:w="4112" w:type="dxa"/>
            <w:gridSpan w:val="2"/>
            <w:vAlign w:val="center"/>
          </w:tcPr>
          <w:p w14:paraId="74917E94" w14:textId="77777777" w:rsidR="004318B2" w:rsidRPr="00E1318D" w:rsidRDefault="004318B2" w:rsidP="004318B2">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102" w:type="dxa"/>
            <w:gridSpan w:val="3"/>
            <w:shd w:val="clear" w:color="auto" w:fill="FFC000"/>
            <w:vAlign w:val="center"/>
          </w:tcPr>
          <w:p w14:paraId="0CB1F7F1" w14:textId="12156E05" w:rsidR="004318B2" w:rsidRPr="00583174" w:rsidRDefault="00583174" w:rsidP="004318B2">
            <w:pPr>
              <w:pStyle w:val="Odstavecseseznamem"/>
              <w:ind w:left="0"/>
              <w:jc w:val="center"/>
              <w:rPr>
                <w:rFonts w:ascii="Times New Roman" w:hAnsi="Times New Roman" w:cs="Times New Roman"/>
                <w:b/>
                <w:bCs/>
                <w:sz w:val="20"/>
                <w:szCs w:val="20"/>
              </w:rPr>
            </w:pPr>
            <w:r w:rsidRPr="00583174">
              <w:rPr>
                <w:rFonts w:ascii="Times New Roman" w:hAnsi="Times New Roman" w:cs="Times New Roman"/>
                <w:b/>
                <w:bCs/>
                <w:sz w:val="20"/>
                <w:szCs w:val="20"/>
              </w:rPr>
              <w:t>ČÁSTEČNĚ</w:t>
            </w:r>
          </w:p>
        </w:tc>
      </w:tr>
      <w:tr w:rsidR="004318B2" w:rsidRPr="00D04B20" w14:paraId="3111DAB9" w14:textId="77777777" w:rsidTr="00FE3CD3">
        <w:trPr>
          <w:trHeight w:val="20"/>
        </w:trPr>
        <w:tc>
          <w:tcPr>
            <w:tcW w:w="4112" w:type="dxa"/>
            <w:gridSpan w:val="2"/>
            <w:vAlign w:val="center"/>
          </w:tcPr>
          <w:p w14:paraId="61471ECC" w14:textId="77777777" w:rsidR="004318B2" w:rsidRPr="00E1318D" w:rsidRDefault="004318B2" w:rsidP="004318B2">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102" w:type="dxa"/>
            <w:gridSpan w:val="3"/>
            <w:vAlign w:val="center"/>
          </w:tcPr>
          <w:p w14:paraId="00755A32" w14:textId="6B177F91" w:rsidR="004318B2" w:rsidRPr="00B41C4D" w:rsidRDefault="0046104F" w:rsidP="00B41C4D">
            <w:pPr>
              <w:pStyle w:val="Odstavecseseznamem"/>
              <w:ind w:left="0"/>
              <w:jc w:val="both"/>
              <w:rPr>
                <w:rFonts w:ascii="Times New Roman" w:hAnsi="Times New Roman" w:cs="Times New Roman"/>
                <w:sz w:val="20"/>
                <w:szCs w:val="20"/>
              </w:rPr>
            </w:pPr>
            <w:r w:rsidRPr="00B41C4D">
              <w:rPr>
                <w:rFonts w:ascii="Times New Roman" w:hAnsi="Times New Roman" w:cs="Times New Roman"/>
                <w:sz w:val="20"/>
                <w:szCs w:val="20"/>
              </w:rPr>
              <w:t>D.R.A.K</w:t>
            </w:r>
            <w:r w:rsidR="0090024D" w:rsidRPr="00B41C4D">
              <w:rPr>
                <w:rFonts w:ascii="Times New Roman" w:hAnsi="Times New Roman" w:cs="Times New Roman"/>
                <w:sz w:val="20"/>
                <w:szCs w:val="20"/>
              </w:rPr>
              <w:t xml:space="preserve">. </w:t>
            </w:r>
            <w:proofErr w:type="spellStart"/>
            <w:r w:rsidR="0090024D" w:rsidRPr="00B41C4D">
              <w:rPr>
                <w:rFonts w:ascii="Times New Roman" w:hAnsi="Times New Roman" w:cs="Times New Roman"/>
                <w:sz w:val="20"/>
                <w:szCs w:val="20"/>
              </w:rPr>
              <w:t>z.s</w:t>
            </w:r>
            <w:proofErr w:type="spellEnd"/>
            <w:r w:rsidR="0090024D" w:rsidRPr="00B41C4D">
              <w:rPr>
                <w:rFonts w:ascii="Times New Roman" w:hAnsi="Times New Roman" w:cs="Times New Roman"/>
                <w:sz w:val="20"/>
                <w:szCs w:val="20"/>
              </w:rPr>
              <w:t xml:space="preserve">. v rámci realizovaných projektů viz </w:t>
            </w:r>
            <w:r w:rsidR="00B41C4D" w:rsidRPr="00B41C4D">
              <w:rPr>
                <w:rFonts w:ascii="Times New Roman" w:hAnsi="Times New Roman" w:cs="Times New Roman"/>
                <w:sz w:val="20"/>
                <w:szCs w:val="20"/>
              </w:rPr>
              <w:t>IX/2 zaměstnávání zdravotní mediátory. Pokryto touto službou je však pouze území města Liberec a Velké Hamry.</w:t>
            </w:r>
          </w:p>
        </w:tc>
      </w:tr>
      <w:tr w:rsidR="00DA1C5D" w:rsidRPr="00D04B20" w14:paraId="6DAA88F7" w14:textId="77777777" w:rsidTr="00FE5CF6">
        <w:trPr>
          <w:trHeight w:val="348"/>
        </w:trPr>
        <w:tc>
          <w:tcPr>
            <w:tcW w:w="708" w:type="dxa"/>
            <w:vMerge w:val="restart"/>
            <w:shd w:val="clear" w:color="auto" w:fill="D9D9D9" w:themeFill="background1" w:themeFillShade="D9"/>
            <w:vAlign w:val="center"/>
          </w:tcPr>
          <w:p w14:paraId="1500CBA5" w14:textId="77777777" w:rsidR="00DA1C5D" w:rsidRPr="00E1318D" w:rsidRDefault="00DA1C5D" w:rsidP="004318B2">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4.</w:t>
            </w:r>
          </w:p>
        </w:tc>
        <w:tc>
          <w:tcPr>
            <w:tcW w:w="3404" w:type="dxa"/>
            <w:vMerge w:val="restart"/>
            <w:vAlign w:val="center"/>
          </w:tcPr>
          <w:p w14:paraId="5A912F27" w14:textId="42123B3D" w:rsidR="00DA1C5D" w:rsidRPr="00EF2C3E" w:rsidRDefault="00DA1C5D" w:rsidP="00EF2C3E">
            <w:pPr>
              <w:autoSpaceDE w:val="0"/>
              <w:autoSpaceDN w:val="0"/>
              <w:adjustRightInd w:val="0"/>
              <w:rPr>
                <w:rFonts w:ascii="Times New Roman" w:eastAsia="CIDFont+F3" w:hAnsi="Times New Roman" w:cs="Times New Roman"/>
                <w:sz w:val="20"/>
                <w:szCs w:val="20"/>
              </w:rPr>
            </w:pPr>
            <w:r w:rsidRPr="007B1601">
              <w:rPr>
                <w:rFonts w:ascii="Times New Roman" w:eastAsia="CIDFont+F3" w:hAnsi="Times New Roman" w:cs="Times New Roman"/>
                <w:sz w:val="20"/>
                <w:szCs w:val="20"/>
              </w:rPr>
              <w:t>dostupnosti a dohledu nad využíváním primární zdravotní</w:t>
            </w:r>
            <w:r w:rsidR="00EF2C3E">
              <w:rPr>
                <w:rFonts w:ascii="Times New Roman" w:eastAsia="CIDFont+F3" w:hAnsi="Times New Roman" w:cs="Times New Roman"/>
                <w:sz w:val="20"/>
                <w:szCs w:val="20"/>
              </w:rPr>
              <w:t xml:space="preserve"> </w:t>
            </w:r>
            <w:r w:rsidRPr="007B1601">
              <w:rPr>
                <w:rFonts w:ascii="Times New Roman" w:eastAsia="CIDFont+F3" w:hAnsi="Times New Roman" w:cs="Times New Roman"/>
                <w:sz w:val="20"/>
                <w:szCs w:val="20"/>
              </w:rPr>
              <w:t>péče;</w:t>
            </w:r>
          </w:p>
        </w:tc>
        <w:tc>
          <w:tcPr>
            <w:tcW w:w="1700" w:type="dxa"/>
            <w:vMerge w:val="restart"/>
            <w:vAlign w:val="center"/>
          </w:tcPr>
          <w:p w14:paraId="0ECAC1D3" w14:textId="442086C7" w:rsidR="00DA1C5D" w:rsidRPr="00A1771B" w:rsidRDefault="002657BC" w:rsidP="002657BC">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Síť zdravotnických zařízení</w:t>
            </w:r>
          </w:p>
        </w:tc>
        <w:tc>
          <w:tcPr>
            <w:tcW w:w="1345" w:type="dxa"/>
            <w:vMerge w:val="restart"/>
            <w:vAlign w:val="center"/>
          </w:tcPr>
          <w:p w14:paraId="3190CD14" w14:textId="77777777" w:rsidR="00DA1C5D" w:rsidRPr="000B71CB" w:rsidRDefault="00DA1C5D" w:rsidP="00BA0EE6">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137A84EF" w14:textId="1B18454C" w:rsidR="00DA1C5D" w:rsidRPr="00A1771B" w:rsidRDefault="00DA1C5D" w:rsidP="00BA0EE6">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057" w:type="dxa"/>
            <w:vAlign w:val="center"/>
          </w:tcPr>
          <w:p w14:paraId="5E4A9106" w14:textId="784C8C2F" w:rsidR="00DA1C5D" w:rsidRPr="00A1771B" w:rsidRDefault="002657BC" w:rsidP="004318B2">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OZ</w:t>
            </w:r>
          </w:p>
        </w:tc>
      </w:tr>
      <w:tr w:rsidR="00DA1C5D" w:rsidRPr="00D04B20" w14:paraId="082E8234" w14:textId="77777777" w:rsidTr="00FE5CF6">
        <w:trPr>
          <w:trHeight w:val="348"/>
        </w:trPr>
        <w:tc>
          <w:tcPr>
            <w:tcW w:w="708" w:type="dxa"/>
            <w:vMerge/>
            <w:shd w:val="clear" w:color="auto" w:fill="D9D9D9" w:themeFill="background1" w:themeFillShade="D9"/>
            <w:vAlign w:val="center"/>
          </w:tcPr>
          <w:p w14:paraId="6811BB77" w14:textId="77777777" w:rsidR="00DA1C5D" w:rsidRPr="00E1318D" w:rsidRDefault="00DA1C5D" w:rsidP="004318B2">
            <w:pPr>
              <w:pStyle w:val="Odstavecseseznamem"/>
              <w:ind w:left="0"/>
              <w:rPr>
                <w:rFonts w:ascii="Times New Roman" w:hAnsi="Times New Roman" w:cs="Times New Roman"/>
                <w:b/>
                <w:bCs/>
                <w:sz w:val="20"/>
                <w:szCs w:val="20"/>
              </w:rPr>
            </w:pPr>
          </w:p>
        </w:tc>
        <w:tc>
          <w:tcPr>
            <w:tcW w:w="3404" w:type="dxa"/>
            <w:vMerge/>
            <w:vAlign w:val="center"/>
          </w:tcPr>
          <w:p w14:paraId="0B51B4C7" w14:textId="77777777" w:rsidR="00DA1C5D" w:rsidRPr="007B1601" w:rsidRDefault="00DA1C5D" w:rsidP="004318B2">
            <w:pPr>
              <w:autoSpaceDE w:val="0"/>
              <w:autoSpaceDN w:val="0"/>
              <w:adjustRightInd w:val="0"/>
              <w:rPr>
                <w:rFonts w:ascii="Times New Roman" w:eastAsia="CIDFont+F3" w:hAnsi="Times New Roman" w:cs="Times New Roman"/>
                <w:sz w:val="20"/>
                <w:szCs w:val="20"/>
              </w:rPr>
            </w:pPr>
          </w:p>
        </w:tc>
        <w:tc>
          <w:tcPr>
            <w:tcW w:w="1700" w:type="dxa"/>
            <w:vMerge/>
            <w:vAlign w:val="center"/>
          </w:tcPr>
          <w:p w14:paraId="5890E306" w14:textId="77777777" w:rsidR="00DA1C5D" w:rsidRPr="00A1771B" w:rsidRDefault="00DA1C5D" w:rsidP="004318B2">
            <w:pPr>
              <w:pStyle w:val="Odstavecseseznamem"/>
              <w:ind w:left="0"/>
              <w:rPr>
                <w:rFonts w:ascii="Times New Roman" w:hAnsi="Times New Roman" w:cs="Times New Roman"/>
                <w:sz w:val="20"/>
                <w:szCs w:val="20"/>
              </w:rPr>
            </w:pPr>
          </w:p>
        </w:tc>
        <w:tc>
          <w:tcPr>
            <w:tcW w:w="1345" w:type="dxa"/>
            <w:vMerge/>
            <w:vAlign w:val="center"/>
          </w:tcPr>
          <w:p w14:paraId="496247E1" w14:textId="77777777" w:rsidR="00DA1C5D" w:rsidRPr="000B71CB" w:rsidRDefault="00DA1C5D" w:rsidP="00BA0EE6">
            <w:pPr>
              <w:pStyle w:val="Odstavecseseznamem"/>
              <w:ind w:left="0"/>
              <w:jc w:val="center"/>
              <w:rPr>
                <w:rFonts w:ascii="Times New Roman" w:hAnsi="Times New Roman" w:cs="Times New Roman"/>
                <w:b/>
                <w:bCs/>
                <w:sz w:val="20"/>
                <w:szCs w:val="20"/>
              </w:rPr>
            </w:pPr>
          </w:p>
        </w:tc>
        <w:tc>
          <w:tcPr>
            <w:tcW w:w="2057" w:type="dxa"/>
            <w:vAlign w:val="center"/>
          </w:tcPr>
          <w:p w14:paraId="5A6C4F63" w14:textId="32FCB817" w:rsidR="00DA1C5D" w:rsidRPr="00A1771B" w:rsidRDefault="002657BC" w:rsidP="004318B2">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 xml:space="preserve">Zdravotnická zařízení, </w:t>
            </w:r>
            <w:proofErr w:type="spellStart"/>
            <w:r>
              <w:rPr>
                <w:rFonts w:ascii="Times New Roman" w:hAnsi="Times New Roman" w:cs="Times New Roman"/>
                <w:sz w:val="20"/>
                <w:szCs w:val="20"/>
              </w:rPr>
              <w:t>zdr</w:t>
            </w:r>
            <w:proofErr w:type="spellEnd"/>
            <w:r>
              <w:rPr>
                <w:rFonts w:ascii="Times New Roman" w:hAnsi="Times New Roman" w:cs="Times New Roman"/>
                <w:sz w:val="20"/>
                <w:szCs w:val="20"/>
              </w:rPr>
              <w:t>. pojišťovny</w:t>
            </w:r>
          </w:p>
        </w:tc>
      </w:tr>
      <w:tr w:rsidR="004318B2" w:rsidRPr="00D04B20" w14:paraId="739E8C42" w14:textId="77777777" w:rsidTr="00583174">
        <w:trPr>
          <w:trHeight w:val="20"/>
        </w:trPr>
        <w:tc>
          <w:tcPr>
            <w:tcW w:w="4112" w:type="dxa"/>
            <w:gridSpan w:val="2"/>
            <w:vAlign w:val="center"/>
          </w:tcPr>
          <w:p w14:paraId="664CE11D" w14:textId="77777777" w:rsidR="004318B2" w:rsidRPr="00E1318D" w:rsidRDefault="004318B2" w:rsidP="004318B2">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102" w:type="dxa"/>
            <w:gridSpan w:val="3"/>
            <w:shd w:val="clear" w:color="auto" w:fill="FFC000"/>
            <w:vAlign w:val="center"/>
          </w:tcPr>
          <w:p w14:paraId="2E64FF2F" w14:textId="721B131A" w:rsidR="004318B2" w:rsidRPr="00583174" w:rsidRDefault="00583174" w:rsidP="004318B2">
            <w:pPr>
              <w:pStyle w:val="Odstavecseseznamem"/>
              <w:ind w:left="0"/>
              <w:jc w:val="center"/>
              <w:rPr>
                <w:rFonts w:ascii="Times New Roman" w:hAnsi="Times New Roman" w:cs="Times New Roman"/>
                <w:b/>
                <w:bCs/>
                <w:sz w:val="20"/>
                <w:szCs w:val="20"/>
              </w:rPr>
            </w:pPr>
            <w:r w:rsidRPr="00583174">
              <w:rPr>
                <w:rFonts w:ascii="Times New Roman" w:hAnsi="Times New Roman" w:cs="Times New Roman"/>
                <w:b/>
                <w:bCs/>
                <w:sz w:val="20"/>
                <w:szCs w:val="20"/>
              </w:rPr>
              <w:t>ČÁSTEČNĚ</w:t>
            </w:r>
          </w:p>
        </w:tc>
      </w:tr>
      <w:tr w:rsidR="004318B2" w:rsidRPr="00D04B20" w14:paraId="2F9CDEEF" w14:textId="77777777" w:rsidTr="00FE3CD3">
        <w:trPr>
          <w:trHeight w:val="20"/>
        </w:trPr>
        <w:tc>
          <w:tcPr>
            <w:tcW w:w="4112" w:type="dxa"/>
            <w:gridSpan w:val="2"/>
            <w:vAlign w:val="center"/>
          </w:tcPr>
          <w:p w14:paraId="2477A62E" w14:textId="77777777" w:rsidR="004318B2" w:rsidRPr="00E1318D" w:rsidRDefault="004318B2" w:rsidP="004318B2">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102" w:type="dxa"/>
            <w:gridSpan w:val="3"/>
            <w:vAlign w:val="center"/>
          </w:tcPr>
          <w:p w14:paraId="1D2F0343" w14:textId="27CDC3FE" w:rsidR="004318B2" w:rsidRPr="00A1771B" w:rsidRDefault="0046104F" w:rsidP="0046104F">
            <w:pPr>
              <w:pStyle w:val="Odstavecseseznamem"/>
              <w:ind w:left="0"/>
              <w:jc w:val="both"/>
              <w:rPr>
                <w:rFonts w:ascii="Times New Roman" w:hAnsi="Times New Roman" w:cs="Times New Roman"/>
                <w:sz w:val="20"/>
                <w:szCs w:val="20"/>
              </w:rPr>
            </w:pPr>
            <w:r w:rsidRPr="0046104F">
              <w:rPr>
                <w:rFonts w:ascii="Times New Roman" w:hAnsi="Times New Roman" w:cs="Times New Roman"/>
                <w:sz w:val="20"/>
                <w:szCs w:val="20"/>
              </w:rPr>
              <w:t xml:space="preserve">LK vyhlásil Dotační program v rámci Dotačního fondu LK: </w:t>
            </w:r>
            <w:r w:rsidRPr="0046104F">
              <w:rPr>
                <w:rFonts w:ascii="Times New Roman" w:hAnsi="Times New Roman" w:cs="Times New Roman"/>
                <w:sz w:val="20"/>
                <w:szCs w:val="20"/>
                <w:shd w:val="clear" w:color="auto" w:fill="FFFFFF"/>
              </w:rPr>
              <w:t>č. 9.4 Podpora primární péče</w:t>
            </w:r>
            <w:r w:rsidRPr="0046104F">
              <w:rPr>
                <w:rFonts w:ascii="Source Sans Pro" w:hAnsi="Source Sans Pro"/>
                <w:sz w:val="21"/>
                <w:szCs w:val="21"/>
                <w:shd w:val="clear" w:color="auto" w:fill="FFFFFF"/>
              </w:rPr>
              <w:t xml:space="preserve"> – </w:t>
            </w:r>
            <w:r w:rsidRPr="0046104F">
              <w:rPr>
                <w:rFonts w:ascii="Times New Roman" w:hAnsi="Times New Roman" w:cs="Times New Roman"/>
                <w:sz w:val="21"/>
                <w:szCs w:val="21"/>
                <w:shd w:val="clear" w:color="auto" w:fill="FFFFFF"/>
              </w:rPr>
              <w:t>finanční podpora obcí, které spolupracují s praktickými lékaři a zubaři na vzniku nových kapacit v ordinacích.</w:t>
            </w:r>
          </w:p>
        </w:tc>
      </w:tr>
      <w:tr w:rsidR="004318B2" w:rsidRPr="00D04B20" w14:paraId="4393F582" w14:textId="77777777" w:rsidTr="00FE5CF6">
        <w:trPr>
          <w:trHeight w:val="20"/>
        </w:trPr>
        <w:tc>
          <w:tcPr>
            <w:tcW w:w="708" w:type="dxa"/>
            <w:vMerge w:val="restart"/>
            <w:shd w:val="clear" w:color="auto" w:fill="D9D9D9" w:themeFill="background1" w:themeFillShade="D9"/>
            <w:vAlign w:val="center"/>
          </w:tcPr>
          <w:p w14:paraId="30213624" w14:textId="77777777" w:rsidR="004318B2" w:rsidRPr="00E1318D" w:rsidRDefault="004318B2" w:rsidP="004318B2">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5.</w:t>
            </w:r>
          </w:p>
        </w:tc>
        <w:tc>
          <w:tcPr>
            <w:tcW w:w="3404" w:type="dxa"/>
            <w:vMerge w:val="restart"/>
            <w:vAlign w:val="center"/>
          </w:tcPr>
          <w:p w14:paraId="0526C937" w14:textId="7A46521A" w:rsidR="004318B2" w:rsidRPr="00A1771B" w:rsidRDefault="004318B2" w:rsidP="004318B2">
            <w:pPr>
              <w:pStyle w:val="Odstavecseseznamem"/>
              <w:ind w:left="0"/>
              <w:rPr>
                <w:rFonts w:ascii="Times New Roman" w:hAnsi="Times New Roman" w:cs="Times New Roman"/>
                <w:sz w:val="20"/>
                <w:szCs w:val="20"/>
              </w:rPr>
            </w:pPr>
            <w:r w:rsidRPr="007B1601">
              <w:rPr>
                <w:rFonts w:ascii="Times New Roman" w:eastAsia="CIDFont+F3" w:hAnsi="Times New Roman" w:cs="Times New Roman"/>
                <w:sz w:val="20"/>
                <w:szCs w:val="20"/>
              </w:rPr>
              <w:t>doprovodů k</w:t>
            </w:r>
            <w:r w:rsidR="002657BC">
              <w:rPr>
                <w:rFonts w:ascii="Times New Roman" w:eastAsia="CIDFont+F3" w:hAnsi="Times New Roman" w:cs="Times New Roman"/>
                <w:sz w:val="20"/>
                <w:szCs w:val="20"/>
              </w:rPr>
              <w:t> </w:t>
            </w:r>
            <w:r w:rsidRPr="007B1601">
              <w:rPr>
                <w:rFonts w:ascii="Times New Roman" w:eastAsia="CIDFont+F3" w:hAnsi="Times New Roman" w:cs="Times New Roman"/>
                <w:sz w:val="20"/>
                <w:szCs w:val="20"/>
              </w:rPr>
              <w:t>lékaři, asistence se zajištěním lékařské péče;</w:t>
            </w:r>
          </w:p>
        </w:tc>
        <w:tc>
          <w:tcPr>
            <w:tcW w:w="1700" w:type="dxa"/>
            <w:vMerge w:val="restart"/>
            <w:vAlign w:val="center"/>
          </w:tcPr>
          <w:p w14:paraId="3C01F70E" w14:textId="724E03A2" w:rsidR="004318B2" w:rsidRPr="00A1771B" w:rsidRDefault="002657BC" w:rsidP="002657BC">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 podpořených osob</w:t>
            </w:r>
          </w:p>
        </w:tc>
        <w:tc>
          <w:tcPr>
            <w:tcW w:w="1345" w:type="dxa"/>
            <w:vMerge w:val="restart"/>
            <w:vAlign w:val="center"/>
          </w:tcPr>
          <w:p w14:paraId="0D27291A" w14:textId="77777777" w:rsidR="00BA0EE6" w:rsidRPr="000B71CB" w:rsidRDefault="00BA0EE6" w:rsidP="00BA0EE6">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326FB724" w14:textId="326073EB" w:rsidR="004318B2" w:rsidRPr="00A1771B" w:rsidRDefault="00BA0EE6" w:rsidP="00BA0EE6">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057" w:type="dxa"/>
            <w:vAlign w:val="center"/>
          </w:tcPr>
          <w:p w14:paraId="02D1BEDE" w14:textId="3B6AC298" w:rsidR="004318B2" w:rsidRPr="00A1771B" w:rsidRDefault="002657BC" w:rsidP="004318B2">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OZ + OSV</w:t>
            </w:r>
          </w:p>
        </w:tc>
      </w:tr>
      <w:tr w:rsidR="004318B2" w:rsidRPr="00D04B20" w14:paraId="32F0CE0A" w14:textId="77777777" w:rsidTr="00FE5CF6">
        <w:trPr>
          <w:trHeight w:val="20"/>
        </w:trPr>
        <w:tc>
          <w:tcPr>
            <w:tcW w:w="708" w:type="dxa"/>
            <w:vMerge/>
            <w:shd w:val="clear" w:color="auto" w:fill="D9D9D9" w:themeFill="background1" w:themeFillShade="D9"/>
            <w:vAlign w:val="center"/>
          </w:tcPr>
          <w:p w14:paraId="1E3E522D" w14:textId="77777777" w:rsidR="004318B2" w:rsidRPr="00E1318D" w:rsidRDefault="004318B2" w:rsidP="004318B2">
            <w:pPr>
              <w:pStyle w:val="Odstavecseseznamem"/>
              <w:ind w:left="0"/>
              <w:rPr>
                <w:rFonts w:ascii="Times New Roman" w:hAnsi="Times New Roman" w:cs="Times New Roman"/>
                <w:b/>
                <w:bCs/>
                <w:sz w:val="20"/>
                <w:szCs w:val="20"/>
              </w:rPr>
            </w:pPr>
          </w:p>
        </w:tc>
        <w:tc>
          <w:tcPr>
            <w:tcW w:w="3404" w:type="dxa"/>
            <w:vMerge/>
            <w:vAlign w:val="center"/>
          </w:tcPr>
          <w:p w14:paraId="57E33993" w14:textId="77777777" w:rsidR="004318B2" w:rsidRPr="00A1771B" w:rsidRDefault="004318B2" w:rsidP="004318B2">
            <w:pPr>
              <w:pStyle w:val="Odstavecseseznamem"/>
              <w:ind w:left="0"/>
              <w:rPr>
                <w:rFonts w:ascii="Times New Roman" w:hAnsi="Times New Roman" w:cs="Times New Roman"/>
                <w:sz w:val="20"/>
                <w:szCs w:val="20"/>
              </w:rPr>
            </w:pPr>
          </w:p>
        </w:tc>
        <w:tc>
          <w:tcPr>
            <w:tcW w:w="1700" w:type="dxa"/>
            <w:vMerge/>
            <w:vAlign w:val="center"/>
          </w:tcPr>
          <w:p w14:paraId="4324A334" w14:textId="77777777" w:rsidR="004318B2" w:rsidRPr="00A1771B" w:rsidRDefault="004318B2" w:rsidP="004318B2">
            <w:pPr>
              <w:pStyle w:val="Odstavecseseznamem"/>
              <w:ind w:left="0"/>
              <w:rPr>
                <w:rFonts w:ascii="Times New Roman" w:hAnsi="Times New Roman" w:cs="Times New Roman"/>
                <w:sz w:val="20"/>
                <w:szCs w:val="20"/>
              </w:rPr>
            </w:pPr>
          </w:p>
        </w:tc>
        <w:tc>
          <w:tcPr>
            <w:tcW w:w="1345" w:type="dxa"/>
            <w:vMerge/>
            <w:vAlign w:val="center"/>
          </w:tcPr>
          <w:p w14:paraId="6F95E3D2" w14:textId="77777777" w:rsidR="004318B2" w:rsidRPr="00A1771B" w:rsidRDefault="004318B2" w:rsidP="004318B2">
            <w:pPr>
              <w:pStyle w:val="Odstavecseseznamem"/>
              <w:ind w:left="0"/>
              <w:rPr>
                <w:rFonts w:ascii="Times New Roman" w:hAnsi="Times New Roman" w:cs="Times New Roman"/>
                <w:sz w:val="20"/>
                <w:szCs w:val="20"/>
              </w:rPr>
            </w:pPr>
          </w:p>
        </w:tc>
        <w:tc>
          <w:tcPr>
            <w:tcW w:w="2057" w:type="dxa"/>
            <w:vAlign w:val="center"/>
          </w:tcPr>
          <w:p w14:paraId="6451D8A3" w14:textId="4A2C4C5D" w:rsidR="004318B2" w:rsidRPr="00A1771B" w:rsidRDefault="002657BC" w:rsidP="004318B2">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obce, NNO</w:t>
            </w:r>
          </w:p>
        </w:tc>
      </w:tr>
      <w:tr w:rsidR="004318B2" w:rsidRPr="00D04B20" w14:paraId="1E4C8F6E" w14:textId="77777777" w:rsidTr="00583174">
        <w:trPr>
          <w:trHeight w:val="20"/>
        </w:trPr>
        <w:tc>
          <w:tcPr>
            <w:tcW w:w="4112" w:type="dxa"/>
            <w:gridSpan w:val="2"/>
            <w:vAlign w:val="center"/>
          </w:tcPr>
          <w:p w14:paraId="5B1D33E4" w14:textId="77777777" w:rsidR="004318B2" w:rsidRPr="00E1318D" w:rsidRDefault="004318B2" w:rsidP="004318B2">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102" w:type="dxa"/>
            <w:gridSpan w:val="3"/>
            <w:shd w:val="clear" w:color="auto" w:fill="FFC000"/>
            <w:vAlign w:val="center"/>
          </w:tcPr>
          <w:p w14:paraId="0A5C9F01" w14:textId="373F6267" w:rsidR="004318B2" w:rsidRPr="00583174" w:rsidRDefault="00583174" w:rsidP="004318B2">
            <w:pPr>
              <w:pStyle w:val="Odstavecseseznamem"/>
              <w:ind w:left="0"/>
              <w:jc w:val="center"/>
              <w:rPr>
                <w:rFonts w:ascii="Times New Roman" w:hAnsi="Times New Roman" w:cs="Times New Roman"/>
                <w:b/>
                <w:bCs/>
                <w:sz w:val="20"/>
                <w:szCs w:val="20"/>
              </w:rPr>
            </w:pPr>
            <w:r w:rsidRPr="00583174">
              <w:rPr>
                <w:rFonts w:ascii="Times New Roman" w:hAnsi="Times New Roman" w:cs="Times New Roman"/>
                <w:b/>
                <w:bCs/>
                <w:sz w:val="20"/>
                <w:szCs w:val="20"/>
              </w:rPr>
              <w:t>ČÁSTEČNĚ</w:t>
            </w:r>
          </w:p>
        </w:tc>
      </w:tr>
      <w:tr w:rsidR="004318B2" w:rsidRPr="00D04B20" w14:paraId="530D2FA7" w14:textId="77777777" w:rsidTr="00FE3CD3">
        <w:trPr>
          <w:trHeight w:val="20"/>
        </w:trPr>
        <w:tc>
          <w:tcPr>
            <w:tcW w:w="4112" w:type="dxa"/>
            <w:gridSpan w:val="2"/>
            <w:vAlign w:val="center"/>
          </w:tcPr>
          <w:p w14:paraId="7A272CEC" w14:textId="77777777" w:rsidR="004318B2" w:rsidRPr="00E1318D" w:rsidRDefault="004318B2" w:rsidP="004318B2">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102" w:type="dxa"/>
            <w:gridSpan w:val="3"/>
            <w:vAlign w:val="center"/>
          </w:tcPr>
          <w:p w14:paraId="39CBDB59" w14:textId="77777777" w:rsidR="00B41C4D" w:rsidRDefault="00B41C4D" w:rsidP="00B41C4D">
            <w:pPr>
              <w:pStyle w:val="Odstavecseseznamem"/>
              <w:ind w:left="0"/>
              <w:jc w:val="both"/>
              <w:rPr>
                <w:rFonts w:ascii="Times New Roman" w:hAnsi="Times New Roman" w:cs="Times New Roman"/>
                <w:sz w:val="20"/>
                <w:szCs w:val="20"/>
              </w:rPr>
            </w:pPr>
            <w:r w:rsidRPr="00B41C4D">
              <w:rPr>
                <w:rFonts w:ascii="Times New Roman" w:hAnsi="Times New Roman" w:cs="Times New Roman"/>
                <w:sz w:val="20"/>
                <w:szCs w:val="20"/>
              </w:rPr>
              <w:t>Viz m</w:t>
            </w:r>
            <w:r w:rsidR="00A975BD" w:rsidRPr="00B41C4D">
              <w:rPr>
                <w:rFonts w:ascii="Times New Roman" w:hAnsi="Times New Roman" w:cs="Times New Roman"/>
                <w:sz w:val="20"/>
                <w:szCs w:val="20"/>
              </w:rPr>
              <w:t>entoři zdraví</w:t>
            </w:r>
            <w:r w:rsidR="00084C58">
              <w:rPr>
                <w:rFonts w:ascii="Times New Roman" w:hAnsi="Times New Roman" w:cs="Times New Roman"/>
                <w:sz w:val="20"/>
                <w:szCs w:val="20"/>
              </w:rPr>
              <w:t xml:space="preserve"> D.R.A.K.</w:t>
            </w:r>
            <w:r>
              <w:rPr>
                <w:rFonts w:ascii="Times New Roman" w:hAnsi="Times New Roman" w:cs="Times New Roman"/>
                <w:sz w:val="20"/>
                <w:szCs w:val="20"/>
              </w:rPr>
              <w:t xml:space="preserve"> </w:t>
            </w:r>
            <w:proofErr w:type="spellStart"/>
            <w:r>
              <w:rPr>
                <w:rFonts w:ascii="Times New Roman" w:hAnsi="Times New Roman" w:cs="Times New Roman"/>
                <w:sz w:val="20"/>
                <w:szCs w:val="20"/>
              </w:rPr>
              <w:t>z.s</w:t>
            </w:r>
            <w:proofErr w:type="spellEnd"/>
            <w:r>
              <w:rPr>
                <w:rFonts w:ascii="Times New Roman" w:hAnsi="Times New Roman" w:cs="Times New Roman"/>
                <w:sz w:val="20"/>
                <w:szCs w:val="20"/>
              </w:rPr>
              <w:t>.</w:t>
            </w:r>
            <w:r w:rsidR="00084C58">
              <w:rPr>
                <w:rFonts w:ascii="Times New Roman" w:hAnsi="Times New Roman" w:cs="Times New Roman"/>
                <w:sz w:val="20"/>
                <w:szCs w:val="20"/>
              </w:rPr>
              <w:t xml:space="preserve"> </w:t>
            </w:r>
          </w:p>
          <w:p w14:paraId="1E12E58C" w14:textId="77777777" w:rsidR="00B41C4D" w:rsidRDefault="00084C58" w:rsidP="00B41C4D">
            <w:pPr>
              <w:pStyle w:val="Odstavecseseznamem"/>
              <w:ind w:left="0"/>
              <w:jc w:val="both"/>
              <w:rPr>
                <w:rFonts w:ascii="Times New Roman" w:hAnsi="Times New Roman" w:cs="Times New Roman"/>
                <w:sz w:val="20"/>
                <w:szCs w:val="20"/>
              </w:rPr>
            </w:pPr>
            <w:proofErr w:type="spellStart"/>
            <w:r w:rsidRPr="00B41C4D">
              <w:rPr>
                <w:rFonts w:ascii="Times New Roman" w:hAnsi="Times New Roman" w:cs="Times New Roman"/>
                <w:b/>
                <w:bCs/>
                <w:sz w:val="20"/>
                <w:szCs w:val="20"/>
              </w:rPr>
              <w:t>MASif</w:t>
            </w:r>
            <w:proofErr w:type="spellEnd"/>
            <w:r w:rsidRPr="00B41C4D">
              <w:rPr>
                <w:rFonts w:ascii="Times New Roman" w:hAnsi="Times New Roman" w:cs="Times New Roman"/>
                <w:b/>
                <w:bCs/>
                <w:sz w:val="20"/>
                <w:szCs w:val="20"/>
              </w:rPr>
              <w:t>:</w:t>
            </w:r>
            <w:r w:rsidRPr="00B41C4D">
              <w:rPr>
                <w:rFonts w:ascii="Times New Roman" w:hAnsi="Times New Roman" w:cs="Times New Roman"/>
                <w:sz w:val="20"/>
                <w:szCs w:val="20"/>
              </w:rPr>
              <w:t xml:space="preserve"> projekt Na </w:t>
            </w:r>
            <w:proofErr w:type="spellStart"/>
            <w:r w:rsidRPr="00B41C4D">
              <w:rPr>
                <w:rFonts w:ascii="Times New Roman" w:hAnsi="Times New Roman" w:cs="Times New Roman"/>
                <w:sz w:val="20"/>
                <w:szCs w:val="20"/>
              </w:rPr>
              <w:t>odnomu</w:t>
            </w:r>
            <w:proofErr w:type="spellEnd"/>
            <w:r w:rsidRPr="00B41C4D">
              <w:rPr>
                <w:rFonts w:ascii="Times New Roman" w:hAnsi="Times New Roman" w:cs="Times New Roman"/>
                <w:sz w:val="20"/>
                <w:szCs w:val="20"/>
              </w:rPr>
              <w:t xml:space="preserve"> </w:t>
            </w:r>
            <w:proofErr w:type="spellStart"/>
            <w:r w:rsidRPr="00B41C4D">
              <w:rPr>
                <w:rFonts w:ascii="Times New Roman" w:hAnsi="Times New Roman" w:cs="Times New Roman"/>
                <w:sz w:val="20"/>
                <w:szCs w:val="20"/>
              </w:rPr>
              <w:t>korabli</w:t>
            </w:r>
            <w:proofErr w:type="spellEnd"/>
            <w:r w:rsidRPr="00B41C4D">
              <w:rPr>
                <w:rFonts w:ascii="Times New Roman" w:hAnsi="Times New Roman" w:cs="Times New Roman"/>
                <w:sz w:val="20"/>
                <w:szCs w:val="20"/>
              </w:rPr>
              <w:t xml:space="preserve"> – podpora ukrajinských uprchlíků na Frýdlantsku (2023-24)</w:t>
            </w:r>
            <w:r w:rsidR="00934568">
              <w:rPr>
                <w:rFonts w:ascii="Times New Roman" w:hAnsi="Times New Roman" w:cs="Times New Roman"/>
                <w:sz w:val="20"/>
                <w:szCs w:val="20"/>
              </w:rPr>
              <w:t xml:space="preserve"> </w:t>
            </w:r>
          </w:p>
          <w:p w14:paraId="4BF36241" w14:textId="6AB2B8DB" w:rsidR="004318B2" w:rsidRPr="00A1771B" w:rsidRDefault="00B41C4D" w:rsidP="00B41C4D">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 xml:space="preserve">Zaměstnanci obcí a NNO </w:t>
            </w:r>
            <w:r w:rsidRPr="00B41C4D">
              <w:rPr>
                <w:rFonts w:ascii="Times New Roman" w:hAnsi="Times New Roman" w:cs="Times New Roman"/>
                <w:sz w:val="20"/>
                <w:szCs w:val="20"/>
              </w:rPr>
              <w:t>p</w:t>
            </w:r>
            <w:r w:rsidR="00934568" w:rsidRPr="00B41C4D">
              <w:rPr>
                <w:rFonts w:ascii="Times New Roman" w:hAnsi="Times New Roman" w:cs="Times New Roman"/>
                <w:sz w:val="20"/>
                <w:szCs w:val="20"/>
              </w:rPr>
              <w:t>robíhá u konkrétních klientů, zejména v oblasti psychiatrické péče a při výkonu veřejného opatrovnictví.</w:t>
            </w:r>
          </w:p>
        </w:tc>
      </w:tr>
      <w:tr w:rsidR="00DA1C5D" w:rsidRPr="00D04B20" w14:paraId="179D18DF" w14:textId="77777777" w:rsidTr="00655951">
        <w:trPr>
          <w:cantSplit/>
          <w:trHeight w:val="348"/>
        </w:trPr>
        <w:tc>
          <w:tcPr>
            <w:tcW w:w="708" w:type="dxa"/>
            <w:vMerge w:val="restart"/>
            <w:shd w:val="clear" w:color="auto" w:fill="D9D9D9" w:themeFill="background1" w:themeFillShade="D9"/>
            <w:vAlign w:val="center"/>
          </w:tcPr>
          <w:p w14:paraId="3BEA03EB" w14:textId="77777777" w:rsidR="00DA1C5D" w:rsidRPr="00E1318D" w:rsidRDefault="00DA1C5D" w:rsidP="004318B2">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6.</w:t>
            </w:r>
          </w:p>
        </w:tc>
        <w:tc>
          <w:tcPr>
            <w:tcW w:w="3404" w:type="dxa"/>
            <w:vMerge w:val="restart"/>
            <w:vAlign w:val="center"/>
          </w:tcPr>
          <w:p w14:paraId="64AACDE8" w14:textId="77777777" w:rsidR="00DA1C5D" w:rsidRPr="007B1601" w:rsidRDefault="00DA1C5D" w:rsidP="004318B2">
            <w:pPr>
              <w:autoSpaceDE w:val="0"/>
              <w:autoSpaceDN w:val="0"/>
              <w:adjustRightInd w:val="0"/>
              <w:rPr>
                <w:rFonts w:ascii="Times New Roman" w:eastAsia="CIDFont+F3" w:hAnsi="Times New Roman" w:cs="Times New Roman"/>
                <w:sz w:val="20"/>
                <w:szCs w:val="20"/>
              </w:rPr>
            </w:pPr>
            <w:r w:rsidRPr="007B1601">
              <w:rPr>
                <w:rFonts w:ascii="Times New Roman" w:eastAsia="CIDFont+F3" w:hAnsi="Times New Roman" w:cs="Times New Roman"/>
                <w:sz w:val="20"/>
                <w:szCs w:val="20"/>
              </w:rPr>
              <w:t>sport pro všechny – např. profesionálních trenérů i pro</w:t>
            </w:r>
          </w:p>
          <w:p w14:paraId="1BA51794" w14:textId="07AA1E9E" w:rsidR="00DA1C5D" w:rsidRPr="00A1771B" w:rsidRDefault="00DA1C5D" w:rsidP="004318B2">
            <w:pPr>
              <w:pStyle w:val="Odstavecseseznamem"/>
              <w:ind w:left="0"/>
              <w:rPr>
                <w:rFonts w:ascii="Times New Roman" w:hAnsi="Times New Roman" w:cs="Times New Roman"/>
                <w:sz w:val="20"/>
                <w:szCs w:val="20"/>
              </w:rPr>
            </w:pPr>
            <w:r w:rsidRPr="007B1601">
              <w:rPr>
                <w:rFonts w:ascii="Times New Roman" w:eastAsia="CIDFont+F3" w:hAnsi="Times New Roman" w:cs="Times New Roman"/>
                <w:sz w:val="20"/>
                <w:szCs w:val="20"/>
              </w:rPr>
              <w:t>sociálně vyloučené děti a mládež;</w:t>
            </w:r>
          </w:p>
        </w:tc>
        <w:tc>
          <w:tcPr>
            <w:tcW w:w="1700" w:type="dxa"/>
            <w:vMerge w:val="restart"/>
            <w:vAlign w:val="center"/>
          </w:tcPr>
          <w:p w14:paraId="27864E00" w14:textId="723A610E" w:rsidR="00DA1C5D" w:rsidRPr="00A1771B" w:rsidRDefault="00655951" w:rsidP="00655951">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 sportovních organizací / počet zapojených osob ze SVL.</w:t>
            </w:r>
          </w:p>
        </w:tc>
        <w:tc>
          <w:tcPr>
            <w:tcW w:w="1345" w:type="dxa"/>
            <w:vMerge w:val="restart"/>
            <w:vAlign w:val="center"/>
          </w:tcPr>
          <w:p w14:paraId="394BD9AC" w14:textId="5DC476B2" w:rsidR="00DA1C5D" w:rsidRPr="000B71CB" w:rsidRDefault="002657BC" w:rsidP="00BA0EE6">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P</w:t>
            </w:r>
            <w:r w:rsidR="00DA1C5D" w:rsidRPr="000B71CB">
              <w:rPr>
                <w:rFonts w:ascii="Times New Roman" w:hAnsi="Times New Roman" w:cs="Times New Roman"/>
                <w:b/>
                <w:bCs/>
                <w:sz w:val="20"/>
                <w:szCs w:val="20"/>
              </w:rPr>
              <w:t xml:space="preserve">růběžně </w:t>
            </w:r>
          </w:p>
          <w:p w14:paraId="666B298B" w14:textId="2DEA6EC5" w:rsidR="00DA1C5D" w:rsidRPr="00A1771B" w:rsidRDefault="00DA1C5D" w:rsidP="00BA0EE6">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057" w:type="dxa"/>
            <w:vAlign w:val="center"/>
          </w:tcPr>
          <w:p w14:paraId="3825A7A4" w14:textId="0EB52CE3" w:rsidR="00DA1C5D" w:rsidRPr="00A1771B" w:rsidRDefault="00655951" w:rsidP="004318B2">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 xml:space="preserve">KÚ LK </w:t>
            </w:r>
            <w:r w:rsidR="002657BC">
              <w:rPr>
                <w:rFonts w:ascii="Times New Roman" w:hAnsi="Times New Roman" w:cs="Times New Roman"/>
                <w:sz w:val="20"/>
                <w:szCs w:val="20"/>
              </w:rPr>
              <w:t>–</w:t>
            </w:r>
            <w:r>
              <w:rPr>
                <w:rFonts w:ascii="Times New Roman" w:hAnsi="Times New Roman" w:cs="Times New Roman"/>
                <w:sz w:val="20"/>
                <w:szCs w:val="20"/>
              </w:rPr>
              <w:t xml:space="preserve"> OŠMTS</w:t>
            </w:r>
          </w:p>
        </w:tc>
      </w:tr>
      <w:tr w:rsidR="00DA1C5D" w:rsidRPr="00D04B20" w14:paraId="3BB4FA3D" w14:textId="77777777" w:rsidTr="00655951">
        <w:trPr>
          <w:cantSplit/>
          <w:trHeight w:val="348"/>
        </w:trPr>
        <w:tc>
          <w:tcPr>
            <w:tcW w:w="708" w:type="dxa"/>
            <w:vMerge/>
            <w:shd w:val="clear" w:color="auto" w:fill="D9D9D9" w:themeFill="background1" w:themeFillShade="D9"/>
            <w:vAlign w:val="center"/>
          </w:tcPr>
          <w:p w14:paraId="5EDB8D6B" w14:textId="77777777" w:rsidR="00DA1C5D" w:rsidRPr="00E1318D" w:rsidRDefault="00DA1C5D" w:rsidP="004318B2">
            <w:pPr>
              <w:pStyle w:val="Odstavecseseznamem"/>
              <w:ind w:left="0"/>
              <w:rPr>
                <w:rFonts w:ascii="Times New Roman" w:hAnsi="Times New Roman" w:cs="Times New Roman"/>
                <w:b/>
                <w:bCs/>
                <w:sz w:val="20"/>
                <w:szCs w:val="20"/>
              </w:rPr>
            </w:pPr>
          </w:p>
        </w:tc>
        <w:tc>
          <w:tcPr>
            <w:tcW w:w="3404" w:type="dxa"/>
            <w:vMerge/>
            <w:vAlign w:val="center"/>
          </w:tcPr>
          <w:p w14:paraId="27CD1C50" w14:textId="77777777" w:rsidR="00DA1C5D" w:rsidRPr="007B1601" w:rsidRDefault="00DA1C5D" w:rsidP="004318B2">
            <w:pPr>
              <w:autoSpaceDE w:val="0"/>
              <w:autoSpaceDN w:val="0"/>
              <w:adjustRightInd w:val="0"/>
              <w:rPr>
                <w:rFonts w:ascii="Times New Roman" w:eastAsia="CIDFont+F3" w:hAnsi="Times New Roman" w:cs="Times New Roman"/>
                <w:sz w:val="20"/>
                <w:szCs w:val="20"/>
              </w:rPr>
            </w:pPr>
          </w:p>
        </w:tc>
        <w:tc>
          <w:tcPr>
            <w:tcW w:w="1700" w:type="dxa"/>
            <w:vMerge/>
            <w:vAlign w:val="center"/>
          </w:tcPr>
          <w:p w14:paraId="02C3E5C2" w14:textId="77777777" w:rsidR="00DA1C5D" w:rsidRPr="00A1771B" w:rsidRDefault="00DA1C5D" w:rsidP="004318B2">
            <w:pPr>
              <w:pStyle w:val="Odstavecseseznamem"/>
              <w:ind w:left="0"/>
              <w:rPr>
                <w:rFonts w:ascii="Times New Roman" w:hAnsi="Times New Roman" w:cs="Times New Roman"/>
                <w:sz w:val="20"/>
                <w:szCs w:val="20"/>
              </w:rPr>
            </w:pPr>
          </w:p>
        </w:tc>
        <w:tc>
          <w:tcPr>
            <w:tcW w:w="1345" w:type="dxa"/>
            <w:vMerge/>
            <w:vAlign w:val="center"/>
          </w:tcPr>
          <w:p w14:paraId="3051FBE6" w14:textId="77777777" w:rsidR="00DA1C5D" w:rsidRPr="000B71CB" w:rsidRDefault="00DA1C5D" w:rsidP="00BA0EE6">
            <w:pPr>
              <w:pStyle w:val="Odstavecseseznamem"/>
              <w:ind w:left="0"/>
              <w:jc w:val="center"/>
              <w:rPr>
                <w:rFonts w:ascii="Times New Roman" w:hAnsi="Times New Roman" w:cs="Times New Roman"/>
                <w:b/>
                <w:bCs/>
                <w:sz w:val="20"/>
                <w:szCs w:val="20"/>
              </w:rPr>
            </w:pPr>
          </w:p>
        </w:tc>
        <w:tc>
          <w:tcPr>
            <w:tcW w:w="2057" w:type="dxa"/>
            <w:vAlign w:val="center"/>
          </w:tcPr>
          <w:p w14:paraId="543977C7" w14:textId="039BD38D" w:rsidR="00DA1C5D" w:rsidRPr="00A1771B" w:rsidRDefault="00655951" w:rsidP="004318B2">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Obce, NNO</w:t>
            </w:r>
          </w:p>
        </w:tc>
      </w:tr>
      <w:tr w:rsidR="004318B2" w:rsidRPr="00D04B20" w14:paraId="48709076" w14:textId="77777777" w:rsidTr="00583174">
        <w:trPr>
          <w:trHeight w:val="20"/>
        </w:trPr>
        <w:tc>
          <w:tcPr>
            <w:tcW w:w="4112" w:type="dxa"/>
            <w:gridSpan w:val="2"/>
            <w:vAlign w:val="center"/>
          </w:tcPr>
          <w:p w14:paraId="57D62FBE" w14:textId="77777777" w:rsidR="004318B2" w:rsidRPr="00E1318D" w:rsidRDefault="004318B2" w:rsidP="004318B2">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102" w:type="dxa"/>
            <w:gridSpan w:val="3"/>
            <w:shd w:val="clear" w:color="auto" w:fill="FFC000"/>
            <w:vAlign w:val="center"/>
          </w:tcPr>
          <w:p w14:paraId="4EF281F6" w14:textId="2EE08107" w:rsidR="004318B2" w:rsidRPr="00583174" w:rsidRDefault="00583174" w:rsidP="004318B2">
            <w:pPr>
              <w:pStyle w:val="Odstavecseseznamem"/>
              <w:ind w:left="0"/>
              <w:jc w:val="center"/>
              <w:rPr>
                <w:rFonts w:ascii="Times New Roman" w:hAnsi="Times New Roman" w:cs="Times New Roman"/>
                <w:b/>
                <w:bCs/>
                <w:sz w:val="20"/>
                <w:szCs w:val="20"/>
              </w:rPr>
            </w:pPr>
            <w:r w:rsidRPr="00583174">
              <w:rPr>
                <w:rFonts w:ascii="Times New Roman" w:hAnsi="Times New Roman" w:cs="Times New Roman"/>
                <w:b/>
                <w:bCs/>
                <w:sz w:val="20"/>
                <w:szCs w:val="20"/>
              </w:rPr>
              <w:t>ČÁSTEČNĚ</w:t>
            </w:r>
          </w:p>
        </w:tc>
      </w:tr>
      <w:tr w:rsidR="004318B2" w:rsidRPr="00D04B20" w14:paraId="32F0DE80" w14:textId="77777777" w:rsidTr="00FE3CD3">
        <w:trPr>
          <w:trHeight w:val="20"/>
        </w:trPr>
        <w:tc>
          <w:tcPr>
            <w:tcW w:w="4112" w:type="dxa"/>
            <w:gridSpan w:val="2"/>
            <w:vAlign w:val="center"/>
          </w:tcPr>
          <w:p w14:paraId="2162CD65" w14:textId="77777777" w:rsidR="004318B2" w:rsidRPr="00E1318D" w:rsidRDefault="004318B2" w:rsidP="004318B2">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102" w:type="dxa"/>
            <w:gridSpan w:val="3"/>
            <w:vAlign w:val="center"/>
          </w:tcPr>
          <w:p w14:paraId="666E5CF4" w14:textId="0C7391B3" w:rsidR="004318B2" w:rsidRPr="00A1771B" w:rsidRDefault="0043764F" w:rsidP="0043764F">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LK každoročně v</w:t>
            </w:r>
            <w:r w:rsidR="002657BC">
              <w:rPr>
                <w:rFonts w:ascii="Times New Roman" w:hAnsi="Times New Roman" w:cs="Times New Roman"/>
                <w:sz w:val="20"/>
                <w:szCs w:val="20"/>
              </w:rPr>
              <w:t> </w:t>
            </w:r>
            <w:r>
              <w:rPr>
                <w:rFonts w:ascii="Times New Roman" w:hAnsi="Times New Roman" w:cs="Times New Roman"/>
                <w:sz w:val="20"/>
                <w:szCs w:val="20"/>
              </w:rPr>
              <w:t>rámci Dotačního fondu LK vyhlašuje program na „podporu sportovní činnosti dětí a mládeže ve sportovních organizacích. Velké množství sportovní organizací jsou postaveny na komerční bázi, které si sportovci ze sociálně vyloučených lokalit nemohou dovolit navštěvovat.</w:t>
            </w:r>
          </w:p>
        </w:tc>
      </w:tr>
      <w:tr w:rsidR="00DA1C5D" w:rsidRPr="00D04B20" w14:paraId="372F3ADC" w14:textId="77777777" w:rsidTr="00FE5CF6">
        <w:trPr>
          <w:trHeight w:val="1152"/>
        </w:trPr>
        <w:tc>
          <w:tcPr>
            <w:tcW w:w="708" w:type="dxa"/>
            <w:vMerge w:val="restart"/>
            <w:shd w:val="clear" w:color="auto" w:fill="D9D9D9" w:themeFill="background1" w:themeFillShade="D9"/>
            <w:vAlign w:val="center"/>
          </w:tcPr>
          <w:p w14:paraId="5D949084" w14:textId="77777777" w:rsidR="00DA1C5D" w:rsidRPr="00E1318D" w:rsidRDefault="00DA1C5D" w:rsidP="004318B2">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7.</w:t>
            </w:r>
          </w:p>
        </w:tc>
        <w:tc>
          <w:tcPr>
            <w:tcW w:w="3404" w:type="dxa"/>
            <w:vMerge w:val="restart"/>
            <w:vAlign w:val="center"/>
          </w:tcPr>
          <w:p w14:paraId="12963AB5" w14:textId="1F79FE68" w:rsidR="00DA1C5D" w:rsidRPr="007B1601" w:rsidRDefault="00DA1C5D" w:rsidP="004318B2">
            <w:pPr>
              <w:autoSpaceDE w:val="0"/>
              <w:autoSpaceDN w:val="0"/>
              <w:adjustRightInd w:val="0"/>
              <w:rPr>
                <w:rFonts w:ascii="Times New Roman" w:eastAsia="CIDFont+F3" w:hAnsi="Times New Roman" w:cs="Times New Roman"/>
                <w:sz w:val="20"/>
                <w:szCs w:val="20"/>
              </w:rPr>
            </w:pPr>
            <w:r w:rsidRPr="007B1601">
              <w:rPr>
                <w:rFonts w:ascii="Times New Roman" w:eastAsia="CIDFont+F3" w:hAnsi="Times New Roman" w:cs="Times New Roman"/>
                <w:sz w:val="20"/>
                <w:szCs w:val="20"/>
              </w:rPr>
              <w:t>komunikace obcí se zdravotní pojišťovnou z</w:t>
            </w:r>
            <w:r w:rsidR="002657BC">
              <w:rPr>
                <w:rFonts w:ascii="Times New Roman" w:eastAsia="CIDFont+F3" w:hAnsi="Times New Roman" w:cs="Times New Roman"/>
                <w:sz w:val="20"/>
                <w:szCs w:val="20"/>
              </w:rPr>
              <w:t> </w:t>
            </w:r>
            <w:r w:rsidRPr="007B1601">
              <w:rPr>
                <w:rFonts w:ascii="Times New Roman" w:eastAsia="CIDFont+F3" w:hAnsi="Times New Roman" w:cs="Times New Roman"/>
                <w:sz w:val="20"/>
                <w:szCs w:val="20"/>
              </w:rPr>
              <w:t>důvodu nutnosti</w:t>
            </w:r>
          </w:p>
          <w:p w14:paraId="2856E65B" w14:textId="77777777" w:rsidR="00DA1C5D" w:rsidRPr="007B1601" w:rsidRDefault="00DA1C5D" w:rsidP="004318B2">
            <w:pPr>
              <w:autoSpaceDE w:val="0"/>
              <w:autoSpaceDN w:val="0"/>
              <w:adjustRightInd w:val="0"/>
              <w:rPr>
                <w:rFonts w:ascii="Times New Roman" w:eastAsia="CIDFont+F3" w:hAnsi="Times New Roman" w:cs="Times New Roman"/>
                <w:sz w:val="20"/>
                <w:szCs w:val="20"/>
              </w:rPr>
            </w:pPr>
            <w:r w:rsidRPr="007B1601">
              <w:rPr>
                <w:rFonts w:ascii="Times New Roman" w:eastAsia="CIDFont+F3" w:hAnsi="Times New Roman" w:cs="Times New Roman"/>
                <w:sz w:val="20"/>
                <w:szCs w:val="20"/>
              </w:rPr>
              <w:t>doplnění sítě ordinací ve venkovských oblastech, zajištění</w:t>
            </w:r>
          </w:p>
          <w:p w14:paraId="28CFF82B" w14:textId="72EBACD7" w:rsidR="00DA1C5D" w:rsidRPr="007B1601" w:rsidRDefault="00DA1C5D" w:rsidP="004318B2">
            <w:pPr>
              <w:autoSpaceDE w:val="0"/>
              <w:autoSpaceDN w:val="0"/>
              <w:adjustRightInd w:val="0"/>
              <w:rPr>
                <w:rFonts w:ascii="Times New Roman" w:eastAsia="CIDFont+F3" w:hAnsi="Times New Roman" w:cs="Times New Roman"/>
                <w:sz w:val="20"/>
                <w:szCs w:val="20"/>
              </w:rPr>
            </w:pPr>
            <w:r w:rsidRPr="007B1601">
              <w:rPr>
                <w:rFonts w:ascii="Times New Roman" w:eastAsia="CIDFont+F3" w:hAnsi="Times New Roman" w:cs="Times New Roman"/>
                <w:sz w:val="20"/>
                <w:szCs w:val="20"/>
              </w:rPr>
              <w:lastRenderedPageBreak/>
              <w:t>systematické zdravotní prevence z</w:t>
            </w:r>
            <w:r w:rsidR="002657BC">
              <w:rPr>
                <w:rFonts w:ascii="Times New Roman" w:eastAsia="CIDFont+F3" w:hAnsi="Times New Roman" w:cs="Times New Roman"/>
                <w:sz w:val="20"/>
                <w:szCs w:val="20"/>
              </w:rPr>
              <w:t> </w:t>
            </w:r>
            <w:r w:rsidRPr="007B1601">
              <w:rPr>
                <w:rFonts w:ascii="Times New Roman" w:eastAsia="CIDFont+F3" w:hAnsi="Times New Roman" w:cs="Times New Roman"/>
                <w:sz w:val="20"/>
                <w:szCs w:val="20"/>
              </w:rPr>
              <w:t>důvodu předcházení</w:t>
            </w:r>
          </w:p>
          <w:p w14:paraId="4D704B8F" w14:textId="77777777" w:rsidR="00DA1C5D" w:rsidRPr="007B1601" w:rsidRDefault="00DA1C5D" w:rsidP="004318B2">
            <w:pPr>
              <w:autoSpaceDE w:val="0"/>
              <w:autoSpaceDN w:val="0"/>
              <w:adjustRightInd w:val="0"/>
              <w:rPr>
                <w:rFonts w:ascii="Times New Roman" w:eastAsia="CIDFont+F3" w:hAnsi="Times New Roman" w:cs="Times New Roman"/>
                <w:sz w:val="20"/>
                <w:szCs w:val="20"/>
              </w:rPr>
            </w:pPr>
            <w:r w:rsidRPr="007B1601">
              <w:rPr>
                <w:rFonts w:ascii="Times New Roman" w:eastAsia="CIDFont+F3" w:hAnsi="Times New Roman" w:cs="Times New Roman"/>
                <w:sz w:val="20"/>
                <w:szCs w:val="20"/>
              </w:rPr>
              <w:t>ztížené dostupnosti lékařské péče (nedostatečné pokrytí sítě</w:t>
            </w:r>
          </w:p>
          <w:p w14:paraId="277904C0" w14:textId="680F80CB" w:rsidR="00DA1C5D" w:rsidRPr="00A1771B" w:rsidRDefault="00DA1C5D" w:rsidP="004318B2">
            <w:pPr>
              <w:pStyle w:val="Odstavecseseznamem"/>
              <w:ind w:left="0"/>
              <w:rPr>
                <w:rFonts w:ascii="Times New Roman" w:hAnsi="Times New Roman" w:cs="Times New Roman"/>
                <w:sz w:val="20"/>
                <w:szCs w:val="20"/>
              </w:rPr>
            </w:pPr>
            <w:r w:rsidRPr="007B1601">
              <w:rPr>
                <w:rFonts w:ascii="Times New Roman" w:eastAsia="CIDFont+F3" w:hAnsi="Times New Roman" w:cs="Times New Roman"/>
                <w:sz w:val="20"/>
                <w:szCs w:val="20"/>
              </w:rPr>
              <w:t>lékařů, nemožnost stávajících lékařů přijímat další pacienty).</w:t>
            </w:r>
          </w:p>
        </w:tc>
        <w:tc>
          <w:tcPr>
            <w:tcW w:w="1700" w:type="dxa"/>
            <w:vMerge w:val="restart"/>
            <w:vAlign w:val="center"/>
          </w:tcPr>
          <w:p w14:paraId="68B809B2" w14:textId="5A2BE785" w:rsidR="00DA1C5D" w:rsidRPr="00A1771B" w:rsidRDefault="002657BC" w:rsidP="002657BC">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lastRenderedPageBreak/>
              <w:t>Počet intervencí</w:t>
            </w:r>
          </w:p>
        </w:tc>
        <w:tc>
          <w:tcPr>
            <w:tcW w:w="1345" w:type="dxa"/>
            <w:vMerge w:val="restart"/>
            <w:vAlign w:val="center"/>
          </w:tcPr>
          <w:p w14:paraId="15A83E1B" w14:textId="77777777" w:rsidR="00DA1C5D" w:rsidRPr="000B71CB" w:rsidRDefault="00DA1C5D" w:rsidP="00BA0EE6">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7758EA98" w14:textId="726350AC" w:rsidR="00DA1C5D" w:rsidRPr="00A1771B" w:rsidRDefault="00DA1C5D" w:rsidP="00BA0EE6">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057" w:type="dxa"/>
            <w:vAlign w:val="center"/>
          </w:tcPr>
          <w:p w14:paraId="292CCFDE" w14:textId="28F9BCE3" w:rsidR="00DA1C5D" w:rsidRPr="00A1771B" w:rsidRDefault="002657BC" w:rsidP="004318B2">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OZ</w:t>
            </w:r>
          </w:p>
        </w:tc>
      </w:tr>
      <w:tr w:rsidR="00DA1C5D" w:rsidRPr="00D04B20" w14:paraId="06098A94" w14:textId="77777777" w:rsidTr="00FE5CF6">
        <w:trPr>
          <w:trHeight w:val="1152"/>
        </w:trPr>
        <w:tc>
          <w:tcPr>
            <w:tcW w:w="708" w:type="dxa"/>
            <w:vMerge/>
            <w:shd w:val="clear" w:color="auto" w:fill="D9D9D9" w:themeFill="background1" w:themeFillShade="D9"/>
            <w:vAlign w:val="center"/>
          </w:tcPr>
          <w:p w14:paraId="48F9A217" w14:textId="77777777" w:rsidR="00DA1C5D" w:rsidRPr="00E1318D" w:rsidRDefault="00DA1C5D" w:rsidP="004318B2">
            <w:pPr>
              <w:pStyle w:val="Odstavecseseznamem"/>
              <w:ind w:left="0"/>
              <w:rPr>
                <w:rFonts w:ascii="Times New Roman" w:hAnsi="Times New Roman" w:cs="Times New Roman"/>
                <w:b/>
                <w:bCs/>
                <w:sz w:val="20"/>
                <w:szCs w:val="20"/>
              </w:rPr>
            </w:pPr>
          </w:p>
        </w:tc>
        <w:tc>
          <w:tcPr>
            <w:tcW w:w="3404" w:type="dxa"/>
            <w:vMerge/>
            <w:vAlign w:val="center"/>
          </w:tcPr>
          <w:p w14:paraId="2BCC1902" w14:textId="77777777" w:rsidR="00DA1C5D" w:rsidRPr="007B1601" w:rsidRDefault="00DA1C5D" w:rsidP="004318B2">
            <w:pPr>
              <w:autoSpaceDE w:val="0"/>
              <w:autoSpaceDN w:val="0"/>
              <w:adjustRightInd w:val="0"/>
              <w:rPr>
                <w:rFonts w:ascii="Times New Roman" w:eastAsia="CIDFont+F3" w:hAnsi="Times New Roman" w:cs="Times New Roman"/>
                <w:sz w:val="20"/>
                <w:szCs w:val="20"/>
              </w:rPr>
            </w:pPr>
          </w:p>
        </w:tc>
        <w:tc>
          <w:tcPr>
            <w:tcW w:w="1700" w:type="dxa"/>
            <w:vMerge/>
            <w:vAlign w:val="center"/>
          </w:tcPr>
          <w:p w14:paraId="4FE83499" w14:textId="77777777" w:rsidR="00DA1C5D" w:rsidRPr="00A1771B" w:rsidRDefault="00DA1C5D" w:rsidP="004318B2">
            <w:pPr>
              <w:pStyle w:val="Odstavecseseznamem"/>
              <w:ind w:left="0"/>
              <w:rPr>
                <w:rFonts w:ascii="Times New Roman" w:hAnsi="Times New Roman" w:cs="Times New Roman"/>
                <w:sz w:val="20"/>
                <w:szCs w:val="20"/>
              </w:rPr>
            </w:pPr>
          </w:p>
        </w:tc>
        <w:tc>
          <w:tcPr>
            <w:tcW w:w="1345" w:type="dxa"/>
            <w:vMerge/>
            <w:vAlign w:val="center"/>
          </w:tcPr>
          <w:p w14:paraId="1A36A761" w14:textId="77777777" w:rsidR="00DA1C5D" w:rsidRPr="000B71CB" w:rsidRDefault="00DA1C5D" w:rsidP="00BA0EE6">
            <w:pPr>
              <w:pStyle w:val="Odstavecseseznamem"/>
              <w:ind w:left="0"/>
              <w:jc w:val="center"/>
              <w:rPr>
                <w:rFonts w:ascii="Times New Roman" w:hAnsi="Times New Roman" w:cs="Times New Roman"/>
                <w:b/>
                <w:bCs/>
                <w:sz w:val="20"/>
                <w:szCs w:val="20"/>
              </w:rPr>
            </w:pPr>
          </w:p>
        </w:tc>
        <w:tc>
          <w:tcPr>
            <w:tcW w:w="2057" w:type="dxa"/>
            <w:vAlign w:val="center"/>
          </w:tcPr>
          <w:p w14:paraId="3DBFE6E4" w14:textId="45842C18" w:rsidR="00DA1C5D" w:rsidRPr="00A1771B" w:rsidRDefault="002657BC" w:rsidP="004318B2">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 xml:space="preserve">Obce, </w:t>
            </w:r>
            <w:proofErr w:type="spellStart"/>
            <w:proofErr w:type="gramStart"/>
            <w:r>
              <w:rPr>
                <w:rFonts w:ascii="Times New Roman" w:hAnsi="Times New Roman" w:cs="Times New Roman"/>
                <w:sz w:val="20"/>
                <w:szCs w:val="20"/>
              </w:rPr>
              <w:t>zdr</w:t>
            </w:r>
            <w:r w:rsidR="00B41C4D">
              <w:rPr>
                <w:rFonts w:ascii="Times New Roman" w:hAnsi="Times New Roman" w:cs="Times New Roman"/>
                <w:sz w:val="20"/>
                <w:szCs w:val="20"/>
              </w:rPr>
              <w:t>.</w:t>
            </w:r>
            <w:r>
              <w:rPr>
                <w:rFonts w:ascii="Times New Roman" w:hAnsi="Times New Roman" w:cs="Times New Roman"/>
                <w:sz w:val="20"/>
                <w:szCs w:val="20"/>
              </w:rPr>
              <w:t>zařízení</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zdr</w:t>
            </w:r>
            <w:proofErr w:type="spellEnd"/>
            <w:r>
              <w:rPr>
                <w:rFonts w:ascii="Times New Roman" w:hAnsi="Times New Roman" w:cs="Times New Roman"/>
                <w:sz w:val="20"/>
                <w:szCs w:val="20"/>
              </w:rPr>
              <w:t>. pojišťovny</w:t>
            </w:r>
          </w:p>
        </w:tc>
      </w:tr>
      <w:tr w:rsidR="004318B2" w:rsidRPr="00D04B20" w14:paraId="4CB58907" w14:textId="77777777" w:rsidTr="00583174">
        <w:trPr>
          <w:trHeight w:val="20"/>
        </w:trPr>
        <w:tc>
          <w:tcPr>
            <w:tcW w:w="4112" w:type="dxa"/>
            <w:gridSpan w:val="2"/>
            <w:vAlign w:val="center"/>
          </w:tcPr>
          <w:p w14:paraId="31F970F5" w14:textId="77777777" w:rsidR="004318B2" w:rsidRPr="00E1318D" w:rsidRDefault="004318B2" w:rsidP="004318B2">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102" w:type="dxa"/>
            <w:gridSpan w:val="3"/>
            <w:shd w:val="clear" w:color="auto" w:fill="FFC000"/>
            <w:vAlign w:val="center"/>
          </w:tcPr>
          <w:p w14:paraId="496F44F7" w14:textId="729B3730" w:rsidR="004318B2" w:rsidRPr="00E1318D" w:rsidRDefault="00583174" w:rsidP="004318B2">
            <w:pPr>
              <w:pStyle w:val="Odstavecseseznamem"/>
              <w:ind w:left="0"/>
              <w:jc w:val="center"/>
              <w:rPr>
                <w:rFonts w:ascii="Times New Roman" w:hAnsi="Times New Roman" w:cs="Times New Roman"/>
                <w:b/>
                <w:bCs/>
                <w:sz w:val="20"/>
                <w:szCs w:val="20"/>
              </w:rPr>
            </w:pPr>
            <w:r>
              <w:rPr>
                <w:rFonts w:ascii="Times New Roman" w:hAnsi="Times New Roman" w:cs="Times New Roman"/>
                <w:b/>
                <w:bCs/>
                <w:sz w:val="20"/>
                <w:szCs w:val="20"/>
              </w:rPr>
              <w:t>ČÁSTEČNĚ</w:t>
            </w:r>
          </w:p>
        </w:tc>
      </w:tr>
      <w:tr w:rsidR="004318B2" w:rsidRPr="00D04B20" w14:paraId="0ACD6C6A" w14:textId="77777777" w:rsidTr="00FE3CD3">
        <w:trPr>
          <w:trHeight w:val="20"/>
        </w:trPr>
        <w:tc>
          <w:tcPr>
            <w:tcW w:w="4112" w:type="dxa"/>
            <w:gridSpan w:val="2"/>
            <w:vAlign w:val="center"/>
          </w:tcPr>
          <w:p w14:paraId="6B56AE74" w14:textId="77777777" w:rsidR="004318B2" w:rsidRPr="00E1318D" w:rsidRDefault="004318B2" w:rsidP="004318B2">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102" w:type="dxa"/>
            <w:gridSpan w:val="3"/>
            <w:vAlign w:val="center"/>
          </w:tcPr>
          <w:p w14:paraId="776F7AF8" w14:textId="0CF099DB" w:rsidR="004318B2" w:rsidRPr="00A1771B" w:rsidRDefault="0046104F" w:rsidP="0046104F">
            <w:pPr>
              <w:pStyle w:val="Odstavecseseznamem"/>
              <w:ind w:left="0"/>
              <w:jc w:val="both"/>
              <w:rPr>
                <w:rFonts w:ascii="Times New Roman" w:hAnsi="Times New Roman" w:cs="Times New Roman"/>
                <w:sz w:val="20"/>
                <w:szCs w:val="20"/>
              </w:rPr>
            </w:pPr>
            <w:r w:rsidRPr="0046104F">
              <w:rPr>
                <w:rFonts w:ascii="Times New Roman" w:hAnsi="Times New Roman" w:cs="Times New Roman"/>
                <w:sz w:val="20"/>
                <w:szCs w:val="20"/>
              </w:rPr>
              <w:t xml:space="preserve">LK vyhlásil Dotační program v rámci Dotačního fondu LK: </w:t>
            </w:r>
            <w:r w:rsidRPr="0046104F">
              <w:rPr>
                <w:rFonts w:ascii="Times New Roman" w:hAnsi="Times New Roman" w:cs="Times New Roman"/>
                <w:sz w:val="20"/>
                <w:szCs w:val="20"/>
                <w:shd w:val="clear" w:color="auto" w:fill="FFFFFF"/>
              </w:rPr>
              <w:t>č. 9.4 Podpora primární péče</w:t>
            </w:r>
            <w:r w:rsidRPr="0046104F">
              <w:rPr>
                <w:rFonts w:ascii="Times New Roman" w:hAnsi="Times New Roman" w:cs="Times New Roman"/>
                <w:sz w:val="21"/>
                <w:szCs w:val="21"/>
                <w:shd w:val="clear" w:color="auto" w:fill="FFFFFF"/>
              </w:rPr>
              <w:t xml:space="preserve"> – finanční podpora obcí, které spolupracují s praktickými lékaři a zubaři na vzniku nových kapacit v ordinacích</w:t>
            </w:r>
            <w:r w:rsidRPr="00854CDA">
              <w:rPr>
                <w:rFonts w:ascii="Times New Roman" w:hAnsi="Times New Roman" w:cs="Times New Roman"/>
                <w:color w:val="0070C0"/>
                <w:sz w:val="21"/>
                <w:szCs w:val="21"/>
                <w:shd w:val="clear" w:color="auto" w:fill="FFFFFF"/>
              </w:rPr>
              <w:t>.</w:t>
            </w:r>
          </w:p>
        </w:tc>
      </w:tr>
    </w:tbl>
    <w:p w14:paraId="6AB91815" w14:textId="77777777" w:rsidR="006653E8" w:rsidRDefault="006653E8" w:rsidP="004318B2">
      <w:pPr>
        <w:rPr>
          <w:rFonts w:ascii="Times New Roman" w:hAnsi="Times New Roman" w:cs="Times New Roman"/>
          <w:sz w:val="24"/>
          <w:szCs w:val="24"/>
        </w:rPr>
      </w:pPr>
    </w:p>
    <w:p w14:paraId="522287EC" w14:textId="77777777" w:rsidR="0046104F" w:rsidRDefault="0046104F" w:rsidP="004318B2">
      <w:pPr>
        <w:rPr>
          <w:rFonts w:ascii="Times New Roman" w:hAnsi="Times New Roman" w:cs="Times New Roman"/>
          <w:sz w:val="24"/>
          <w:szCs w:val="24"/>
        </w:rPr>
      </w:pPr>
    </w:p>
    <w:p w14:paraId="591BE19D" w14:textId="77777777" w:rsidR="0046104F" w:rsidRDefault="0046104F" w:rsidP="004318B2">
      <w:pPr>
        <w:rPr>
          <w:rFonts w:ascii="Times New Roman" w:hAnsi="Times New Roman" w:cs="Times New Roman"/>
          <w:sz w:val="24"/>
          <w:szCs w:val="24"/>
        </w:rPr>
      </w:pPr>
    </w:p>
    <w:p w14:paraId="4B71ABD8" w14:textId="77777777" w:rsidR="0046104F" w:rsidRDefault="0046104F" w:rsidP="004318B2">
      <w:pPr>
        <w:rPr>
          <w:rFonts w:ascii="Times New Roman" w:hAnsi="Times New Roman" w:cs="Times New Roman"/>
          <w:sz w:val="24"/>
          <w:szCs w:val="24"/>
        </w:rPr>
      </w:pPr>
    </w:p>
    <w:p w14:paraId="6EB5D376" w14:textId="77777777" w:rsidR="0046104F" w:rsidRDefault="0046104F" w:rsidP="004318B2">
      <w:pPr>
        <w:rPr>
          <w:rFonts w:ascii="Times New Roman" w:hAnsi="Times New Roman" w:cs="Times New Roman"/>
          <w:sz w:val="24"/>
          <w:szCs w:val="24"/>
        </w:rPr>
      </w:pPr>
    </w:p>
    <w:p w14:paraId="186E3116" w14:textId="77777777" w:rsidR="0046104F" w:rsidRDefault="0046104F" w:rsidP="004318B2">
      <w:pPr>
        <w:rPr>
          <w:rFonts w:ascii="Times New Roman" w:hAnsi="Times New Roman" w:cs="Times New Roman"/>
          <w:sz w:val="24"/>
          <w:szCs w:val="24"/>
        </w:rPr>
      </w:pPr>
    </w:p>
    <w:p w14:paraId="257510AA" w14:textId="77777777" w:rsidR="0046104F" w:rsidRDefault="0046104F" w:rsidP="004318B2">
      <w:pPr>
        <w:rPr>
          <w:rFonts w:ascii="Times New Roman" w:hAnsi="Times New Roman" w:cs="Times New Roman"/>
          <w:sz w:val="24"/>
          <w:szCs w:val="24"/>
        </w:rPr>
      </w:pPr>
    </w:p>
    <w:p w14:paraId="5CBAA799" w14:textId="77777777" w:rsidR="00B41C4D" w:rsidRDefault="00B41C4D" w:rsidP="004318B2">
      <w:pPr>
        <w:rPr>
          <w:rFonts w:ascii="Times New Roman" w:hAnsi="Times New Roman" w:cs="Times New Roman"/>
          <w:sz w:val="24"/>
          <w:szCs w:val="24"/>
        </w:rPr>
      </w:pPr>
    </w:p>
    <w:p w14:paraId="7B0B7013" w14:textId="77777777" w:rsidR="00B41C4D" w:rsidRDefault="00B41C4D" w:rsidP="004318B2">
      <w:pPr>
        <w:rPr>
          <w:rFonts w:ascii="Times New Roman" w:hAnsi="Times New Roman" w:cs="Times New Roman"/>
          <w:sz w:val="24"/>
          <w:szCs w:val="24"/>
        </w:rPr>
      </w:pPr>
    </w:p>
    <w:p w14:paraId="695D0F6A" w14:textId="77777777" w:rsidR="00B41C4D" w:rsidRDefault="00B41C4D" w:rsidP="004318B2">
      <w:pPr>
        <w:rPr>
          <w:rFonts w:ascii="Times New Roman" w:hAnsi="Times New Roman" w:cs="Times New Roman"/>
          <w:sz w:val="24"/>
          <w:szCs w:val="24"/>
        </w:rPr>
      </w:pPr>
    </w:p>
    <w:p w14:paraId="5925D47E" w14:textId="77777777" w:rsidR="00B41C4D" w:rsidRDefault="00B41C4D" w:rsidP="004318B2">
      <w:pPr>
        <w:rPr>
          <w:rFonts w:ascii="Times New Roman" w:hAnsi="Times New Roman" w:cs="Times New Roman"/>
          <w:sz w:val="24"/>
          <w:szCs w:val="24"/>
        </w:rPr>
      </w:pPr>
    </w:p>
    <w:p w14:paraId="42C485CB" w14:textId="77777777" w:rsidR="00B41C4D" w:rsidRDefault="00B41C4D" w:rsidP="004318B2">
      <w:pPr>
        <w:rPr>
          <w:rFonts w:ascii="Times New Roman" w:hAnsi="Times New Roman" w:cs="Times New Roman"/>
          <w:sz w:val="24"/>
          <w:szCs w:val="24"/>
        </w:rPr>
      </w:pPr>
    </w:p>
    <w:p w14:paraId="25B331DA" w14:textId="77777777" w:rsidR="00B41C4D" w:rsidRDefault="00B41C4D" w:rsidP="004318B2">
      <w:pPr>
        <w:rPr>
          <w:rFonts w:ascii="Times New Roman" w:hAnsi="Times New Roman" w:cs="Times New Roman"/>
          <w:sz w:val="24"/>
          <w:szCs w:val="24"/>
        </w:rPr>
      </w:pPr>
    </w:p>
    <w:p w14:paraId="2F0342A7" w14:textId="77777777" w:rsidR="00B41C4D" w:rsidRDefault="00B41C4D" w:rsidP="004318B2">
      <w:pPr>
        <w:rPr>
          <w:rFonts w:ascii="Times New Roman" w:hAnsi="Times New Roman" w:cs="Times New Roman"/>
          <w:sz w:val="24"/>
          <w:szCs w:val="24"/>
        </w:rPr>
      </w:pPr>
    </w:p>
    <w:p w14:paraId="22D3A849" w14:textId="77777777" w:rsidR="00B41C4D" w:rsidRDefault="00B41C4D" w:rsidP="004318B2">
      <w:pPr>
        <w:rPr>
          <w:rFonts w:ascii="Times New Roman" w:hAnsi="Times New Roman" w:cs="Times New Roman"/>
          <w:sz w:val="24"/>
          <w:szCs w:val="24"/>
        </w:rPr>
      </w:pPr>
    </w:p>
    <w:p w14:paraId="6A48CF40" w14:textId="77777777" w:rsidR="00B41C4D" w:rsidRDefault="00B41C4D" w:rsidP="004318B2">
      <w:pPr>
        <w:rPr>
          <w:rFonts w:ascii="Times New Roman" w:hAnsi="Times New Roman" w:cs="Times New Roman"/>
          <w:sz w:val="24"/>
          <w:szCs w:val="24"/>
        </w:rPr>
      </w:pPr>
    </w:p>
    <w:p w14:paraId="71C6154B" w14:textId="77777777" w:rsidR="00B41C4D" w:rsidRDefault="00B41C4D" w:rsidP="004318B2">
      <w:pPr>
        <w:rPr>
          <w:rFonts w:ascii="Times New Roman" w:hAnsi="Times New Roman" w:cs="Times New Roman"/>
          <w:sz w:val="24"/>
          <w:szCs w:val="24"/>
        </w:rPr>
      </w:pPr>
    </w:p>
    <w:p w14:paraId="467810C0" w14:textId="77777777" w:rsidR="00B41C4D" w:rsidRDefault="00B41C4D" w:rsidP="004318B2">
      <w:pPr>
        <w:rPr>
          <w:rFonts w:ascii="Times New Roman" w:hAnsi="Times New Roman" w:cs="Times New Roman"/>
          <w:sz w:val="24"/>
          <w:szCs w:val="24"/>
        </w:rPr>
      </w:pPr>
    </w:p>
    <w:p w14:paraId="118307EA" w14:textId="77777777" w:rsidR="00B41C4D" w:rsidRDefault="00B41C4D" w:rsidP="004318B2">
      <w:pPr>
        <w:rPr>
          <w:rFonts w:ascii="Times New Roman" w:hAnsi="Times New Roman" w:cs="Times New Roman"/>
          <w:sz w:val="24"/>
          <w:szCs w:val="24"/>
        </w:rPr>
      </w:pPr>
    </w:p>
    <w:p w14:paraId="49D91FFC" w14:textId="77777777" w:rsidR="00B41C4D" w:rsidRDefault="00B41C4D" w:rsidP="004318B2">
      <w:pPr>
        <w:rPr>
          <w:rFonts w:ascii="Times New Roman" w:hAnsi="Times New Roman" w:cs="Times New Roman"/>
          <w:sz w:val="24"/>
          <w:szCs w:val="24"/>
        </w:rPr>
      </w:pPr>
    </w:p>
    <w:p w14:paraId="65EFE13E" w14:textId="77777777" w:rsidR="00B41C4D" w:rsidRDefault="00B41C4D" w:rsidP="004318B2">
      <w:pPr>
        <w:rPr>
          <w:rFonts w:ascii="Times New Roman" w:hAnsi="Times New Roman" w:cs="Times New Roman"/>
          <w:sz w:val="24"/>
          <w:szCs w:val="24"/>
        </w:rPr>
      </w:pPr>
    </w:p>
    <w:p w14:paraId="3E6DED63" w14:textId="77777777" w:rsidR="00B41C4D" w:rsidRDefault="00B41C4D" w:rsidP="004318B2">
      <w:pPr>
        <w:rPr>
          <w:rFonts w:ascii="Times New Roman" w:hAnsi="Times New Roman" w:cs="Times New Roman"/>
          <w:sz w:val="24"/>
          <w:szCs w:val="24"/>
        </w:rPr>
      </w:pPr>
    </w:p>
    <w:p w14:paraId="0E62A52F" w14:textId="77777777" w:rsidR="00B41C4D" w:rsidRDefault="00B41C4D" w:rsidP="004318B2">
      <w:pPr>
        <w:rPr>
          <w:rFonts w:ascii="Times New Roman" w:hAnsi="Times New Roman" w:cs="Times New Roman"/>
          <w:sz w:val="24"/>
          <w:szCs w:val="24"/>
        </w:rPr>
      </w:pPr>
    </w:p>
    <w:p w14:paraId="1BDA8425" w14:textId="77777777" w:rsidR="00FE5CF6" w:rsidRDefault="00FE5CF6" w:rsidP="004318B2">
      <w:pPr>
        <w:rPr>
          <w:rFonts w:ascii="Times New Roman" w:hAnsi="Times New Roman" w:cs="Times New Roman"/>
          <w:sz w:val="24"/>
          <w:szCs w:val="24"/>
        </w:rPr>
      </w:pPr>
    </w:p>
    <w:p w14:paraId="6D0782AB" w14:textId="77777777" w:rsidR="0046104F" w:rsidRPr="004318B2" w:rsidRDefault="0046104F" w:rsidP="004318B2">
      <w:pPr>
        <w:rPr>
          <w:rFonts w:ascii="Times New Roman" w:hAnsi="Times New Roman" w:cs="Times New Roman"/>
          <w:sz w:val="24"/>
          <w:szCs w:val="24"/>
        </w:rPr>
      </w:pPr>
    </w:p>
    <w:tbl>
      <w:tblPr>
        <w:tblStyle w:val="Mkatabulky"/>
        <w:tblW w:w="9351" w:type="dxa"/>
        <w:tblInd w:w="142" w:type="dxa"/>
        <w:tblLook w:val="04A0" w:firstRow="1" w:lastRow="0" w:firstColumn="1" w:lastColumn="0" w:noHBand="0" w:noVBand="1"/>
      </w:tblPr>
      <w:tblGrid>
        <w:gridCol w:w="9351"/>
      </w:tblGrid>
      <w:tr w:rsidR="00BA1364" w14:paraId="30CDE2CC" w14:textId="77777777" w:rsidTr="004318B2">
        <w:tc>
          <w:tcPr>
            <w:tcW w:w="9351" w:type="dxa"/>
            <w:shd w:val="clear" w:color="auto" w:fill="FFD966" w:themeFill="accent4" w:themeFillTint="99"/>
          </w:tcPr>
          <w:p w14:paraId="5FD606C0" w14:textId="122448B7" w:rsidR="00BA1364" w:rsidRDefault="00BA1364" w:rsidP="00DE10E3">
            <w:pPr>
              <w:pStyle w:val="Odstavecseseznamem"/>
              <w:ind w:left="0"/>
              <w:rPr>
                <w:rFonts w:ascii="Times New Roman" w:hAnsi="Times New Roman" w:cs="Times New Roman"/>
                <w:sz w:val="24"/>
                <w:szCs w:val="24"/>
              </w:rPr>
            </w:pPr>
            <w:r w:rsidRPr="00D04B20">
              <w:rPr>
                <w:rFonts w:ascii="Times New Roman" w:hAnsi="Times New Roman" w:cs="Times New Roman"/>
                <w:b/>
                <w:bCs/>
                <w:sz w:val="24"/>
                <w:szCs w:val="24"/>
              </w:rPr>
              <w:lastRenderedPageBreak/>
              <w:t xml:space="preserve">OKRUH OPATŘENÍ </w:t>
            </w:r>
            <w:r>
              <w:rPr>
                <w:rFonts w:ascii="Times New Roman" w:hAnsi="Times New Roman" w:cs="Times New Roman"/>
                <w:b/>
                <w:bCs/>
                <w:sz w:val="24"/>
                <w:szCs w:val="24"/>
              </w:rPr>
              <w:t>X</w:t>
            </w:r>
            <w:r w:rsidRPr="00D04B20">
              <w:rPr>
                <w:rFonts w:ascii="Times New Roman" w:hAnsi="Times New Roman" w:cs="Times New Roman"/>
                <w:b/>
                <w:bCs/>
                <w:sz w:val="24"/>
                <w:szCs w:val="24"/>
              </w:rPr>
              <w:t xml:space="preserve">: </w:t>
            </w:r>
            <w:r w:rsidR="00AD1F8E">
              <w:rPr>
                <w:rFonts w:ascii="Times New Roman" w:hAnsi="Times New Roman" w:cs="Times New Roman"/>
                <w:b/>
                <w:bCs/>
                <w:sz w:val="24"/>
                <w:szCs w:val="24"/>
              </w:rPr>
              <w:t xml:space="preserve">Krajské </w:t>
            </w:r>
            <w:r w:rsidR="00AC1CB4">
              <w:rPr>
                <w:rFonts w:ascii="Times New Roman" w:hAnsi="Times New Roman" w:cs="Times New Roman"/>
                <w:b/>
                <w:bCs/>
                <w:sz w:val="24"/>
                <w:szCs w:val="24"/>
              </w:rPr>
              <w:t>platformy</w:t>
            </w:r>
          </w:p>
        </w:tc>
      </w:tr>
      <w:tr w:rsidR="00380917" w14:paraId="58E7D30D" w14:textId="77777777" w:rsidTr="004318B2">
        <w:tc>
          <w:tcPr>
            <w:tcW w:w="9351" w:type="dxa"/>
            <w:shd w:val="clear" w:color="auto" w:fill="FFF2CC" w:themeFill="accent4" w:themeFillTint="33"/>
            <w:vAlign w:val="center"/>
          </w:tcPr>
          <w:p w14:paraId="3A68934D" w14:textId="49BA8FE7" w:rsidR="00380917" w:rsidRPr="00D04B20" w:rsidRDefault="00380917" w:rsidP="00380917">
            <w:pPr>
              <w:pStyle w:val="Odstavecseseznamem"/>
              <w:ind w:left="0"/>
              <w:rPr>
                <w:rFonts w:ascii="Times New Roman" w:hAnsi="Times New Roman" w:cs="Times New Roman"/>
                <w:b/>
                <w:bCs/>
                <w:sz w:val="24"/>
                <w:szCs w:val="24"/>
              </w:rPr>
            </w:pPr>
            <w:r w:rsidRPr="00AE0C03">
              <w:rPr>
                <w:rFonts w:ascii="Times New Roman" w:eastAsia="CIDFont+F3" w:hAnsi="Times New Roman" w:cs="Times New Roman"/>
                <w:b/>
                <w:bCs/>
                <w:sz w:val="24"/>
                <w:szCs w:val="24"/>
              </w:rPr>
              <w:t xml:space="preserve">Kraj proto iniciuje vznik a </w:t>
            </w:r>
            <w:proofErr w:type="gramStart"/>
            <w:r w:rsidRPr="00AE0C03">
              <w:rPr>
                <w:rFonts w:ascii="Times New Roman" w:eastAsia="CIDFont+F3" w:hAnsi="Times New Roman" w:cs="Times New Roman"/>
                <w:b/>
                <w:bCs/>
                <w:sz w:val="24"/>
                <w:szCs w:val="24"/>
              </w:rPr>
              <w:t>vytvoří</w:t>
            </w:r>
            <w:proofErr w:type="gramEnd"/>
            <w:r w:rsidRPr="00AE0C03">
              <w:rPr>
                <w:rFonts w:ascii="Times New Roman" w:eastAsia="CIDFont+F3" w:hAnsi="Times New Roman" w:cs="Times New Roman"/>
                <w:b/>
                <w:bCs/>
                <w:sz w:val="24"/>
                <w:szCs w:val="24"/>
              </w:rPr>
              <w:t xml:space="preserve"> zázemí pro setkávání krajských platforem pro oblasti:</w:t>
            </w:r>
          </w:p>
        </w:tc>
      </w:tr>
    </w:tbl>
    <w:p w14:paraId="658266ED" w14:textId="77777777" w:rsidR="00BA1364" w:rsidRDefault="00BA1364" w:rsidP="00BA1364">
      <w:pPr>
        <w:pStyle w:val="Odstavecseseznamem"/>
        <w:ind w:left="142"/>
        <w:rPr>
          <w:rFonts w:ascii="Times New Roman" w:hAnsi="Times New Roman" w:cs="Times New Roman"/>
          <w:sz w:val="24"/>
          <w:szCs w:val="24"/>
        </w:rPr>
      </w:pPr>
    </w:p>
    <w:tbl>
      <w:tblPr>
        <w:tblStyle w:val="Mkatabulky"/>
        <w:tblW w:w="9356" w:type="dxa"/>
        <w:tblInd w:w="137" w:type="dxa"/>
        <w:tblLayout w:type="fixed"/>
        <w:tblLook w:val="04A0" w:firstRow="1" w:lastRow="0" w:firstColumn="1" w:lastColumn="0" w:noHBand="0" w:noVBand="1"/>
      </w:tblPr>
      <w:tblGrid>
        <w:gridCol w:w="708"/>
        <w:gridCol w:w="3404"/>
        <w:gridCol w:w="1700"/>
        <w:gridCol w:w="1345"/>
        <w:gridCol w:w="2199"/>
      </w:tblGrid>
      <w:tr w:rsidR="00967FB6" w:rsidRPr="00D04B20" w14:paraId="6560AAF1" w14:textId="77777777" w:rsidTr="004318B2">
        <w:trPr>
          <w:trHeight w:val="20"/>
        </w:trPr>
        <w:tc>
          <w:tcPr>
            <w:tcW w:w="708" w:type="dxa"/>
            <w:vMerge w:val="restart"/>
            <w:shd w:val="clear" w:color="auto" w:fill="FFF2CC" w:themeFill="accent4" w:themeFillTint="33"/>
            <w:vAlign w:val="center"/>
          </w:tcPr>
          <w:p w14:paraId="27C936FA"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Číslo</w:t>
            </w:r>
          </w:p>
        </w:tc>
        <w:tc>
          <w:tcPr>
            <w:tcW w:w="3404" w:type="dxa"/>
            <w:vMerge w:val="restart"/>
            <w:shd w:val="clear" w:color="auto" w:fill="FFF2CC" w:themeFill="accent4" w:themeFillTint="33"/>
            <w:vAlign w:val="center"/>
          </w:tcPr>
          <w:p w14:paraId="6D4ED5C8"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Popis dílčí aktivity</w:t>
            </w:r>
          </w:p>
        </w:tc>
        <w:tc>
          <w:tcPr>
            <w:tcW w:w="1700" w:type="dxa"/>
            <w:vMerge w:val="restart"/>
            <w:shd w:val="clear" w:color="auto" w:fill="FFF2CC" w:themeFill="accent4" w:themeFillTint="33"/>
            <w:vAlign w:val="center"/>
          </w:tcPr>
          <w:p w14:paraId="046C4602"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Indikátor plnění</w:t>
            </w:r>
          </w:p>
        </w:tc>
        <w:tc>
          <w:tcPr>
            <w:tcW w:w="1345" w:type="dxa"/>
            <w:vMerge w:val="restart"/>
            <w:shd w:val="clear" w:color="auto" w:fill="FFF2CC" w:themeFill="accent4" w:themeFillTint="33"/>
            <w:vAlign w:val="center"/>
          </w:tcPr>
          <w:p w14:paraId="48C66104"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Termín plnění</w:t>
            </w:r>
          </w:p>
        </w:tc>
        <w:tc>
          <w:tcPr>
            <w:tcW w:w="2199" w:type="dxa"/>
            <w:shd w:val="clear" w:color="auto" w:fill="FFF2CC" w:themeFill="accent4" w:themeFillTint="33"/>
            <w:vAlign w:val="center"/>
          </w:tcPr>
          <w:p w14:paraId="7D84A952"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Odpovědnost</w:t>
            </w:r>
          </w:p>
        </w:tc>
      </w:tr>
      <w:tr w:rsidR="00967FB6" w:rsidRPr="00D04B20" w14:paraId="446E399E" w14:textId="77777777" w:rsidTr="004318B2">
        <w:trPr>
          <w:trHeight w:val="20"/>
        </w:trPr>
        <w:tc>
          <w:tcPr>
            <w:tcW w:w="708" w:type="dxa"/>
            <w:vMerge/>
            <w:shd w:val="clear" w:color="auto" w:fill="FFF2CC" w:themeFill="accent4" w:themeFillTint="33"/>
          </w:tcPr>
          <w:p w14:paraId="488ADF01" w14:textId="77777777" w:rsidR="00967FB6" w:rsidRPr="00D04B20" w:rsidRDefault="00967FB6" w:rsidP="009D28CC">
            <w:pPr>
              <w:pStyle w:val="Odstavecseseznamem"/>
              <w:ind w:left="0"/>
              <w:rPr>
                <w:rFonts w:ascii="Times New Roman" w:hAnsi="Times New Roman" w:cs="Times New Roman"/>
                <w:b/>
                <w:bCs/>
                <w:sz w:val="20"/>
                <w:szCs w:val="20"/>
              </w:rPr>
            </w:pPr>
          </w:p>
        </w:tc>
        <w:tc>
          <w:tcPr>
            <w:tcW w:w="3404" w:type="dxa"/>
            <w:vMerge/>
            <w:shd w:val="clear" w:color="auto" w:fill="FFF2CC" w:themeFill="accent4" w:themeFillTint="33"/>
          </w:tcPr>
          <w:p w14:paraId="129A0215" w14:textId="77777777" w:rsidR="00967FB6" w:rsidRPr="00D04B20" w:rsidRDefault="00967FB6" w:rsidP="009D28CC">
            <w:pPr>
              <w:pStyle w:val="Odstavecseseznamem"/>
              <w:ind w:left="0"/>
              <w:rPr>
                <w:rFonts w:ascii="Times New Roman" w:hAnsi="Times New Roman" w:cs="Times New Roman"/>
                <w:sz w:val="20"/>
                <w:szCs w:val="20"/>
              </w:rPr>
            </w:pPr>
          </w:p>
        </w:tc>
        <w:tc>
          <w:tcPr>
            <w:tcW w:w="1700" w:type="dxa"/>
            <w:vMerge/>
            <w:shd w:val="clear" w:color="auto" w:fill="FFF2CC" w:themeFill="accent4" w:themeFillTint="33"/>
          </w:tcPr>
          <w:p w14:paraId="394E9581" w14:textId="77777777" w:rsidR="00967FB6" w:rsidRPr="00D04B20" w:rsidRDefault="00967FB6" w:rsidP="009D28CC">
            <w:pPr>
              <w:pStyle w:val="Odstavecseseznamem"/>
              <w:ind w:left="0"/>
              <w:rPr>
                <w:rFonts w:ascii="Times New Roman" w:hAnsi="Times New Roman" w:cs="Times New Roman"/>
                <w:sz w:val="20"/>
                <w:szCs w:val="20"/>
              </w:rPr>
            </w:pPr>
          </w:p>
        </w:tc>
        <w:tc>
          <w:tcPr>
            <w:tcW w:w="1345" w:type="dxa"/>
            <w:vMerge/>
            <w:shd w:val="clear" w:color="auto" w:fill="FFF2CC" w:themeFill="accent4" w:themeFillTint="33"/>
          </w:tcPr>
          <w:p w14:paraId="16CA4058" w14:textId="77777777" w:rsidR="00967FB6" w:rsidRPr="00D04B20" w:rsidRDefault="00967FB6" w:rsidP="009D28CC">
            <w:pPr>
              <w:pStyle w:val="Odstavecseseznamem"/>
              <w:ind w:left="0"/>
              <w:rPr>
                <w:rFonts w:ascii="Times New Roman" w:hAnsi="Times New Roman" w:cs="Times New Roman"/>
                <w:sz w:val="20"/>
                <w:szCs w:val="20"/>
              </w:rPr>
            </w:pPr>
          </w:p>
        </w:tc>
        <w:tc>
          <w:tcPr>
            <w:tcW w:w="2199" w:type="dxa"/>
            <w:shd w:val="clear" w:color="auto" w:fill="FFF2CC" w:themeFill="accent4" w:themeFillTint="33"/>
            <w:vAlign w:val="center"/>
          </w:tcPr>
          <w:p w14:paraId="68133892"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Spolupráce</w:t>
            </w:r>
          </w:p>
        </w:tc>
      </w:tr>
      <w:tr w:rsidR="00745961" w:rsidRPr="00D04B20" w14:paraId="792C183D" w14:textId="77777777" w:rsidTr="00635F43">
        <w:trPr>
          <w:trHeight w:val="348"/>
        </w:trPr>
        <w:tc>
          <w:tcPr>
            <w:tcW w:w="708" w:type="dxa"/>
            <w:vMerge w:val="restart"/>
            <w:shd w:val="clear" w:color="auto" w:fill="D9D9D9" w:themeFill="background1" w:themeFillShade="D9"/>
            <w:vAlign w:val="center"/>
          </w:tcPr>
          <w:p w14:paraId="53A5308C" w14:textId="77777777" w:rsidR="00745961" w:rsidRPr="00E1318D" w:rsidRDefault="00745961" w:rsidP="00745961">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1.</w:t>
            </w:r>
          </w:p>
        </w:tc>
        <w:tc>
          <w:tcPr>
            <w:tcW w:w="3404" w:type="dxa"/>
            <w:vMerge w:val="restart"/>
            <w:vAlign w:val="center"/>
          </w:tcPr>
          <w:p w14:paraId="03445603" w14:textId="3F9ED1C1" w:rsidR="00745961" w:rsidRPr="00D04B20" w:rsidRDefault="00745961" w:rsidP="00745961">
            <w:pPr>
              <w:pStyle w:val="Odstavecseseznamem"/>
              <w:ind w:left="0"/>
              <w:rPr>
                <w:rFonts w:ascii="Times New Roman" w:hAnsi="Times New Roman" w:cs="Times New Roman"/>
                <w:sz w:val="20"/>
                <w:szCs w:val="20"/>
              </w:rPr>
            </w:pPr>
            <w:r w:rsidRPr="00AE0C03">
              <w:rPr>
                <w:rFonts w:ascii="Times New Roman" w:eastAsia="CIDFont+F3" w:hAnsi="Times New Roman" w:cs="Times New Roman"/>
                <w:sz w:val="20"/>
                <w:szCs w:val="20"/>
              </w:rPr>
              <w:t>sociálního a dostupného bydlení</w:t>
            </w:r>
          </w:p>
        </w:tc>
        <w:tc>
          <w:tcPr>
            <w:tcW w:w="1700" w:type="dxa"/>
            <w:vMerge w:val="restart"/>
            <w:vAlign w:val="center"/>
          </w:tcPr>
          <w:p w14:paraId="6FA45AD3" w14:textId="28ECBF1F" w:rsidR="00745961" w:rsidRPr="00D04B20" w:rsidRDefault="00745961" w:rsidP="00745961">
            <w:pPr>
              <w:pStyle w:val="Odstavecseseznamem"/>
              <w:ind w:left="0"/>
              <w:jc w:val="center"/>
              <w:rPr>
                <w:rFonts w:ascii="Times New Roman" w:hAnsi="Times New Roman" w:cs="Times New Roman"/>
                <w:sz w:val="20"/>
                <w:szCs w:val="20"/>
              </w:rPr>
            </w:pPr>
            <w:r>
              <w:rPr>
                <w:rFonts w:ascii="Times New Roman" w:eastAsia="CIDFont+F3" w:hAnsi="Times New Roman" w:cs="Times New Roman"/>
                <w:sz w:val="20"/>
                <w:szCs w:val="20"/>
              </w:rPr>
              <w:t xml:space="preserve">PS </w:t>
            </w:r>
            <w:r w:rsidRPr="00AE0C03">
              <w:rPr>
                <w:rFonts w:ascii="Times New Roman" w:eastAsia="CIDFont+F3" w:hAnsi="Times New Roman" w:cs="Times New Roman"/>
                <w:sz w:val="20"/>
                <w:szCs w:val="20"/>
              </w:rPr>
              <w:t>sociálního a dostupného bydlení</w:t>
            </w:r>
          </w:p>
        </w:tc>
        <w:tc>
          <w:tcPr>
            <w:tcW w:w="1345" w:type="dxa"/>
            <w:vMerge w:val="restart"/>
            <w:vAlign w:val="center"/>
          </w:tcPr>
          <w:p w14:paraId="671ABF88" w14:textId="77777777" w:rsidR="00745961" w:rsidRPr="000B71CB" w:rsidRDefault="00745961" w:rsidP="00745961">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0F3D312A" w14:textId="0832B7BA" w:rsidR="00745961" w:rsidRPr="00D04B20" w:rsidRDefault="00745961" w:rsidP="00745961">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199" w:type="dxa"/>
            <w:vAlign w:val="center"/>
          </w:tcPr>
          <w:p w14:paraId="3993E104" w14:textId="658A55F9" w:rsidR="00745961" w:rsidRPr="00D04B20" w:rsidRDefault="00745961" w:rsidP="00745961">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OSV</w:t>
            </w:r>
            <w:r w:rsidR="00972A75">
              <w:rPr>
                <w:rFonts w:ascii="Times New Roman" w:hAnsi="Times New Roman" w:cs="Times New Roman"/>
                <w:sz w:val="20"/>
                <w:szCs w:val="20"/>
              </w:rPr>
              <w:t xml:space="preserve"> / ORREP</w:t>
            </w:r>
          </w:p>
        </w:tc>
      </w:tr>
      <w:tr w:rsidR="00745961" w:rsidRPr="00D04B20" w14:paraId="0E44C972" w14:textId="77777777" w:rsidTr="00635F43">
        <w:trPr>
          <w:trHeight w:val="348"/>
        </w:trPr>
        <w:tc>
          <w:tcPr>
            <w:tcW w:w="708" w:type="dxa"/>
            <w:vMerge/>
            <w:shd w:val="clear" w:color="auto" w:fill="D9D9D9" w:themeFill="background1" w:themeFillShade="D9"/>
            <w:vAlign w:val="center"/>
          </w:tcPr>
          <w:p w14:paraId="62D1FF54" w14:textId="77777777" w:rsidR="00745961" w:rsidRPr="00E1318D" w:rsidRDefault="00745961" w:rsidP="00745961">
            <w:pPr>
              <w:pStyle w:val="Odstavecseseznamem"/>
              <w:ind w:left="0"/>
              <w:rPr>
                <w:rFonts w:ascii="Times New Roman" w:hAnsi="Times New Roman" w:cs="Times New Roman"/>
                <w:b/>
                <w:bCs/>
                <w:sz w:val="20"/>
                <w:szCs w:val="20"/>
              </w:rPr>
            </w:pPr>
          </w:p>
        </w:tc>
        <w:tc>
          <w:tcPr>
            <w:tcW w:w="3404" w:type="dxa"/>
            <w:vMerge/>
            <w:vAlign w:val="center"/>
          </w:tcPr>
          <w:p w14:paraId="2D3D171A" w14:textId="77777777" w:rsidR="00745961" w:rsidRPr="00AE0C03" w:rsidRDefault="00745961" w:rsidP="00745961">
            <w:pPr>
              <w:pStyle w:val="Odstavecseseznamem"/>
              <w:ind w:left="0"/>
              <w:rPr>
                <w:rFonts w:ascii="Times New Roman" w:eastAsia="CIDFont+F3" w:hAnsi="Times New Roman" w:cs="Times New Roman"/>
                <w:sz w:val="20"/>
                <w:szCs w:val="20"/>
              </w:rPr>
            </w:pPr>
          </w:p>
        </w:tc>
        <w:tc>
          <w:tcPr>
            <w:tcW w:w="1700" w:type="dxa"/>
            <w:vMerge/>
            <w:vAlign w:val="center"/>
          </w:tcPr>
          <w:p w14:paraId="1BAC1544" w14:textId="77777777" w:rsidR="00745961" w:rsidRDefault="00745961" w:rsidP="00745961">
            <w:pPr>
              <w:pStyle w:val="Odstavecseseznamem"/>
              <w:ind w:left="0"/>
              <w:jc w:val="center"/>
              <w:rPr>
                <w:rFonts w:ascii="Times New Roman" w:eastAsia="CIDFont+F3" w:hAnsi="Times New Roman" w:cs="Times New Roman"/>
                <w:sz w:val="20"/>
                <w:szCs w:val="20"/>
              </w:rPr>
            </w:pPr>
          </w:p>
        </w:tc>
        <w:tc>
          <w:tcPr>
            <w:tcW w:w="1345" w:type="dxa"/>
            <w:vMerge/>
            <w:vAlign w:val="center"/>
          </w:tcPr>
          <w:p w14:paraId="33B89CDB" w14:textId="77777777" w:rsidR="00745961" w:rsidRPr="000B71CB" w:rsidRDefault="00745961" w:rsidP="00745961">
            <w:pPr>
              <w:pStyle w:val="Odstavecseseznamem"/>
              <w:ind w:left="0"/>
              <w:jc w:val="center"/>
              <w:rPr>
                <w:rFonts w:ascii="Times New Roman" w:hAnsi="Times New Roman" w:cs="Times New Roman"/>
                <w:b/>
                <w:bCs/>
                <w:sz w:val="20"/>
                <w:szCs w:val="20"/>
              </w:rPr>
            </w:pPr>
          </w:p>
        </w:tc>
        <w:tc>
          <w:tcPr>
            <w:tcW w:w="2199" w:type="dxa"/>
            <w:vAlign w:val="center"/>
          </w:tcPr>
          <w:p w14:paraId="4C665E84" w14:textId="57549211" w:rsidR="00745961" w:rsidRPr="00D04B20" w:rsidRDefault="00745961" w:rsidP="00745961">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ASZ – MMR ČR, obce, NNO, MAS</w:t>
            </w:r>
          </w:p>
        </w:tc>
      </w:tr>
      <w:tr w:rsidR="00745961" w:rsidRPr="00D04B20" w14:paraId="684BB99C" w14:textId="77777777" w:rsidTr="00745961">
        <w:trPr>
          <w:trHeight w:val="20"/>
        </w:trPr>
        <w:tc>
          <w:tcPr>
            <w:tcW w:w="4112" w:type="dxa"/>
            <w:gridSpan w:val="2"/>
            <w:vAlign w:val="center"/>
          </w:tcPr>
          <w:p w14:paraId="3FB5B726" w14:textId="77777777" w:rsidR="00745961" w:rsidRPr="00E1318D" w:rsidRDefault="00745961" w:rsidP="00745961">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244" w:type="dxa"/>
            <w:gridSpan w:val="3"/>
            <w:shd w:val="clear" w:color="auto" w:fill="92D050"/>
            <w:vAlign w:val="center"/>
          </w:tcPr>
          <w:p w14:paraId="394006A5" w14:textId="4548AB58" w:rsidR="00745961" w:rsidRPr="00EB6985" w:rsidRDefault="00745961" w:rsidP="00745961">
            <w:pPr>
              <w:pStyle w:val="Odstavecseseznamem"/>
              <w:ind w:left="0"/>
              <w:jc w:val="center"/>
              <w:rPr>
                <w:rFonts w:ascii="Times New Roman" w:hAnsi="Times New Roman" w:cs="Times New Roman"/>
                <w:b/>
                <w:bCs/>
                <w:sz w:val="20"/>
                <w:szCs w:val="20"/>
              </w:rPr>
            </w:pPr>
            <w:r>
              <w:rPr>
                <w:rFonts w:ascii="Times New Roman" w:hAnsi="Times New Roman" w:cs="Times New Roman"/>
                <w:b/>
                <w:bCs/>
                <w:sz w:val="20"/>
                <w:szCs w:val="20"/>
              </w:rPr>
              <w:t>PLNĚNO</w:t>
            </w:r>
          </w:p>
        </w:tc>
      </w:tr>
      <w:tr w:rsidR="00745961" w:rsidRPr="00D04B20" w14:paraId="3F661E68" w14:textId="77777777" w:rsidTr="004318B2">
        <w:trPr>
          <w:trHeight w:val="20"/>
        </w:trPr>
        <w:tc>
          <w:tcPr>
            <w:tcW w:w="4112" w:type="dxa"/>
            <w:gridSpan w:val="2"/>
            <w:vAlign w:val="center"/>
          </w:tcPr>
          <w:p w14:paraId="3C1C956D" w14:textId="77777777" w:rsidR="00745961" w:rsidRPr="00E1318D" w:rsidRDefault="00745961" w:rsidP="00745961">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244" w:type="dxa"/>
            <w:gridSpan w:val="3"/>
            <w:vAlign w:val="center"/>
          </w:tcPr>
          <w:p w14:paraId="2F9D44D3" w14:textId="66E8AF8F" w:rsidR="00745961" w:rsidRPr="00E107F2" w:rsidRDefault="00745961" w:rsidP="00745961">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 xml:space="preserve">Činnost PS RSK LK sociální začleňování a zaměstnanost. Připravuje se podskupina </w:t>
            </w:r>
            <w:r w:rsidR="00635F43">
              <w:rPr>
                <w:rFonts w:ascii="Times New Roman" w:hAnsi="Times New Roman" w:cs="Times New Roman"/>
                <w:sz w:val="20"/>
                <w:szCs w:val="20"/>
              </w:rPr>
              <w:t xml:space="preserve">na řešení </w:t>
            </w:r>
            <w:r w:rsidR="00635F43" w:rsidRPr="00AE0C03">
              <w:rPr>
                <w:rFonts w:ascii="Times New Roman" w:eastAsia="CIDFont+F3" w:hAnsi="Times New Roman" w:cs="Times New Roman"/>
                <w:sz w:val="20"/>
                <w:szCs w:val="20"/>
              </w:rPr>
              <w:t>sociálního a dostupného bydlení</w:t>
            </w:r>
            <w:r w:rsidR="00635F43">
              <w:rPr>
                <w:rFonts w:ascii="Times New Roman" w:eastAsia="CIDFont+F3" w:hAnsi="Times New Roman" w:cs="Times New Roman"/>
                <w:sz w:val="20"/>
                <w:szCs w:val="20"/>
              </w:rPr>
              <w:t>.</w:t>
            </w:r>
          </w:p>
        </w:tc>
      </w:tr>
      <w:tr w:rsidR="00745961" w:rsidRPr="00D04B20" w14:paraId="032CA384" w14:textId="77777777" w:rsidTr="00635F43">
        <w:trPr>
          <w:trHeight w:val="20"/>
        </w:trPr>
        <w:tc>
          <w:tcPr>
            <w:tcW w:w="708" w:type="dxa"/>
            <w:vMerge w:val="restart"/>
            <w:shd w:val="clear" w:color="auto" w:fill="D9D9D9" w:themeFill="background1" w:themeFillShade="D9"/>
            <w:vAlign w:val="center"/>
          </w:tcPr>
          <w:p w14:paraId="4BA947C2" w14:textId="77777777" w:rsidR="00745961" w:rsidRPr="00E1318D" w:rsidRDefault="00745961" w:rsidP="00745961">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2.</w:t>
            </w:r>
          </w:p>
        </w:tc>
        <w:tc>
          <w:tcPr>
            <w:tcW w:w="3404" w:type="dxa"/>
            <w:vMerge w:val="restart"/>
            <w:vAlign w:val="center"/>
          </w:tcPr>
          <w:p w14:paraId="3832BE5C" w14:textId="6F4956FB" w:rsidR="00745961" w:rsidRPr="00D04B20" w:rsidRDefault="00745961" w:rsidP="00745961">
            <w:pPr>
              <w:pStyle w:val="Odstavecseseznamem"/>
              <w:ind w:left="0"/>
              <w:rPr>
                <w:rFonts w:ascii="Times New Roman" w:hAnsi="Times New Roman" w:cs="Times New Roman"/>
                <w:sz w:val="20"/>
                <w:szCs w:val="20"/>
              </w:rPr>
            </w:pPr>
            <w:r w:rsidRPr="00AE0C03">
              <w:rPr>
                <w:rFonts w:ascii="Times New Roman" w:eastAsia="CIDFont+F3" w:hAnsi="Times New Roman" w:cs="Times New Roman"/>
                <w:sz w:val="20"/>
                <w:szCs w:val="20"/>
              </w:rPr>
              <w:t>dluhového poradenství</w:t>
            </w:r>
          </w:p>
        </w:tc>
        <w:tc>
          <w:tcPr>
            <w:tcW w:w="1700" w:type="dxa"/>
            <w:vMerge w:val="restart"/>
            <w:vAlign w:val="center"/>
          </w:tcPr>
          <w:p w14:paraId="0DBDA3F2" w14:textId="29054172" w:rsidR="00745961" w:rsidRPr="00D04B20" w:rsidRDefault="00745961" w:rsidP="00745961">
            <w:pPr>
              <w:pStyle w:val="Odstavecseseznamem"/>
              <w:ind w:left="0"/>
              <w:jc w:val="center"/>
              <w:rPr>
                <w:rFonts w:ascii="Times New Roman" w:hAnsi="Times New Roman" w:cs="Times New Roman"/>
                <w:sz w:val="20"/>
                <w:szCs w:val="20"/>
              </w:rPr>
            </w:pPr>
            <w:r>
              <w:rPr>
                <w:rFonts w:ascii="Times New Roman" w:eastAsia="CIDFont+F3" w:hAnsi="Times New Roman" w:cs="Times New Roman"/>
                <w:sz w:val="20"/>
                <w:szCs w:val="20"/>
              </w:rPr>
              <w:t xml:space="preserve">PS </w:t>
            </w:r>
            <w:r w:rsidRPr="00AE0C03">
              <w:rPr>
                <w:rFonts w:ascii="Times New Roman" w:eastAsia="CIDFont+F3" w:hAnsi="Times New Roman" w:cs="Times New Roman"/>
                <w:sz w:val="20"/>
                <w:szCs w:val="20"/>
              </w:rPr>
              <w:t>dluhového poradenství</w:t>
            </w:r>
          </w:p>
        </w:tc>
        <w:tc>
          <w:tcPr>
            <w:tcW w:w="1345" w:type="dxa"/>
            <w:vMerge w:val="restart"/>
            <w:vAlign w:val="center"/>
          </w:tcPr>
          <w:p w14:paraId="1CBEFC97" w14:textId="77777777" w:rsidR="00745961" w:rsidRPr="000B71CB" w:rsidRDefault="00745961" w:rsidP="00745961">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3F472A32" w14:textId="65ECF22A" w:rsidR="00745961" w:rsidRPr="00D04B20" w:rsidRDefault="00745961" w:rsidP="00745961">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199" w:type="dxa"/>
            <w:vAlign w:val="center"/>
          </w:tcPr>
          <w:p w14:paraId="282A8B3E" w14:textId="42DF2CC3" w:rsidR="00745961" w:rsidRPr="00D04B20" w:rsidRDefault="00745961" w:rsidP="00745961">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OSV</w:t>
            </w:r>
          </w:p>
        </w:tc>
      </w:tr>
      <w:tr w:rsidR="00745961" w:rsidRPr="00D04B20" w14:paraId="25E93AE3" w14:textId="77777777" w:rsidTr="00635F43">
        <w:trPr>
          <w:trHeight w:val="20"/>
        </w:trPr>
        <w:tc>
          <w:tcPr>
            <w:tcW w:w="708" w:type="dxa"/>
            <w:vMerge/>
            <w:shd w:val="clear" w:color="auto" w:fill="D9D9D9" w:themeFill="background1" w:themeFillShade="D9"/>
            <w:vAlign w:val="center"/>
          </w:tcPr>
          <w:p w14:paraId="6289B832" w14:textId="77777777" w:rsidR="00745961" w:rsidRPr="00E1318D" w:rsidRDefault="00745961" w:rsidP="00745961">
            <w:pPr>
              <w:pStyle w:val="Odstavecseseznamem"/>
              <w:ind w:left="0"/>
              <w:rPr>
                <w:rFonts w:ascii="Times New Roman" w:hAnsi="Times New Roman" w:cs="Times New Roman"/>
                <w:b/>
                <w:bCs/>
                <w:sz w:val="20"/>
                <w:szCs w:val="20"/>
              </w:rPr>
            </w:pPr>
          </w:p>
        </w:tc>
        <w:tc>
          <w:tcPr>
            <w:tcW w:w="3404" w:type="dxa"/>
            <w:vMerge/>
            <w:vAlign w:val="center"/>
          </w:tcPr>
          <w:p w14:paraId="586C4DAD" w14:textId="77777777" w:rsidR="00745961" w:rsidRPr="00D04B20" w:rsidRDefault="00745961" w:rsidP="00745961">
            <w:pPr>
              <w:pStyle w:val="Odstavecseseznamem"/>
              <w:ind w:left="0"/>
              <w:rPr>
                <w:rFonts w:ascii="Times New Roman" w:hAnsi="Times New Roman" w:cs="Times New Roman"/>
                <w:sz w:val="20"/>
                <w:szCs w:val="20"/>
              </w:rPr>
            </w:pPr>
          </w:p>
        </w:tc>
        <w:tc>
          <w:tcPr>
            <w:tcW w:w="1700" w:type="dxa"/>
            <w:vMerge/>
            <w:vAlign w:val="center"/>
          </w:tcPr>
          <w:p w14:paraId="4DECCBD3" w14:textId="77777777" w:rsidR="00745961" w:rsidRPr="00D04B20" w:rsidRDefault="00745961" w:rsidP="00745961">
            <w:pPr>
              <w:pStyle w:val="Odstavecseseznamem"/>
              <w:ind w:left="0"/>
              <w:rPr>
                <w:rFonts w:ascii="Times New Roman" w:hAnsi="Times New Roman" w:cs="Times New Roman"/>
                <w:sz w:val="20"/>
                <w:szCs w:val="20"/>
              </w:rPr>
            </w:pPr>
          </w:p>
        </w:tc>
        <w:tc>
          <w:tcPr>
            <w:tcW w:w="1345" w:type="dxa"/>
            <w:vMerge/>
            <w:vAlign w:val="center"/>
          </w:tcPr>
          <w:p w14:paraId="10543FA9" w14:textId="77777777" w:rsidR="00745961" w:rsidRPr="00D04B20" w:rsidRDefault="00745961" w:rsidP="00745961">
            <w:pPr>
              <w:pStyle w:val="Odstavecseseznamem"/>
              <w:ind w:left="0"/>
              <w:jc w:val="center"/>
              <w:rPr>
                <w:rFonts w:ascii="Times New Roman" w:hAnsi="Times New Roman" w:cs="Times New Roman"/>
                <w:sz w:val="20"/>
                <w:szCs w:val="20"/>
              </w:rPr>
            </w:pPr>
          </w:p>
        </w:tc>
        <w:tc>
          <w:tcPr>
            <w:tcW w:w="2199" w:type="dxa"/>
            <w:vAlign w:val="center"/>
          </w:tcPr>
          <w:p w14:paraId="0B1B005A" w14:textId="271DD939" w:rsidR="00745961" w:rsidRPr="00D04B20" w:rsidRDefault="00745961" w:rsidP="00745961">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ASZ – MMR ČR, obce, NNO</w:t>
            </w:r>
          </w:p>
        </w:tc>
      </w:tr>
      <w:tr w:rsidR="00745961" w:rsidRPr="00D04B20" w14:paraId="5D425974" w14:textId="77777777" w:rsidTr="00745961">
        <w:trPr>
          <w:trHeight w:val="20"/>
        </w:trPr>
        <w:tc>
          <w:tcPr>
            <w:tcW w:w="4112" w:type="dxa"/>
            <w:gridSpan w:val="2"/>
            <w:vAlign w:val="center"/>
          </w:tcPr>
          <w:p w14:paraId="7F84E729" w14:textId="77777777" w:rsidR="00745961" w:rsidRPr="00E1318D" w:rsidRDefault="00745961" w:rsidP="00745961">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244" w:type="dxa"/>
            <w:gridSpan w:val="3"/>
            <w:shd w:val="clear" w:color="auto" w:fill="92D050"/>
            <w:vAlign w:val="center"/>
          </w:tcPr>
          <w:p w14:paraId="28A501CA" w14:textId="2E6ACD1E" w:rsidR="00745961" w:rsidRPr="00E1318D" w:rsidRDefault="00745961" w:rsidP="00745961">
            <w:pPr>
              <w:pStyle w:val="Odstavecseseznamem"/>
              <w:ind w:left="0"/>
              <w:jc w:val="center"/>
              <w:rPr>
                <w:rFonts w:ascii="Times New Roman" w:hAnsi="Times New Roman" w:cs="Times New Roman"/>
                <w:b/>
                <w:bCs/>
                <w:sz w:val="20"/>
                <w:szCs w:val="20"/>
              </w:rPr>
            </w:pPr>
            <w:r>
              <w:rPr>
                <w:rFonts w:ascii="Times New Roman" w:hAnsi="Times New Roman" w:cs="Times New Roman"/>
                <w:b/>
                <w:bCs/>
                <w:sz w:val="20"/>
                <w:szCs w:val="20"/>
              </w:rPr>
              <w:t>PLNĚNO</w:t>
            </w:r>
          </w:p>
        </w:tc>
      </w:tr>
      <w:tr w:rsidR="00745961" w:rsidRPr="00D04B20" w14:paraId="2E2FD2A2" w14:textId="77777777" w:rsidTr="004318B2">
        <w:trPr>
          <w:trHeight w:val="20"/>
        </w:trPr>
        <w:tc>
          <w:tcPr>
            <w:tcW w:w="4112" w:type="dxa"/>
            <w:gridSpan w:val="2"/>
            <w:vAlign w:val="center"/>
          </w:tcPr>
          <w:p w14:paraId="556EA463" w14:textId="77777777" w:rsidR="00745961" w:rsidRPr="00E1318D" w:rsidRDefault="00745961" w:rsidP="00745961">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244" w:type="dxa"/>
            <w:gridSpan w:val="3"/>
            <w:vAlign w:val="center"/>
          </w:tcPr>
          <w:p w14:paraId="10A53D5D" w14:textId="6AED2052" w:rsidR="00745961" w:rsidRDefault="00635F43" w:rsidP="00635F43">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Činnost PS RSK LK sociální začleňování a zaměstnanost. Připravuje se podskupina na řešení dluhového poradenství.</w:t>
            </w:r>
          </w:p>
        </w:tc>
      </w:tr>
      <w:tr w:rsidR="00745961" w:rsidRPr="00D04B20" w14:paraId="6BBFD852" w14:textId="77777777" w:rsidTr="00635F43">
        <w:trPr>
          <w:trHeight w:val="462"/>
        </w:trPr>
        <w:tc>
          <w:tcPr>
            <w:tcW w:w="708" w:type="dxa"/>
            <w:vMerge w:val="restart"/>
            <w:shd w:val="clear" w:color="auto" w:fill="D9D9D9" w:themeFill="background1" w:themeFillShade="D9"/>
            <w:vAlign w:val="center"/>
          </w:tcPr>
          <w:p w14:paraId="7BB04D04" w14:textId="77777777" w:rsidR="00745961" w:rsidRPr="00E1318D" w:rsidRDefault="00745961" w:rsidP="00745961">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3.</w:t>
            </w:r>
          </w:p>
        </w:tc>
        <w:tc>
          <w:tcPr>
            <w:tcW w:w="3404" w:type="dxa"/>
            <w:vMerge w:val="restart"/>
            <w:vAlign w:val="center"/>
          </w:tcPr>
          <w:p w14:paraId="35878D30" w14:textId="732D146F" w:rsidR="00745961" w:rsidRPr="00701BB6" w:rsidRDefault="00745961" w:rsidP="00745961">
            <w:pPr>
              <w:pStyle w:val="Odstavecseseznamem"/>
              <w:ind w:left="0"/>
              <w:rPr>
                <w:rFonts w:ascii="Times New Roman" w:hAnsi="Times New Roman" w:cs="Times New Roman"/>
                <w:sz w:val="20"/>
                <w:szCs w:val="20"/>
              </w:rPr>
            </w:pPr>
            <w:r w:rsidRPr="00AE0C03">
              <w:rPr>
                <w:rFonts w:ascii="Times New Roman" w:eastAsia="CIDFont+F3" w:hAnsi="Times New Roman" w:cs="Times New Roman"/>
                <w:sz w:val="20"/>
                <w:szCs w:val="20"/>
              </w:rPr>
              <w:t xml:space="preserve">krajskou platformu nízkoprahových sociálních služeb (NZDM, TP, NDC apod.) ve spolupráci s Českou asociací </w:t>
            </w:r>
            <w:proofErr w:type="spellStart"/>
            <w:r w:rsidRPr="00AE0C03">
              <w:rPr>
                <w:rFonts w:ascii="Times New Roman" w:eastAsia="CIDFont+F3" w:hAnsi="Times New Roman" w:cs="Times New Roman"/>
                <w:sz w:val="20"/>
                <w:szCs w:val="20"/>
              </w:rPr>
              <w:t>streetwork</w:t>
            </w:r>
            <w:proofErr w:type="spellEnd"/>
          </w:p>
        </w:tc>
        <w:tc>
          <w:tcPr>
            <w:tcW w:w="1700" w:type="dxa"/>
            <w:vMerge w:val="restart"/>
            <w:vAlign w:val="center"/>
          </w:tcPr>
          <w:p w14:paraId="2C40324C" w14:textId="74C3D662" w:rsidR="00745961" w:rsidRDefault="00745961" w:rsidP="00745961">
            <w:pPr>
              <w:pStyle w:val="Odstavecseseznamem"/>
              <w:ind w:left="0"/>
              <w:jc w:val="center"/>
              <w:rPr>
                <w:rFonts w:ascii="Times New Roman" w:hAnsi="Times New Roman" w:cs="Times New Roman"/>
                <w:b/>
                <w:bCs/>
                <w:sz w:val="20"/>
                <w:szCs w:val="20"/>
              </w:rPr>
            </w:pPr>
            <w:r w:rsidRPr="00AE0C03">
              <w:rPr>
                <w:rFonts w:ascii="Times New Roman" w:eastAsia="CIDFont+F3" w:hAnsi="Times New Roman" w:cs="Times New Roman"/>
                <w:sz w:val="20"/>
                <w:szCs w:val="20"/>
              </w:rPr>
              <w:t>krajsk</w:t>
            </w:r>
            <w:r>
              <w:rPr>
                <w:rFonts w:ascii="Times New Roman" w:eastAsia="CIDFont+F3" w:hAnsi="Times New Roman" w:cs="Times New Roman"/>
                <w:sz w:val="20"/>
                <w:szCs w:val="20"/>
              </w:rPr>
              <w:t>á</w:t>
            </w:r>
            <w:r w:rsidRPr="00AE0C03">
              <w:rPr>
                <w:rFonts w:ascii="Times New Roman" w:eastAsia="CIDFont+F3" w:hAnsi="Times New Roman" w:cs="Times New Roman"/>
                <w:sz w:val="20"/>
                <w:szCs w:val="20"/>
              </w:rPr>
              <w:t xml:space="preserve"> platform</w:t>
            </w:r>
            <w:r>
              <w:rPr>
                <w:rFonts w:ascii="Times New Roman" w:eastAsia="CIDFont+F3" w:hAnsi="Times New Roman" w:cs="Times New Roman"/>
                <w:sz w:val="20"/>
                <w:szCs w:val="20"/>
              </w:rPr>
              <w:t>a</w:t>
            </w:r>
            <w:r w:rsidRPr="00AE0C03">
              <w:rPr>
                <w:rFonts w:ascii="Times New Roman" w:eastAsia="CIDFont+F3" w:hAnsi="Times New Roman" w:cs="Times New Roman"/>
                <w:sz w:val="20"/>
                <w:szCs w:val="20"/>
              </w:rPr>
              <w:t xml:space="preserve"> nízkoprahových sociálních služeb</w:t>
            </w:r>
          </w:p>
        </w:tc>
        <w:tc>
          <w:tcPr>
            <w:tcW w:w="1345" w:type="dxa"/>
            <w:vMerge w:val="restart"/>
            <w:vAlign w:val="center"/>
          </w:tcPr>
          <w:p w14:paraId="35D64881" w14:textId="1C36DCFA" w:rsidR="00745961" w:rsidRDefault="00745961" w:rsidP="00745961">
            <w:pPr>
              <w:pStyle w:val="Odstavecseseznamem"/>
              <w:ind w:left="0"/>
              <w:jc w:val="center"/>
              <w:rPr>
                <w:rFonts w:ascii="Times New Roman" w:hAnsi="Times New Roman" w:cs="Times New Roman"/>
                <w:b/>
                <w:bCs/>
                <w:sz w:val="20"/>
                <w:szCs w:val="20"/>
              </w:rPr>
            </w:pPr>
            <w:r>
              <w:rPr>
                <w:rFonts w:ascii="Times New Roman" w:hAnsi="Times New Roman" w:cs="Times New Roman"/>
                <w:b/>
                <w:bCs/>
                <w:sz w:val="20"/>
                <w:szCs w:val="20"/>
              </w:rPr>
              <w:t>12 / 2024</w:t>
            </w:r>
          </w:p>
        </w:tc>
        <w:tc>
          <w:tcPr>
            <w:tcW w:w="2199" w:type="dxa"/>
            <w:vAlign w:val="center"/>
          </w:tcPr>
          <w:p w14:paraId="78A84DDC" w14:textId="72ED7D46" w:rsidR="00745961" w:rsidRDefault="00745961" w:rsidP="00745961">
            <w:pPr>
              <w:pStyle w:val="Odstavecseseznamem"/>
              <w:ind w:left="0"/>
              <w:jc w:val="center"/>
              <w:rPr>
                <w:rFonts w:ascii="Times New Roman" w:hAnsi="Times New Roman" w:cs="Times New Roman"/>
                <w:b/>
                <w:bCs/>
                <w:sz w:val="20"/>
                <w:szCs w:val="20"/>
              </w:rPr>
            </w:pPr>
            <w:r>
              <w:rPr>
                <w:rFonts w:ascii="Times New Roman" w:hAnsi="Times New Roman" w:cs="Times New Roman"/>
                <w:sz w:val="20"/>
                <w:szCs w:val="20"/>
              </w:rPr>
              <w:t>KÚ LK / OSV</w:t>
            </w:r>
          </w:p>
        </w:tc>
      </w:tr>
      <w:tr w:rsidR="00745961" w:rsidRPr="00D04B20" w14:paraId="7DCE86A3" w14:textId="77777777" w:rsidTr="00635F43">
        <w:trPr>
          <w:trHeight w:val="462"/>
        </w:trPr>
        <w:tc>
          <w:tcPr>
            <w:tcW w:w="708" w:type="dxa"/>
            <w:vMerge/>
            <w:shd w:val="clear" w:color="auto" w:fill="D9D9D9" w:themeFill="background1" w:themeFillShade="D9"/>
            <w:vAlign w:val="center"/>
          </w:tcPr>
          <w:p w14:paraId="02D52140" w14:textId="77777777" w:rsidR="00745961" w:rsidRPr="00E1318D" w:rsidRDefault="00745961" w:rsidP="00745961">
            <w:pPr>
              <w:pStyle w:val="Odstavecseseznamem"/>
              <w:ind w:left="0"/>
              <w:rPr>
                <w:rFonts w:ascii="Times New Roman" w:hAnsi="Times New Roman" w:cs="Times New Roman"/>
                <w:b/>
                <w:bCs/>
                <w:sz w:val="20"/>
                <w:szCs w:val="20"/>
              </w:rPr>
            </w:pPr>
          </w:p>
        </w:tc>
        <w:tc>
          <w:tcPr>
            <w:tcW w:w="3404" w:type="dxa"/>
            <w:vMerge/>
            <w:vAlign w:val="center"/>
          </w:tcPr>
          <w:p w14:paraId="456932F8" w14:textId="77777777" w:rsidR="00745961" w:rsidRPr="00AE0C03" w:rsidRDefault="00745961" w:rsidP="00745961">
            <w:pPr>
              <w:pStyle w:val="Odstavecseseznamem"/>
              <w:ind w:left="0"/>
              <w:rPr>
                <w:rFonts w:ascii="Times New Roman" w:eastAsia="CIDFont+F3" w:hAnsi="Times New Roman" w:cs="Times New Roman"/>
                <w:sz w:val="20"/>
                <w:szCs w:val="20"/>
              </w:rPr>
            </w:pPr>
          </w:p>
        </w:tc>
        <w:tc>
          <w:tcPr>
            <w:tcW w:w="1700" w:type="dxa"/>
            <w:vMerge/>
            <w:vAlign w:val="center"/>
          </w:tcPr>
          <w:p w14:paraId="6FD54011" w14:textId="77777777" w:rsidR="00745961" w:rsidRDefault="00745961" w:rsidP="00745961">
            <w:pPr>
              <w:pStyle w:val="Odstavecseseznamem"/>
              <w:ind w:left="0"/>
              <w:rPr>
                <w:rFonts w:ascii="Times New Roman" w:hAnsi="Times New Roman" w:cs="Times New Roman"/>
                <w:b/>
                <w:bCs/>
                <w:sz w:val="20"/>
                <w:szCs w:val="20"/>
              </w:rPr>
            </w:pPr>
          </w:p>
        </w:tc>
        <w:tc>
          <w:tcPr>
            <w:tcW w:w="1345" w:type="dxa"/>
            <w:vMerge/>
            <w:vAlign w:val="center"/>
          </w:tcPr>
          <w:p w14:paraId="6307B333" w14:textId="77777777" w:rsidR="00745961" w:rsidRDefault="00745961" w:rsidP="00745961">
            <w:pPr>
              <w:pStyle w:val="Odstavecseseznamem"/>
              <w:ind w:left="0"/>
              <w:jc w:val="center"/>
              <w:rPr>
                <w:rFonts w:ascii="Times New Roman" w:hAnsi="Times New Roman" w:cs="Times New Roman"/>
                <w:b/>
                <w:bCs/>
                <w:sz w:val="20"/>
                <w:szCs w:val="20"/>
              </w:rPr>
            </w:pPr>
          </w:p>
        </w:tc>
        <w:tc>
          <w:tcPr>
            <w:tcW w:w="2199" w:type="dxa"/>
            <w:vAlign w:val="center"/>
          </w:tcPr>
          <w:p w14:paraId="3972A270" w14:textId="4A71E903" w:rsidR="00745961" w:rsidRDefault="00745961" w:rsidP="00745961">
            <w:pPr>
              <w:pStyle w:val="Odstavecseseznamem"/>
              <w:ind w:left="0"/>
              <w:jc w:val="center"/>
              <w:rPr>
                <w:rFonts w:ascii="Times New Roman" w:hAnsi="Times New Roman" w:cs="Times New Roman"/>
                <w:b/>
                <w:bCs/>
                <w:sz w:val="20"/>
                <w:szCs w:val="20"/>
              </w:rPr>
            </w:pPr>
            <w:r w:rsidRPr="00AE0C03">
              <w:rPr>
                <w:rFonts w:ascii="Times New Roman" w:eastAsia="CIDFont+F3" w:hAnsi="Times New Roman" w:cs="Times New Roman"/>
                <w:sz w:val="20"/>
                <w:szCs w:val="20"/>
              </w:rPr>
              <w:t>Česk</w:t>
            </w:r>
            <w:r>
              <w:rPr>
                <w:rFonts w:ascii="Times New Roman" w:eastAsia="CIDFont+F3" w:hAnsi="Times New Roman" w:cs="Times New Roman"/>
                <w:sz w:val="20"/>
                <w:szCs w:val="20"/>
              </w:rPr>
              <w:t>á</w:t>
            </w:r>
            <w:r w:rsidRPr="00AE0C03">
              <w:rPr>
                <w:rFonts w:ascii="Times New Roman" w:eastAsia="CIDFont+F3" w:hAnsi="Times New Roman" w:cs="Times New Roman"/>
                <w:sz w:val="20"/>
                <w:szCs w:val="20"/>
              </w:rPr>
              <w:t xml:space="preserve"> asociac</w:t>
            </w:r>
            <w:r>
              <w:rPr>
                <w:rFonts w:ascii="Times New Roman" w:eastAsia="CIDFont+F3" w:hAnsi="Times New Roman" w:cs="Times New Roman"/>
                <w:sz w:val="20"/>
                <w:szCs w:val="20"/>
              </w:rPr>
              <w:t>e</w:t>
            </w:r>
            <w:r w:rsidRPr="00AE0C03">
              <w:rPr>
                <w:rFonts w:ascii="Times New Roman" w:eastAsia="CIDFont+F3" w:hAnsi="Times New Roman" w:cs="Times New Roman"/>
                <w:sz w:val="20"/>
                <w:szCs w:val="20"/>
              </w:rPr>
              <w:t xml:space="preserve"> </w:t>
            </w:r>
            <w:proofErr w:type="spellStart"/>
            <w:r w:rsidRPr="00AE0C03">
              <w:rPr>
                <w:rFonts w:ascii="Times New Roman" w:eastAsia="CIDFont+F3" w:hAnsi="Times New Roman" w:cs="Times New Roman"/>
                <w:sz w:val="20"/>
                <w:szCs w:val="20"/>
              </w:rPr>
              <w:t>streetwork</w:t>
            </w:r>
            <w:proofErr w:type="spellEnd"/>
            <w:r w:rsidR="00635F43">
              <w:rPr>
                <w:rFonts w:ascii="Times New Roman" w:eastAsia="CIDFont+F3" w:hAnsi="Times New Roman" w:cs="Times New Roman"/>
                <w:sz w:val="20"/>
                <w:szCs w:val="20"/>
              </w:rPr>
              <w:t>, NNO</w:t>
            </w:r>
          </w:p>
        </w:tc>
      </w:tr>
      <w:tr w:rsidR="00745961" w:rsidRPr="00D04B20" w14:paraId="7286C6C0" w14:textId="77777777" w:rsidTr="00EB6985">
        <w:trPr>
          <w:trHeight w:val="20"/>
        </w:trPr>
        <w:tc>
          <w:tcPr>
            <w:tcW w:w="4112" w:type="dxa"/>
            <w:gridSpan w:val="2"/>
            <w:vAlign w:val="center"/>
          </w:tcPr>
          <w:p w14:paraId="57398277" w14:textId="77777777" w:rsidR="00745961" w:rsidRPr="00E1318D" w:rsidRDefault="00745961" w:rsidP="00745961">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244" w:type="dxa"/>
            <w:gridSpan w:val="3"/>
            <w:shd w:val="clear" w:color="auto" w:fill="FF0000"/>
            <w:vAlign w:val="center"/>
          </w:tcPr>
          <w:p w14:paraId="544EEA7E" w14:textId="26CFCF1E" w:rsidR="00745961" w:rsidRPr="00EB6985" w:rsidRDefault="00745961" w:rsidP="00745961">
            <w:pPr>
              <w:pStyle w:val="Odstavecseseznamem"/>
              <w:ind w:left="0"/>
              <w:jc w:val="center"/>
              <w:rPr>
                <w:rFonts w:ascii="Times New Roman" w:hAnsi="Times New Roman" w:cs="Times New Roman"/>
                <w:b/>
                <w:bCs/>
                <w:sz w:val="20"/>
                <w:szCs w:val="20"/>
              </w:rPr>
            </w:pPr>
            <w:r w:rsidRPr="00EB6985">
              <w:rPr>
                <w:rFonts w:ascii="Times New Roman" w:hAnsi="Times New Roman" w:cs="Times New Roman"/>
                <w:b/>
                <w:bCs/>
                <w:sz w:val="20"/>
                <w:szCs w:val="20"/>
              </w:rPr>
              <w:t>NEPLNĚNO</w:t>
            </w:r>
          </w:p>
        </w:tc>
      </w:tr>
      <w:tr w:rsidR="00745961" w:rsidRPr="00D04B20" w14:paraId="0DB6D068" w14:textId="77777777" w:rsidTr="004318B2">
        <w:trPr>
          <w:trHeight w:val="20"/>
        </w:trPr>
        <w:tc>
          <w:tcPr>
            <w:tcW w:w="4112" w:type="dxa"/>
            <w:gridSpan w:val="2"/>
            <w:vAlign w:val="center"/>
          </w:tcPr>
          <w:p w14:paraId="3783B1EE" w14:textId="77777777" w:rsidR="00745961" w:rsidRPr="00E1318D" w:rsidRDefault="00745961" w:rsidP="00745961">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244" w:type="dxa"/>
            <w:gridSpan w:val="3"/>
            <w:vAlign w:val="center"/>
          </w:tcPr>
          <w:p w14:paraId="524DCCCE" w14:textId="0C9B515C" w:rsidR="00745961" w:rsidRPr="00A1771B" w:rsidRDefault="00907BFF" w:rsidP="00745961">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w:t>
            </w:r>
          </w:p>
        </w:tc>
      </w:tr>
      <w:tr w:rsidR="00745961" w:rsidRPr="00D04B20" w14:paraId="01BC9457" w14:textId="77777777" w:rsidTr="00635F43">
        <w:trPr>
          <w:trHeight w:val="20"/>
        </w:trPr>
        <w:tc>
          <w:tcPr>
            <w:tcW w:w="708" w:type="dxa"/>
            <w:vMerge w:val="restart"/>
            <w:shd w:val="clear" w:color="auto" w:fill="D9D9D9" w:themeFill="background1" w:themeFillShade="D9"/>
            <w:vAlign w:val="center"/>
          </w:tcPr>
          <w:p w14:paraId="3965E9E4" w14:textId="77777777" w:rsidR="00745961" w:rsidRPr="00E1318D" w:rsidRDefault="00745961" w:rsidP="00745961">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4.</w:t>
            </w:r>
          </w:p>
        </w:tc>
        <w:tc>
          <w:tcPr>
            <w:tcW w:w="3404" w:type="dxa"/>
            <w:vMerge w:val="restart"/>
            <w:vAlign w:val="center"/>
          </w:tcPr>
          <w:p w14:paraId="15CAADF1" w14:textId="6607EB83" w:rsidR="00745961" w:rsidRPr="00A1771B" w:rsidRDefault="00745961" w:rsidP="00745961">
            <w:pPr>
              <w:pStyle w:val="Odstavecseseznamem"/>
              <w:ind w:left="0"/>
              <w:rPr>
                <w:rFonts w:ascii="Times New Roman" w:hAnsi="Times New Roman" w:cs="Times New Roman"/>
                <w:sz w:val="20"/>
                <w:szCs w:val="20"/>
              </w:rPr>
            </w:pPr>
            <w:r w:rsidRPr="00AE0C03">
              <w:rPr>
                <w:rFonts w:ascii="Times New Roman" w:eastAsia="CIDFont+F3" w:hAnsi="Times New Roman" w:cs="Times New Roman"/>
                <w:sz w:val="20"/>
                <w:szCs w:val="20"/>
              </w:rPr>
              <w:t>regionální platformu pro komunitní (sociální) /práci ve</w:t>
            </w:r>
            <w:r>
              <w:rPr>
                <w:rFonts w:ascii="Times New Roman" w:eastAsia="CIDFont+F3" w:hAnsi="Times New Roman" w:cs="Times New Roman"/>
                <w:sz w:val="20"/>
                <w:szCs w:val="20"/>
              </w:rPr>
              <w:t xml:space="preserve"> </w:t>
            </w:r>
            <w:r w:rsidRPr="00AE0C03">
              <w:rPr>
                <w:rFonts w:ascii="Times New Roman" w:eastAsia="CIDFont+F3" w:hAnsi="Times New Roman" w:cs="Times New Roman"/>
                <w:sz w:val="20"/>
                <w:szCs w:val="20"/>
              </w:rPr>
              <w:t>spolupráci s</w:t>
            </w:r>
            <w:r>
              <w:rPr>
                <w:rFonts w:ascii="Times New Roman" w:eastAsia="CIDFont+F3" w:hAnsi="Times New Roman" w:cs="Times New Roman"/>
                <w:sz w:val="20"/>
                <w:szCs w:val="20"/>
              </w:rPr>
              <w:t> </w:t>
            </w:r>
            <w:r w:rsidRPr="00AE0C03">
              <w:rPr>
                <w:rFonts w:ascii="Times New Roman" w:eastAsia="CIDFont+F3" w:hAnsi="Times New Roman" w:cs="Times New Roman"/>
                <w:sz w:val="20"/>
                <w:szCs w:val="20"/>
              </w:rPr>
              <w:t>ASZ.</w:t>
            </w:r>
          </w:p>
        </w:tc>
        <w:tc>
          <w:tcPr>
            <w:tcW w:w="1700" w:type="dxa"/>
            <w:vMerge w:val="restart"/>
            <w:vAlign w:val="center"/>
          </w:tcPr>
          <w:p w14:paraId="1B7FAF6D" w14:textId="13A5CB55" w:rsidR="00745961" w:rsidRPr="00A1771B" w:rsidRDefault="00745961" w:rsidP="00745961">
            <w:pPr>
              <w:pStyle w:val="Odstavecseseznamem"/>
              <w:ind w:left="0"/>
              <w:jc w:val="center"/>
              <w:rPr>
                <w:rFonts w:ascii="Times New Roman" w:hAnsi="Times New Roman" w:cs="Times New Roman"/>
                <w:sz w:val="20"/>
                <w:szCs w:val="20"/>
              </w:rPr>
            </w:pPr>
            <w:r w:rsidRPr="00AE0C03">
              <w:rPr>
                <w:rFonts w:ascii="Times New Roman" w:eastAsia="CIDFont+F3" w:hAnsi="Times New Roman" w:cs="Times New Roman"/>
                <w:sz w:val="20"/>
                <w:szCs w:val="20"/>
              </w:rPr>
              <w:t>Regionální platform</w:t>
            </w:r>
            <w:r>
              <w:rPr>
                <w:rFonts w:ascii="Times New Roman" w:eastAsia="CIDFont+F3" w:hAnsi="Times New Roman" w:cs="Times New Roman"/>
                <w:sz w:val="20"/>
                <w:szCs w:val="20"/>
              </w:rPr>
              <w:t>a</w:t>
            </w:r>
            <w:r w:rsidRPr="00AE0C03">
              <w:rPr>
                <w:rFonts w:ascii="Times New Roman" w:eastAsia="CIDFont+F3" w:hAnsi="Times New Roman" w:cs="Times New Roman"/>
                <w:sz w:val="20"/>
                <w:szCs w:val="20"/>
              </w:rPr>
              <w:t xml:space="preserve"> pro komunitní (sociální) /práci</w:t>
            </w:r>
          </w:p>
        </w:tc>
        <w:tc>
          <w:tcPr>
            <w:tcW w:w="1345" w:type="dxa"/>
            <w:vMerge w:val="restart"/>
            <w:vAlign w:val="center"/>
          </w:tcPr>
          <w:p w14:paraId="0C7996E8" w14:textId="0391175C" w:rsidR="00745961" w:rsidRPr="00745961" w:rsidRDefault="00745961" w:rsidP="00745961">
            <w:pPr>
              <w:pStyle w:val="Odstavecseseznamem"/>
              <w:ind w:left="0"/>
              <w:jc w:val="center"/>
              <w:rPr>
                <w:rFonts w:ascii="Times New Roman" w:hAnsi="Times New Roman" w:cs="Times New Roman"/>
                <w:b/>
                <w:bCs/>
                <w:sz w:val="20"/>
                <w:szCs w:val="20"/>
              </w:rPr>
            </w:pPr>
            <w:r>
              <w:rPr>
                <w:rFonts w:ascii="Times New Roman" w:hAnsi="Times New Roman" w:cs="Times New Roman"/>
                <w:b/>
                <w:bCs/>
                <w:sz w:val="20"/>
                <w:szCs w:val="20"/>
              </w:rPr>
              <w:t>12 / 2024</w:t>
            </w:r>
          </w:p>
        </w:tc>
        <w:tc>
          <w:tcPr>
            <w:tcW w:w="2199" w:type="dxa"/>
            <w:vAlign w:val="center"/>
          </w:tcPr>
          <w:p w14:paraId="2F9EFF80" w14:textId="6CCBAA6E" w:rsidR="00745961" w:rsidRPr="00A1771B" w:rsidRDefault="00745961" w:rsidP="00745961">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OSV</w:t>
            </w:r>
          </w:p>
        </w:tc>
      </w:tr>
      <w:tr w:rsidR="00745961" w:rsidRPr="00D04B20" w14:paraId="554B3292" w14:textId="77777777" w:rsidTr="00635F43">
        <w:trPr>
          <w:trHeight w:val="20"/>
        </w:trPr>
        <w:tc>
          <w:tcPr>
            <w:tcW w:w="708" w:type="dxa"/>
            <w:vMerge/>
            <w:shd w:val="clear" w:color="auto" w:fill="D9D9D9" w:themeFill="background1" w:themeFillShade="D9"/>
            <w:vAlign w:val="center"/>
          </w:tcPr>
          <w:p w14:paraId="3A9381FB" w14:textId="77777777" w:rsidR="00745961" w:rsidRPr="00E1318D" w:rsidRDefault="00745961" w:rsidP="00745961">
            <w:pPr>
              <w:pStyle w:val="Odstavecseseznamem"/>
              <w:ind w:left="0"/>
              <w:rPr>
                <w:rFonts w:ascii="Times New Roman" w:hAnsi="Times New Roman" w:cs="Times New Roman"/>
                <w:b/>
                <w:bCs/>
                <w:sz w:val="20"/>
                <w:szCs w:val="20"/>
              </w:rPr>
            </w:pPr>
          </w:p>
        </w:tc>
        <w:tc>
          <w:tcPr>
            <w:tcW w:w="3404" w:type="dxa"/>
            <w:vMerge/>
            <w:vAlign w:val="center"/>
          </w:tcPr>
          <w:p w14:paraId="47EE52C0" w14:textId="77777777" w:rsidR="00745961" w:rsidRDefault="00745961" w:rsidP="00745961">
            <w:pPr>
              <w:pStyle w:val="Odstavecseseznamem"/>
              <w:ind w:left="0"/>
              <w:rPr>
                <w:rFonts w:ascii="Times New Roman" w:hAnsi="Times New Roman" w:cs="Times New Roman"/>
                <w:b/>
                <w:bCs/>
                <w:sz w:val="20"/>
                <w:szCs w:val="20"/>
              </w:rPr>
            </w:pPr>
          </w:p>
        </w:tc>
        <w:tc>
          <w:tcPr>
            <w:tcW w:w="1700" w:type="dxa"/>
            <w:vMerge/>
            <w:vAlign w:val="center"/>
          </w:tcPr>
          <w:p w14:paraId="1CE9750E" w14:textId="77777777" w:rsidR="00745961" w:rsidRDefault="00745961" w:rsidP="00745961">
            <w:pPr>
              <w:pStyle w:val="Odstavecseseznamem"/>
              <w:ind w:left="0"/>
              <w:rPr>
                <w:rFonts w:ascii="Times New Roman" w:hAnsi="Times New Roman" w:cs="Times New Roman"/>
                <w:b/>
                <w:bCs/>
                <w:sz w:val="20"/>
                <w:szCs w:val="20"/>
              </w:rPr>
            </w:pPr>
          </w:p>
        </w:tc>
        <w:tc>
          <w:tcPr>
            <w:tcW w:w="1345" w:type="dxa"/>
            <w:vMerge/>
            <w:vAlign w:val="center"/>
          </w:tcPr>
          <w:p w14:paraId="433C63BE" w14:textId="77777777" w:rsidR="00745961" w:rsidRDefault="00745961" w:rsidP="00745961">
            <w:pPr>
              <w:pStyle w:val="Odstavecseseznamem"/>
              <w:ind w:left="0"/>
              <w:rPr>
                <w:rFonts w:ascii="Times New Roman" w:hAnsi="Times New Roman" w:cs="Times New Roman"/>
                <w:b/>
                <w:bCs/>
                <w:sz w:val="20"/>
                <w:szCs w:val="20"/>
              </w:rPr>
            </w:pPr>
          </w:p>
        </w:tc>
        <w:tc>
          <w:tcPr>
            <w:tcW w:w="2199" w:type="dxa"/>
            <w:vAlign w:val="center"/>
          </w:tcPr>
          <w:p w14:paraId="7ECB38B3" w14:textId="64A1A90D" w:rsidR="00745961" w:rsidRDefault="00745961" w:rsidP="00745961">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ASZ – MMR ČR</w:t>
            </w:r>
          </w:p>
        </w:tc>
      </w:tr>
      <w:tr w:rsidR="00745961" w:rsidRPr="00D04B20" w14:paraId="51894983" w14:textId="77777777" w:rsidTr="00745961">
        <w:trPr>
          <w:trHeight w:val="20"/>
        </w:trPr>
        <w:tc>
          <w:tcPr>
            <w:tcW w:w="4112" w:type="dxa"/>
            <w:gridSpan w:val="2"/>
            <w:vAlign w:val="center"/>
          </w:tcPr>
          <w:p w14:paraId="40DFFB82" w14:textId="77777777" w:rsidR="00745961" w:rsidRPr="00E1318D" w:rsidRDefault="00745961" w:rsidP="00745961">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244" w:type="dxa"/>
            <w:gridSpan w:val="3"/>
            <w:shd w:val="clear" w:color="auto" w:fill="FF0000"/>
            <w:vAlign w:val="center"/>
          </w:tcPr>
          <w:p w14:paraId="6BC0765A" w14:textId="487C71DF" w:rsidR="00745961" w:rsidRPr="00EB6985" w:rsidRDefault="00745961" w:rsidP="00745961">
            <w:pPr>
              <w:pStyle w:val="Odstavecseseznamem"/>
              <w:ind w:left="0"/>
              <w:jc w:val="center"/>
              <w:rPr>
                <w:rFonts w:ascii="Times New Roman" w:hAnsi="Times New Roman" w:cs="Times New Roman"/>
                <w:b/>
                <w:bCs/>
                <w:sz w:val="20"/>
                <w:szCs w:val="20"/>
              </w:rPr>
            </w:pPr>
            <w:r w:rsidRPr="00EB6985">
              <w:rPr>
                <w:rFonts w:ascii="Times New Roman" w:hAnsi="Times New Roman" w:cs="Times New Roman"/>
                <w:b/>
                <w:bCs/>
                <w:sz w:val="20"/>
                <w:szCs w:val="20"/>
              </w:rPr>
              <w:t>NEPLNĚNO</w:t>
            </w:r>
          </w:p>
        </w:tc>
      </w:tr>
      <w:tr w:rsidR="00745961" w:rsidRPr="00D04B20" w14:paraId="618F6CF1" w14:textId="77777777" w:rsidTr="004318B2">
        <w:trPr>
          <w:trHeight w:val="20"/>
        </w:trPr>
        <w:tc>
          <w:tcPr>
            <w:tcW w:w="4112" w:type="dxa"/>
            <w:gridSpan w:val="2"/>
            <w:vAlign w:val="center"/>
          </w:tcPr>
          <w:p w14:paraId="1AD6194F" w14:textId="77777777" w:rsidR="00745961" w:rsidRPr="00E1318D" w:rsidRDefault="00745961" w:rsidP="00745961">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244" w:type="dxa"/>
            <w:gridSpan w:val="3"/>
            <w:vAlign w:val="center"/>
          </w:tcPr>
          <w:p w14:paraId="2295A2B3" w14:textId="3D8CFB6E" w:rsidR="00745961" w:rsidRPr="00A1771B" w:rsidRDefault="00907BFF" w:rsidP="00745961">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w:t>
            </w:r>
          </w:p>
        </w:tc>
      </w:tr>
    </w:tbl>
    <w:p w14:paraId="43CB4C86" w14:textId="77777777" w:rsidR="00967FB6" w:rsidRDefault="00967FB6" w:rsidP="00BA1364">
      <w:pPr>
        <w:pStyle w:val="Odstavecseseznamem"/>
        <w:ind w:left="142"/>
        <w:rPr>
          <w:rFonts w:ascii="Times New Roman" w:hAnsi="Times New Roman" w:cs="Times New Roman"/>
          <w:sz w:val="24"/>
          <w:szCs w:val="24"/>
        </w:rPr>
      </w:pPr>
    </w:p>
    <w:p w14:paraId="5FE67952" w14:textId="77777777" w:rsidR="00967FB6" w:rsidRPr="00D04B20" w:rsidRDefault="00967FB6" w:rsidP="00BA1364">
      <w:pPr>
        <w:pStyle w:val="Odstavecseseznamem"/>
        <w:ind w:left="142"/>
        <w:rPr>
          <w:rFonts w:ascii="Times New Roman" w:hAnsi="Times New Roman" w:cs="Times New Roman"/>
          <w:sz w:val="24"/>
          <w:szCs w:val="24"/>
        </w:rPr>
      </w:pPr>
    </w:p>
    <w:p w14:paraId="619B9F90" w14:textId="77777777" w:rsidR="00BA1364" w:rsidRDefault="00BA1364" w:rsidP="00BA1364">
      <w:pPr>
        <w:pStyle w:val="Odstavecseseznamem"/>
        <w:ind w:left="1080"/>
      </w:pPr>
    </w:p>
    <w:p w14:paraId="17DEFDD1" w14:textId="77777777" w:rsidR="00BA1364" w:rsidRDefault="00BA1364" w:rsidP="00BA1364">
      <w:pPr>
        <w:pStyle w:val="Odstavecseseznamem"/>
        <w:ind w:left="142"/>
      </w:pPr>
    </w:p>
    <w:p w14:paraId="5321696C" w14:textId="77777777" w:rsidR="005147C7" w:rsidRDefault="005147C7" w:rsidP="00BA1364">
      <w:pPr>
        <w:pStyle w:val="Odstavecseseznamem"/>
        <w:ind w:left="142"/>
      </w:pPr>
    </w:p>
    <w:p w14:paraId="2A0CE9EB" w14:textId="77777777" w:rsidR="00635F43" w:rsidRDefault="00635F43" w:rsidP="00BA1364">
      <w:pPr>
        <w:pStyle w:val="Odstavecseseznamem"/>
        <w:ind w:left="142"/>
      </w:pPr>
    </w:p>
    <w:p w14:paraId="7BE68496" w14:textId="77777777" w:rsidR="00635F43" w:rsidRDefault="00635F43" w:rsidP="00BA1364">
      <w:pPr>
        <w:pStyle w:val="Odstavecseseznamem"/>
        <w:ind w:left="142"/>
      </w:pPr>
    </w:p>
    <w:p w14:paraId="2E0E7A9F" w14:textId="77777777" w:rsidR="00635F43" w:rsidRDefault="00635F43" w:rsidP="00BA1364">
      <w:pPr>
        <w:pStyle w:val="Odstavecseseznamem"/>
        <w:ind w:left="142"/>
      </w:pPr>
    </w:p>
    <w:p w14:paraId="44B4D53C" w14:textId="77777777" w:rsidR="00635F43" w:rsidRDefault="00635F43" w:rsidP="00BA1364">
      <w:pPr>
        <w:pStyle w:val="Odstavecseseznamem"/>
        <w:ind w:left="142"/>
      </w:pPr>
    </w:p>
    <w:p w14:paraId="0E855387" w14:textId="77777777" w:rsidR="00635F43" w:rsidRDefault="00635F43" w:rsidP="00BA1364">
      <w:pPr>
        <w:pStyle w:val="Odstavecseseznamem"/>
        <w:ind w:left="142"/>
      </w:pPr>
    </w:p>
    <w:p w14:paraId="1C7FD40F" w14:textId="77777777" w:rsidR="00635F43" w:rsidRDefault="00635F43" w:rsidP="00BA1364">
      <w:pPr>
        <w:pStyle w:val="Odstavecseseznamem"/>
        <w:ind w:left="142"/>
      </w:pPr>
    </w:p>
    <w:p w14:paraId="14D5E37A" w14:textId="77777777" w:rsidR="00635F43" w:rsidRDefault="00635F43" w:rsidP="00BA1364">
      <w:pPr>
        <w:pStyle w:val="Odstavecseseznamem"/>
        <w:ind w:left="142"/>
      </w:pPr>
    </w:p>
    <w:p w14:paraId="32CFAFC7" w14:textId="77777777" w:rsidR="00635F43" w:rsidRDefault="00635F43" w:rsidP="00BA1364">
      <w:pPr>
        <w:pStyle w:val="Odstavecseseznamem"/>
        <w:ind w:left="142"/>
      </w:pPr>
    </w:p>
    <w:p w14:paraId="19C5485F" w14:textId="77777777" w:rsidR="00635F43" w:rsidRDefault="00635F43" w:rsidP="00BA1364">
      <w:pPr>
        <w:pStyle w:val="Odstavecseseznamem"/>
        <w:ind w:left="142"/>
      </w:pPr>
    </w:p>
    <w:p w14:paraId="2AC5BD67" w14:textId="77777777" w:rsidR="006653E8" w:rsidRDefault="006653E8" w:rsidP="00BA1364">
      <w:pPr>
        <w:pStyle w:val="Odstavecseseznamem"/>
        <w:ind w:left="142"/>
      </w:pPr>
    </w:p>
    <w:p w14:paraId="3BC9E1FA" w14:textId="77777777" w:rsidR="006653E8" w:rsidRDefault="006653E8" w:rsidP="00BA1364">
      <w:pPr>
        <w:pStyle w:val="Odstavecseseznamem"/>
        <w:ind w:left="142"/>
      </w:pPr>
    </w:p>
    <w:p w14:paraId="4F78E33D" w14:textId="77777777" w:rsidR="006653E8" w:rsidRDefault="006653E8" w:rsidP="00BA1364">
      <w:pPr>
        <w:pStyle w:val="Odstavecseseznamem"/>
        <w:ind w:left="142"/>
      </w:pPr>
    </w:p>
    <w:p w14:paraId="39E2FFCA" w14:textId="77777777" w:rsidR="006653E8" w:rsidRDefault="006653E8" w:rsidP="00BA1364">
      <w:pPr>
        <w:pStyle w:val="Odstavecseseznamem"/>
        <w:ind w:left="142"/>
      </w:pPr>
    </w:p>
    <w:p w14:paraId="0E354E91" w14:textId="77777777" w:rsidR="00635F43" w:rsidRDefault="00635F43" w:rsidP="00BA1364">
      <w:pPr>
        <w:pStyle w:val="Odstavecseseznamem"/>
        <w:ind w:left="142"/>
      </w:pPr>
    </w:p>
    <w:p w14:paraId="3475F031" w14:textId="77777777" w:rsidR="005147C7" w:rsidRPr="004318B2" w:rsidRDefault="005147C7" w:rsidP="004318B2">
      <w:pPr>
        <w:rPr>
          <w:rFonts w:ascii="Times New Roman" w:hAnsi="Times New Roman" w:cs="Times New Roman"/>
          <w:sz w:val="24"/>
          <w:szCs w:val="24"/>
        </w:rPr>
      </w:pPr>
    </w:p>
    <w:tbl>
      <w:tblPr>
        <w:tblStyle w:val="Mkatabulky"/>
        <w:tblW w:w="9492" w:type="dxa"/>
        <w:tblInd w:w="142" w:type="dxa"/>
        <w:tblLook w:val="04A0" w:firstRow="1" w:lastRow="0" w:firstColumn="1" w:lastColumn="0" w:noHBand="0" w:noVBand="1"/>
      </w:tblPr>
      <w:tblGrid>
        <w:gridCol w:w="9492"/>
      </w:tblGrid>
      <w:tr w:rsidR="00BA1364" w14:paraId="2681A266" w14:textId="77777777" w:rsidTr="004318B2">
        <w:tc>
          <w:tcPr>
            <w:tcW w:w="9492" w:type="dxa"/>
            <w:shd w:val="clear" w:color="auto" w:fill="C9C9C9" w:themeFill="accent3" w:themeFillTint="99"/>
          </w:tcPr>
          <w:p w14:paraId="60BBFA63" w14:textId="25ADD9AF" w:rsidR="00BA1364" w:rsidRDefault="00BA1364" w:rsidP="00DE10E3">
            <w:pPr>
              <w:pStyle w:val="Odstavecseseznamem"/>
              <w:ind w:left="0"/>
              <w:rPr>
                <w:rFonts w:ascii="Times New Roman" w:hAnsi="Times New Roman" w:cs="Times New Roman"/>
                <w:sz w:val="24"/>
                <w:szCs w:val="24"/>
              </w:rPr>
            </w:pPr>
            <w:r w:rsidRPr="00D04B20">
              <w:rPr>
                <w:rFonts w:ascii="Times New Roman" w:hAnsi="Times New Roman" w:cs="Times New Roman"/>
                <w:b/>
                <w:bCs/>
                <w:sz w:val="24"/>
                <w:szCs w:val="24"/>
              </w:rPr>
              <w:lastRenderedPageBreak/>
              <w:t xml:space="preserve">OKRUH OPATŘENÍ </w:t>
            </w:r>
            <w:r>
              <w:rPr>
                <w:rFonts w:ascii="Times New Roman" w:hAnsi="Times New Roman" w:cs="Times New Roman"/>
                <w:b/>
                <w:bCs/>
                <w:sz w:val="24"/>
                <w:szCs w:val="24"/>
              </w:rPr>
              <w:t>XI</w:t>
            </w:r>
            <w:r w:rsidRPr="00D04B20">
              <w:rPr>
                <w:rFonts w:ascii="Times New Roman" w:hAnsi="Times New Roman" w:cs="Times New Roman"/>
                <w:b/>
                <w:bCs/>
                <w:sz w:val="24"/>
                <w:szCs w:val="24"/>
              </w:rPr>
              <w:t xml:space="preserve">: </w:t>
            </w:r>
            <w:r w:rsidR="00C166FB">
              <w:rPr>
                <w:rFonts w:ascii="Times New Roman" w:hAnsi="Times New Roman" w:cs="Times New Roman"/>
                <w:b/>
                <w:bCs/>
                <w:sz w:val="24"/>
                <w:szCs w:val="24"/>
              </w:rPr>
              <w:t>Kampaně, osvěta, vzdělávací programy</w:t>
            </w:r>
          </w:p>
        </w:tc>
      </w:tr>
      <w:tr w:rsidR="00380917" w14:paraId="26C35AAF" w14:textId="77777777" w:rsidTr="004318B2">
        <w:tc>
          <w:tcPr>
            <w:tcW w:w="9492" w:type="dxa"/>
            <w:shd w:val="clear" w:color="auto" w:fill="F2F2F2" w:themeFill="background1" w:themeFillShade="F2"/>
          </w:tcPr>
          <w:p w14:paraId="03386D3C" w14:textId="117638E5" w:rsidR="00380917" w:rsidRPr="00D04B20" w:rsidRDefault="00380917" w:rsidP="00DE10E3">
            <w:pPr>
              <w:pStyle w:val="Odstavecseseznamem"/>
              <w:ind w:left="0"/>
              <w:rPr>
                <w:rFonts w:ascii="Times New Roman" w:hAnsi="Times New Roman" w:cs="Times New Roman"/>
                <w:b/>
                <w:bCs/>
                <w:sz w:val="24"/>
                <w:szCs w:val="24"/>
              </w:rPr>
            </w:pPr>
            <w:r>
              <w:rPr>
                <w:rFonts w:ascii="Times New Roman" w:eastAsia="CIDFont+F3" w:hAnsi="Times New Roman" w:cs="Times New Roman"/>
                <w:b/>
                <w:bCs/>
                <w:sz w:val="24"/>
                <w:szCs w:val="24"/>
              </w:rPr>
              <w:t>Mezi klíčové aktivity může patřit například:</w:t>
            </w:r>
          </w:p>
        </w:tc>
      </w:tr>
    </w:tbl>
    <w:p w14:paraId="563FF540" w14:textId="77777777" w:rsidR="00BA1364" w:rsidRDefault="00BA1364" w:rsidP="00BA1364">
      <w:pPr>
        <w:pStyle w:val="Odstavecseseznamem"/>
        <w:ind w:left="142"/>
        <w:rPr>
          <w:rFonts w:ascii="Times New Roman" w:hAnsi="Times New Roman" w:cs="Times New Roman"/>
          <w:sz w:val="24"/>
          <w:szCs w:val="24"/>
        </w:rPr>
      </w:pPr>
    </w:p>
    <w:tbl>
      <w:tblPr>
        <w:tblStyle w:val="Mkatabulky"/>
        <w:tblW w:w="9497" w:type="dxa"/>
        <w:tblInd w:w="137" w:type="dxa"/>
        <w:tblLayout w:type="fixed"/>
        <w:tblLook w:val="04A0" w:firstRow="1" w:lastRow="0" w:firstColumn="1" w:lastColumn="0" w:noHBand="0" w:noVBand="1"/>
      </w:tblPr>
      <w:tblGrid>
        <w:gridCol w:w="708"/>
        <w:gridCol w:w="3404"/>
        <w:gridCol w:w="1700"/>
        <w:gridCol w:w="1345"/>
        <w:gridCol w:w="2340"/>
      </w:tblGrid>
      <w:tr w:rsidR="00967FB6" w:rsidRPr="00D04B20" w14:paraId="5E26E23E" w14:textId="77777777" w:rsidTr="004318B2">
        <w:trPr>
          <w:trHeight w:val="20"/>
        </w:trPr>
        <w:tc>
          <w:tcPr>
            <w:tcW w:w="708" w:type="dxa"/>
            <w:vMerge w:val="restart"/>
            <w:shd w:val="clear" w:color="auto" w:fill="F2F2F2" w:themeFill="background1" w:themeFillShade="F2"/>
            <w:vAlign w:val="center"/>
          </w:tcPr>
          <w:p w14:paraId="7F663D8C"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Číslo</w:t>
            </w:r>
          </w:p>
        </w:tc>
        <w:tc>
          <w:tcPr>
            <w:tcW w:w="3404" w:type="dxa"/>
            <w:vMerge w:val="restart"/>
            <w:shd w:val="clear" w:color="auto" w:fill="F2F2F2" w:themeFill="background1" w:themeFillShade="F2"/>
            <w:vAlign w:val="center"/>
          </w:tcPr>
          <w:p w14:paraId="1054311A"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Popis dílčí aktivity</w:t>
            </w:r>
          </w:p>
        </w:tc>
        <w:tc>
          <w:tcPr>
            <w:tcW w:w="1700" w:type="dxa"/>
            <w:vMerge w:val="restart"/>
            <w:shd w:val="clear" w:color="auto" w:fill="F2F2F2" w:themeFill="background1" w:themeFillShade="F2"/>
            <w:vAlign w:val="center"/>
          </w:tcPr>
          <w:p w14:paraId="08EC750F"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Indikátor plnění</w:t>
            </w:r>
          </w:p>
        </w:tc>
        <w:tc>
          <w:tcPr>
            <w:tcW w:w="1345" w:type="dxa"/>
            <w:vMerge w:val="restart"/>
            <w:shd w:val="clear" w:color="auto" w:fill="F2F2F2" w:themeFill="background1" w:themeFillShade="F2"/>
            <w:vAlign w:val="center"/>
          </w:tcPr>
          <w:p w14:paraId="72538648"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Termín plnění</w:t>
            </w:r>
          </w:p>
        </w:tc>
        <w:tc>
          <w:tcPr>
            <w:tcW w:w="2340" w:type="dxa"/>
            <w:shd w:val="clear" w:color="auto" w:fill="F2F2F2" w:themeFill="background1" w:themeFillShade="F2"/>
            <w:vAlign w:val="center"/>
          </w:tcPr>
          <w:p w14:paraId="09535D17"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Odpovědnost</w:t>
            </w:r>
          </w:p>
        </w:tc>
      </w:tr>
      <w:tr w:rsidR="00967FB6" w:rsidRPr="00D04B20" w14:paraId="0AB8511A" w14:textId="77777777" w:rsidTr="004318B2">
        <w:trPr>
          <w:trHeight w:val="20"/>
        </w:trPr>
        <w:tc>
          <w:tcPr>
            <w:tcW w:w="708" w:type="dxa"/>
            <w:vMerge/>
            <w:shd w:val="clear" w:color="auto" w:fill="F2F2F2" w:themeFill="background1" w:themeFillShade="F2"/>
          </w:tcPr>
          <w:p w14:paraId="14C248C8" w14:textId="77777777" w:rsidR="00967FB6" w:rsidRPr="00D04B20" w:rsidRDefault="00967FB6" w:rsidP="009D28CC">
            <w:pPr>
              <w:pStyle w:val="Odstavecseseznamem"/>
              <w:ind w:left="0"/>
              <w:rPr>
                <w:rFonts w:ascii="Times New Roman" w:hAnsi="Times New Roman" w:cs="Times New Roman"/>
                <w:b/>
                <w:bCs/>
                <w:sz w:val="20"/>
                <w:szCs w:val="20"/>
              </w:rPr>
            </w:pPr>
          </w:p>
        </w:tc>
        <w:tc>
          <w:tcPr>
            <w:tcW w:w="3404" w:type="dxa"/>
            <w:vMerge/>
            <w:shd w:val="clear" w:color="auto" w:fill="F2F2F2" w:themeFill="background1" w:themeFillShade="F2"/>
          </w:tcPr>
          <w:p w14:paraId="7C6ED57A" w14:textId="77777777" w:rsidR="00967FB6" w:rsidRPr="00D04B20" w:rsidRDefault="00967FB6" w:rsidP="009D28CC">
            <w:pPr>
              <w:pStyle w:val="Odstavecseseznamem"/>
              <w:ind w:left="0"/>
              <w:rPr>
                <w:rFonts w:ascii="Times New Roman" w:hAnsi="Times New Roman" w:cs="Times New Roman"/>
                <w:sz w:val="20"/>
                <w:szCs w:val="20"/>
              </w:rPr>
            </w:pPr>
          </w:p>
        </w:tc>
        <w:tc>
          <w:tcPr>
            <w:tcW w:w="1700" w:type="dxa"/>
            <w:vMerge/>
            <w:shd w:val="clear" w:color="auto" w:fill="F2F2F2" w:themeFill="background1" w:themeFillShade="F2"/>
          </w:tcPr>
          <w:p w14:paraId="4300ABB2" w14:textId="77777777" w:rsidR="00967FB6" w:rsidRPr="00D04B20" w:rsidRDefault="00967FB6" w:rsidP="009D28CC">
            <w:pPr>
              <w:pStyle w:val="Odstavecseseznamem"/>
              <w:ind w:left="0"/>
              <w:rPr>
                <w:rFonts w:ascii="Times New Roman" w:hAnsi="Times New Roman" w:cs="Times New Roman"/>
                <w:sz w:val="20"/>
                <w:szCs w:val="20"/>
              </w:rPr>
            </w:pPr>
          </w:p>
        </w:tc>
        <w:tc>
          <w:tcPr>
            <w:tcW w:w="1345" w:type="dxa"/>
            <w:vMerge/>
            <w:shd w:val="clear" w:color="auto" w:fill="F2F2F2" w:themeFill="background1" w:themeFillShade="F2"/>
          </w:tcPr>
          <w:p w14:paraId="0BC7A79B" w14:textId="77777777" w:rsidR="00967FB6" w:rsidRPr="00D04B20" w:rsidRDefault="00967FB6" w:rsidP="009D28CC">
            <w:pPr>
              <w:pStyle w:val="Odstavecseseznamem"/>
              <w:ind w:left="0"/>
              <w:rPr>
                <w:rFonts w:ascii="Times New Roman" w:hAnsi="Times New Roman" w:cs="Times New Roman"/>
                <w:sz w:val="20"/>
                <w:szCs w:val="20"/>
              </w:rPr>
            </w:pPr>
          </w:p>
        </w:tc>
        <w:tc>
          <w:tcPr>
            <w:tcW w:w="2340" w:type="dxa"/>
            <w:shd w:val="clear" w:color="auto" w:fill="F2F2F2" w:themeFill="background1" w:themeFillShade="F2"/>
            <w:vAlign w:val="center"/>
          </w:tcPr>
          <w:p w14:paraId="057593EB"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Spolupráce</w:t>
            </w:r>
          </w:p>
        </w:tc>
      </w:tr>
      <w:tr w:rsidR="00DA1C5D" w:rsidRPr="00D04B20" w14:paraId="1D40D4E5" w14:textId="77777777" w:rsidTr="00635F43">
        <w:trPr>
          <w:trHeight w:val="462"/>
        </w:trPr>
        <w:tc>
          <w:tcPr>
            <w:tcW w:w="708" w:type="dxa"/>
            <w:vMerge w:val="restart"/>
            <w:shd w:val="clear" w:color="auto" w:fill="D9D9D9" w:themeFill="background1" w:themeFillShade="D9"/>
            <w:vAlign w:val="center"/>
          </w:tcPr>
          <w:p w14:paraId="5C0C04CC" w14:textId="77777777" w:rsidR="00DA1C5D" w:rsidRPr="00E1318D" w:rsidRDefault="00DA1C5D" w:rsidP="00CB326C">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1.</w:t>
            </w:r>
          </w:p>
        </w:tc>
        <w:tc>
          <w:tcPr>
            <w:tcW w:w="3404" w:type="dxa"/>
            <w:vMerge w:val="restart"/>
            <w:vAlign w:val="center"/>
          </w:tcPr>
          <w:p w14:paraId="5420E258" w14:textId="3F90F62C" w:rsidR="00DA1C5D" w:rsidRPr="00D04B20" w:rsidRDefault="00DA1C5D" w:rsidP="00CB326C">
            <w:pPr>
              <w:pStyle w:val="Odstavecseseznamem"/>
              <w:ind w:left="0"/>
              <w:rPr>
                <w:rFonts w:ascii="Times New Roman" w:hAnsi="Times New Roman" w:cs="Times New Roman"/>
                <w:sz w:val="20"/>
                <w:szCs w:val="20"/>
              </w:rPr>
            </w:pPr>
            <w:r w:rsidRPr="000C0B14">
              <w:rPr>
                <w:rFonts w:ascii="Times New Roman" w:eastAsia="CIDFont+F3" w:hAnsi="Times New Roman" w:cs="Times New Roman"/>
                <w:sz w:val="20"/>
                <w:szCs w:val="20"/>
              </w:rPr>
              <w:t xml:space="preserve">odborné konference a </w:t>
            </w:r>
            <w:proofErr w:type="gramStart"/>
            <w:r w:rsidRPr="000C0B14">
              <w:rPr>
                <w:rFonts w:ascii="Times New Roman" w:eastAsia="CIDFont+F3" w:hAnsi="Times New Roman" w:cs="Times New Roman"/>
                <w:sz w:val="20"/>
                <w:szCs w:val="20"/>
              </w:rPr>
              <w:t>diskuze</w:t>
            </w:r>
            <w:proofErr w:type="gramEnd"/>
            <w:r w:rsidRPr="000C0B14">
              <w:rPr>
                <w:rFonts w:ascii="Times New Roman" w:eastAsia="CIDFont+F3" w:hAnsi="Times New Roman" w:cs="Times New Roman"/>
                <w:sz w:val="20"/>
                <w:szCs w:val="20"/>
              </w:rPr>
              <w:t>, workshopy a semináře k</w:t>
            </w:r>
            <w:r>
              <w:rPr>
                <w:rFonts w:ascii="Times New Roman" w:eastAsia="CIDFont+F3" w:hAnsi="Times New Roman" w:cs="Times New Roman"/>
                <w:sz w:val="20"/>
                <w:szCs w:val="20"/>
              </w:rPr>
              <w:t xml:space="preserve"> </w:t>
            </w:r>
            <w:r w:rsidRPr="000C0B14">
              <w:rPr>
                <w:rFonts w:ascii="Times New Roman" w:eastAsia="CIDFont+F3" w:hAnsi="Times New Roman" w:cs="Times New Roman"/>
                <w:sz w:val="20"/>
                <w:szCs w:val="20"/>
              </w:rPr>
              <w:t>problematice sociálního vyloučení – prioritně k</w:t>
            </w:r>
            <w:r>
              <w:rPr>
                <w:rFonts w:ascii="Times New Roman" w:eastAsia="CIDFont+F3" w:hAnsi="Times New Roman" w:cs="Times New Roman"/>
                <w:sz w:val="20"/>
                <w:szCs w:val="20"/>
              </w:rPr>
              <w:t> </w:t>
            </w:r>
            <w:r w:rsidRPr="000C0B14">
              <w:rPr>
                <w:rFonts w:ascii="Times New Roman" w:eastAsia="CIDFont+F3" w:hAnsi="Times New Roman" w:cs="Times New Roman"/>
                <w:sz w:val="20"/>
                <w:szCs w:val="20"/>
              </w:rPr>
              <w:t>oblastem</w:t>
            </w:r>
            <w:r>
              <w:rPr>
                <w:rFonts w:ascii="Times New Roman" w:eastAsia="CIDFont+F3" w:hAnsi="Times New Roman" w:cs="Times New Roman"/>
                <w:sz w:val="20"/>
                <w:szCs w:val="20"/>
              </w:rPr>
              <w:t xml:space="preserve"> </w:t>
            </w:r>
            <w:r w:rsidRPr="000C0B14">
              <w:rPr>
                <w:rFonts w:ascii="Times New Roman" w:eastAsia="CIDFont+F3" w:hAnsi="Times New Roman" w:cs="Times New Roman"/>
                <w:sz w:val="20"/>
                <w:szCs w:val="20"/>
              </w:rPr>
              <w:t>bydlení a předlužení;</w:t>
            </w:r>
          </w:p>
        </w:tc>
        <w:tc>
          <w:tcPr>
            <w:tcW w:w="1700" w:type="dxa"/>
            <w:vMerge w:val="restart"/>
            <w:vAlign w:val="center"/>
          </w:tcPr>
          <w:p w14:paraId="0C983AD0" w14:textId="78EB9CB8" w:rsidR="00DA1C5D" w:rsidRPr="00D04B20" w:rsidRDefault="00616A74" w:rsidP="00616A74">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 realizovaných akcí</w:t>
            </w:r>
          </w:p>
        </w:tc>
        <w:tc>
          <w:tcPr>
            <w:tcW w:w="1345" w:type="dxa"/>
            <w:vMerge w:val="restart"/>
            <w:vAlign w:val="center"/>
          </w:tcPr>
          <w:p w14:paraId="4E130FC5" w14:textId="77777777" w:rsidR="00DA1C5D" w:rsidRPr="000B71CB" w:rsidRDefault="00DA1C5D" w:rsidP="00BA0EE6">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4715062B" w14:textId="4C50E297" w:rsidR="00DA1C5D" w:rsidRPr="00D04B20" w:rsidRDefault="00DA1C5D" w:rsidP="00BA0EE6">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0C9A79D7" w14:textId="4307AA2D" w:rsidR="00DA1C5D" w:rsidRPr="00D04B20" w:rsidRDefault="00616A74" w:rsidP="00CB326C">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OSV</w:t>
            </w:r>
          </w:p>
        </w:tc>
      </w:tr>
      <w:tr w:rsidR="00DA1C5D" w:rsidRPr="00D04B20" w14:paraId="7DCE6FA1" w14:textId="77777777" w:rsidTr="00635F43">
        <w:trPr>
          <w:trHeight w:val="462"/>
        </w:trPr>
        <w:tc>
          <w:tcPr>
            <w:tcW w:w="708" w:type="dxa"/>
            <w:vMerge/>
            <w:shd w:val="clear" w:color="auto" w:fill="D9D9D9" w:themeFill="background1" w:themeFillShade="D9"/>
            <w:vAlign w:val="center"/>
          </w:tcPr>
          <w:p w14:paraId="1C4B03EC" w14:textId="77777777" w:rsidR="00DA1C5D" w:rsidRPr="00E1318D" w:rsidRDefault="00DA1C5D" w:rsidP="00CB326C">
            <w:pPr>
              <w:pStyle w:val="Odstavecseseznamem"/>
              <w:ind w:left="0"/>
              <w:rPr>
                <w:rFonts w:ascii="Times New Roman" w:hAnsi="Times New Roman" w:cs="Times New Roman"/>
                <w:b/>
                <w:bCs/>
                <w:sz w:val="20"/>
                <w:szCs w:val="20"/>
              </w:rPr>
            </w:pPr>
          </w:p>
        </w:tc>
        <w:tc>
          <w:tcPr>
            <w:tcW w:w="3404" w:type="dxa"/>
            <w:vMerge/>
            <w:vAlign w:val="center"/>
          </w:tcPr>
          <w:p w14:paraId="04E22BA9" w14:textId="77777777" w:rsidR="00DA1C5D" w:rsidRPr="000C0B14" w:rsidRDefault="00DA1C5D" w:rsidP="00CB326C">
            <w:pPr>
              <w:pStyle w:val="Odstavecseseznamem"/>
              <w:ind w:left="0"/>
              <w:rPr>
                <w:rFonts w:ascii="Times New Roman" w:eastAsia="CIDFont+F3" w:hAnsi="Times New Roman" w:cs="Times New Roman"/>
                <w:sz w:val="20"/>
                <w:szCs w:val="20"/>
              </w:rPr>
            </w:pPr>
          </w:p>
        </w:tc>
        <w:tc>
          <w:tcPr>
            <w:tcW w:w="1700" w:type="dxa"/>
            <w:vMerge/>
            <w:vAlign w:val="center"/>
          </w:tcPr>
          <w:p w14:paraId="73B1AB56" w14:textId="77777777" w:rsidR="00DA1C5D" w:rsidRPr="00D04B20" w:rsidRDefault="00DA1C5D" w:rsidP="00CB326C">
            <w:pPr>
              <w:pStyle w:val="Odstavecseseznamem"/>
              <w:ind w:left="0"/>
              <w:rPr>
                <w:rFonts w:ascii="Times New Roman" w:hAnsi="Times New Roman" w:cs="Times New Roman"/>
                <w:sz w:val="20"/>
                <w:szCs w:val="20"/>
              </w:rPr>
            </w:pPr>
          </w:p>
        </w:tc>
        <w:tc>
          <w:tcPr>
            <w:tcW w:w="1345" w:type="dxa"/>
            <w:vMerge/>
            <w:vAlign w:val="center"/>
          </w:tcPr>
          <w:p w14:paraId="0207043F" w14:textId="77777777" w:rsidR="00DA1C5D" w:rsidRPr="000B71CB" w:rsidRDefault="00DA1C5D" w:rsidP="00BA0EE6">
            <w:pPr>
              <w:pStyle w:val="Odstavecseseznamem"/>
              <w:ind w:left="0"/>
              <w:jc w:val="center"/>
              <w:rPr>
                <w:rFonts w:ascii="Times New Roman" w:hAnsi="Times New Roman" w:cs="Times New Roman"/>
                <w:b/>
                <w:bCs/>
                <w:sz w:val="20"/>
                <w:szCs w:val="20"/>
              </w:rPr>
            </w:pPr>
          </w:p>
        </w:tc>
        <w:tc>
          <w:tcPr>
            <w:tcW w:w="2340" w:type="dxa"/>
            <w:vAlign w:val="center"/>
          </w:tcPr>
          <w:p w14:paraId="623A9E0E" w14:textId="2B8580EA" w:rsidR="00DA1C5D" w:rsidRPr="00D04B20" w:rsidRDefault="00616A74" w:rsidP="00CB326C">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ASZ – MMR, obce, NNO</w:t>
            </w:r>
          </w:p>
        </w:tc>
      </w:tr>
      <w:tr w:rsidR="00CB326C" w:rsidRPr="00D04B20" w14:paraId="53A14528" w14:textId="77777777" w:rsidTr="00EB6985">
        <w:trPr>
          <w:trHeight w:val="20"/>
        </w:trPr>
        <w:tc>
          <w:tcPr>
            <w:tcW w:w="4112" w:type="dxa"/>
            <w:gridSpan w:val="2"/>
            <w:vAlign w:val="center"/>
          </w:tcPr>
          <w:p w14:paraId="2F8334B3" w14:textId="77777777" w:rsidR="00CB326C" w:rsidRPr="00E1318D" w:rsidRDefault="00CB326C" w:rsidP="00CB326C">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3"/>
            <w:shd w:val="clear" w:color="auto" w:fill="92D050"/>
            <w:vAlign w:val="center"/>
          </w:tcPr>
          <w:p w14:paraId="5789918A" w14:textId="511ECBD5" w:rsidR="00CB326C" w:rsidRPr="00EB6985" w:rsidRDefault="00EB6985" w:rsidP="00CB326C">
            <w:pPr>
              <w:pStyle w:val="Odstavecseseznamem"/>
              <w:ind w:left="0"/>
              <w:jc w:val="center"/>
              <w:rPr>
                <w:rFonts w:ascii="Times New Roman" w:hAnsi="Times New Roman" w:cs="Times New Roman"/>
                <w:b/>
                <w:bCs/>
                <w:sz w:val="20"/>
                <w:szCs w:val="20"/>
              </w:rPr>
            </w:pPr>
            <w:r w:rsidRPr="00EB6985">
              <w:rPr>
                <w:rFonts w:ascii="Times New Roman" w:hAnsi="Times New Roman" w:cs="Times New Roman"/>
                <w:b/>
                <w:bCs/>
                <w:sz w:val="20"/>
                <w:szCs w:val="20"/>
              </w:rPr>
              <w:t>PLNĚNO</w:t>
            </w:r>
          </w:p>
        </w:tc>
      </w:tr>
      <w:tr w:rsidR="00CB326C" w:rsidRPr="00D04B20" w14:paraId="07547857" w14:textId="77777777" w:rsidTr="009D28CC">
        <w:trPr>
          <w:trHeight w:val="20"/>
        </w:trPr>
        <w:tc>
          <w:tcPr>
            <w:tcW w:w="4112" w:type="dxa"/>
            <w:gridSpan w:val="2"/>
            <w:vAlign w:val="center"/>
          </w:tcPr>
          <w:p w14:paraId="6CE6EA31" w14:textId="77777777" w:rsidR="00CB326C" w:rsidRPr="00E1318D" w:rsidRDefault="00CB326C" w:rsidP="00CB326C">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3"/>
            <w:vAlign w:val="center"/>
          </w:tcPr>
          <w:p w14:paraId="42FC7294" w14:textId="77777777" w:rsidR="00CB326C" w:rsidRDefault="00F36E41" w:rsidP="00F36E41">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Liberecký kraj / odbor sociálních věcí průběžně realizuje odborné konference, workshopy a semináře v rámci jednotlivých agend odborů nejen pro zástupce obcí, ale i pro odbornou veřejnost.</w:t>
            </w:r>
          </w:p>
          <w:p w14:paraId="5D237C44" w14:textId="2F853BE1" w:rsidR="00F36E41" w:rsidRDefault="00616A74" w:rsidP="00F36E41">
            <w:pPr>
              <w:pStyle w:val="Odstavecseseznamem"/>
              <w:numPr>
                <w:ilvl w:val="0"/>
                <w:numId w:val="5"/>
              </w:numPr>
              <w:jc w:val="both"/>
              <w:rPr>
                <w:rFonts w:ascii="Times New Roman" w:hAnsi="Times New Roman" w:cs="Times New Roman"/>
                <w:sz w:val="20"/>
                <w:szCs w:val="20"/>
              </w:rPr>
            </w:pPr>
            <w:r>
              <w:rPr>
                <w:rFonts w:ascii="Times New Roman" w:hAnsi="Times New Roman" w:cs="Times New Roman"/>
                <w:sz w:val="20"/>
                <w:szCs w:val="20"/>
              </w:rPr>
              <w:t>Kazuistické semináře pro terénní pracovníky (průběžně)</w:t>
            </w:r>
          </w:p>
          <w:p w14:paraId="3F9D4EEC" w14:textId="0FB046E7" w:rsidR="00616A74" w:rsidRPr="00616A74" w:rsidRDefault="00616A74" w:rsidP="00F36E41">
            <w:pPr>
              <w:pStyle w:val="Odstavecseseznamem"/>
              <w:numPr>
                <w:ilvl w:val="0"/>
                <w:numId w:val="5"/>
              </w:numPr>
              <w:jc w:val="both"/>
              <w:rPr>
                <w:rFonts w:ascii="Times New Roman" w:hAnsi="Times New Roman" w:cs="Times New Roman"/>
                <w:sz w:val="20"/>
                <w:szCs w:val="20"/>
              </w:rPr>
            </w:pPr>
            <w:r w:rsidRPr="00616A74">
              <w:rPr>
                <w:rFonts w:ascii="Times New Roman" w:hAnsi="Times New Roman" w:cs="Times New Roman"/>
                <w:sz w:val="20"/>
                <w:szCs w:val="20"/>
              </w:rPr>
              <w:t>17.</w:t>
            </w:r>
            <w:r>
              <w:rPr>
                <w:rFonts w:ascii="Times New Roman" w:hAnsi="Times New Roman" w:cs="Times New Roman"/>
                <w:sz w:val="20"/>
                <w:szCs w:val="20"/>
              </w:rPr>
              <w:t>0</w:t>
            </w:r>
            <w:r w:rsidRPr="00616A74">
              <w:rPr>
                <w:rFonts w:ascii="Times New Roman" w:hAnsi="Times New Roman" w:cs="Times New Roman"/>
                <w:sz w:val="20"/>
                <w:szCs w:val="20"/>
              </w:rPr>
              <w:t xml:space="preserve">3. 2022 </w:t>
            </w:r>
            <w:r w:rsidRPr="00616A74">
              <w:rPr>
                <w:rFonts w:ascii="Times New Roman" w:hAnsi="Times New Roman" w:cs="Times New Roman"/>
                <w:color w:val="262626" w:themeColor="text1" w:themeTint="D9"/>
                <w:sz w:val="20"/>
                <w:szCs w:val="20"/>
              </w:rPr>
              <w:t xml:space="preserve">vzdělávací kurz </w:t>
            </w:r>
            <w:r w:rsidRPr="00616A74">
              <w:rPr>
                <w:rFonts w:ascii="Times New Roman" w:hAnsi="Times New Roman" w:cs="Times New Roman"/>
                <w:color w:val="333333"/>
                <w:sz w:val="20"/>
                <w:szCs w:val="20"/>
              </w:rPr>
              <w:t>"</w:t>
            </w:r>
            <w:proofErr w:type="spellStart"/>
            <w:r w:rsidRPr="00616A74">
              <w:rPr>
                <w:rStyle w:val="gmail-il"/>
                <w:rFonts w:ascii="Times New Roman" w:hAnsi="Times New Roman" w:cs="Times New Roman"/>
                <w:color w:val="333333"/>
                <w:sz w:val="20"/>
                <w:szCs w:val="20"/>
              </w:rPr>
              <w:t>Housing</w:t>
            </w:r>
            <w:proofErr w:type="spellEnd"/>
            <w:r w:rsidRPr="00616A74">
              <w:rPr>
                <w:rFonts w:ascii="Times New Roman" w:hAnsi="Times New Roman" w:cs="Times New Roman"/>
                <w:color w:val="333333"/>
                <w:sz w:val="20"/>
                <w:szCs w:val="20"/>
              </w:rPr>
              <w:t> </w:t>
            </w:r>
            <w:proofErr w:type="spellStart"/>
            <w:r w:rsidRPr="00616A74">
              <w:rPr>
                <w:rStyle w:val="gmail-il"/>
                <w:rFonts w:ascii="Times New Roman" w:hAnsi="Times New Roman" w:cs="Times New Roman"/>
                <w:color w:val="333333"/>
                <w:sz w:val="20"/>
                <w:szCs w:val="20"/>
              </w:rPr>
              <w:t>First</w:t>
            </w:r>
            <w:proofErr w:type="spellEnd"/>
            <w:r w:rsidRPr="00616A74">
              <w:rPr>
                <w:rFonts w:ascii="Times New Roman" w:hAnsi="Times New Roman" w:cs="Times New Roman"/>
                <w:color w:val="333333"/>
                <w:sz w:val="20"/>
                <w:szCs w:val="20"/>
              </w:rPr>
              <w:t>“</w:t>
            </w:r>
          </w:p>
          <w:p w14:paraId="0004BE8A" w14:textId="2D18137C" w:rsidR="00616A74" w:rsidRPr="00616A74" w:rsidRDefault="00616A74" w:rsidP="00F36E41">
            <w:pPr>
              <w:pStyle w:val="Odstavecseseznamem"/>
              <w:numPr>
                <w:ilvl w:val="0"/>
                <w:numId w:val="5"/>
              </w:numPr>
              <w:jc w:val="both"/>
              <w:rPr>
                <w:rFonts w:ascii="Times New Roman" w:hAnsi="Times New Roman" w:cs="Times New Roman"/>
                <w:sz w:val="20"/>
                <w:szCs w:val="20"/>
              </w:rPr>
            </w:pPr>
            <w:r w:rsidRPr="00616A74">
              <w:rPr>
                <w:rFonts w:ascii="Times New Roman" w:hAnsi="Times New Roman" w:cs="Times New Roman"/>
                <w:color w:val="262626" w:themeColor="text1" w:themeTint="D9"/>
                <w:sz w:val="20"/>
                <w:szCs w:val="20"/>
              </w:rPr>
              <w:t>05.</w:t>
            </w:r>
            <w:r>
              <w:rPr>
                <w:rFonts w:ascii="Times New Roman" w:hAnsi="Times New Roman" w:cs="Times New Roman"/>
                <w:color w:val="262626" w:themeColor="text1" w:themeTint="D9"/>
                <w:sz w:val="20"/>
                <w:szCs w:val="20"/>
              </w:rPr>
              <w:t>0</w:t>
            </w:r>
            <w:r w:rsidRPr="00616A74">
              <w:rPr>
                <w:rFonts w:ascii="Times New Roman" w:hAnsi="Times New Roman" w:cs="Times New Roman"/>
                <w:color w:val="262626" w:themeColor="text1" w:themeTint="D9"/>
                <w:sz w:val="20"/>
                <w:szCs w:val="20"/>
              </w:rPr>
              <w:t xml:space="preserve">4. 2022 vzdělávací kurz </w:t>
            </w:r>
            <w:r w:rsidRPr="00616A74">
              <w:rPr>
                <w:rFonts w:ascii="Times New Roman" w:hAnsi="Times New Roman" w:cs="Times New Roman"/>
                <w:color w:val="333333"/>
                <w:sz w:val="20"/>
                <w:szCs w:val="20"/>
              </w:rPr>
              <w:t>"</w:t>
            </w:r>
            <w:proofErr w:type="spellStart"/>
            <w:r w:rsidRPr="00616A74">
              <w:rPr>
                <w:rStyle w:val="gmail-il"/>
                <w:rFonts w:ascii="Times New Roman" w:hAnsi="Times New Roman" w:cs="Times New Roman"/>
                <w:color w:val="333333"/>
                <w:sz w:val="20"/>
                <w:szCs w:val="20"/>
              </w:rPr>
              <w:t>Housing</w:t>
            </w:r>
            <w:proofErr w:type="spellEnd"/>
            <w:r w:rsidRPr="00616A74">
              <w:rPr>
                <w:rFonts w:ascii="Times New Roman" w:hAnsi="Times New Roman" w:cs="Times New Roman"/>
                <w:color w:val="333333"/>
                <w:sz w:val="20"/>
                <w:szCs w:val="20"/>
              </w:rPr>
              <w:t> </w:t>
            </w:r>
            <w:proofErr w:type="spellStart"/>
            <w:r w:rsidRPr="00616A74">
              <w:rPr>
                <w:rStyle w:val="gmail-il"/>
                <w:rFonts w:ascii="Times New Roman" w:hAnsi="Times New Roman" w:cs="Times New Roman"/>
                <w:color w:val="333333"/>
                <w:sz w:val="20"/>
                <w:szCs w:val="20"/>
              </w:rPr>
              <w:t>First</w:t>
            </w:r>
            <w:proofErr w:type="spellEnd"/>
            <w:r w:rsidRPr="00616A74">
              <w:rPr>
                <w:rFonts w:ascii="Times New Roman" w:hAnsi="Times New Roman" w:cs="Times New Roman"/>
                <w:color w:val="333333"/>
                <w:sz w:val="20"/>
                <w:szCs w:val="20"/>
              </w:rPr>
              <w:t>“</w:t>
            </w:r>
          </w:p>
          <w:p w14:paraId="682C757B" w14:textId="77777777" w:rsidR="00616A74" w:rsidRDefault="00616A74" w:rsidP="00F36E41">
            <w:pPr>
              <w:pStyle w:val="Odstavecseseznamem"/>
              <w:numPr>
                <w:ilvl w:val="0"/>
                <w:numId w:val="5"/>
              </w:numPr>
              <w:jc w:val="both"/>
              <w:rPr>
                <w:rFonts w:ascii="Times New Roman" w:hAnsi="Times New Roman" w:cs="Times New Roman"/>
                <w:sz w:val="20"/>
                <w:szCs w:val="20"/>
              </w:rPr>
            </w:pPr>
            <w:r>
              <w:rPr>
                <w:rFonts w:ascii="Times New Roman" w:hAnsi="Times New Roman" w:cs="Times New Roman"/>
                <w:sz w:val="20"/>
                <w:szCs w:val="20"/>
              </w:rPr>
              <w:t xml:space="preserve">31.03. 2023 konference „Rozvoj sociálního a dostupného </w:t>
            </w:r>
            <w:r w:rsidR="003026EF">
              <w:rPr>
                <w:rFonts w:ascii="Times New Roman" w:hAnsi="Times New Roman" w:cs="Times New Roman"/>
                <w:sz w:val="20"/>
                <w:szCs w:val="20"/>
              </w:rPr>
              <w:t>bydlení: stát, kraje, obce</w:t>
            </w:r>
          </w:p>
          <w:p w14:paraId="71B351C2" w14:textId="3E399C35" w:rsidR="00307498" w:rsidRPr="00307498" w:rsidRDefault="00307498" w:rsidP="00307498">
            <w:pPr>
              <w:jc w:val="both"/>
              <w:rPr>
                <w:rFonts w:ascii="Times New Roman" w:hAnsi="Times New Roman" w:cs="Times New Roman"/>
                <w:sz w:val="20"/>
                <w:szCs w:val="20"/>
              </w:rPr>
            </w:pPr>
          </w:p>
        </w:tc>
      </w:tr>
      <w:tr w:rsidR="00DA1C5D" w:rsidRPr="00D04B20" w14:paraId="20F1FDE6" w14:textId="77777777" w:rsidTr="00307498">
        <w:trPr>
          <w:trHeight w:val="348"/>
        </w:trPr>
        <w:tc>
          <w:tcPr>
            <w:tcW w:w="708" w:type="dxa"/>
            <w:vMerge w:val="restart"/>
            <w:shd w:val="clear" w:color="auto" w:fill="D9D9D9" w:themeFill="background1" w:themeFillShade="D9"/>
            <w:vAlign w:val="center"/>
          </w:tcPr>
          <w:p w14:paraId="4E9954A2" w14:textId="77777777" w:rsidR="00DA1C5D" w:rsidRPr="00E1318D" w:rsidRDefault="00DA1C5D" w:rsidP="00CB326C">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2.</w:t>
            </w:r>
          </w:p>
        </w:tc>
        <w:tc>
          <w:tcPr>
            <w:tcW w:w="3404" w:type="dxa"/>
            <w:vMerge w:val="restart"/>
            <w:vAlign w:val="center"/>
          </w:tcPr>
          <w:p w14:paraId="6B509913" w14:textId="33D8542E" w:rsidR="00DA1C5D" w:rsidRPr="00D04B20" w:rsidRDefault="00DA1C5D" w:rsidP="00CB326C">
            <w:pPr>
              <w:pStyle w:val="Odstavecseseznamem"/>
              <w:ind w:left="0"/>
              <w:rPr>
                <w:rFonts w:ascii="Times New Roman" w:hAnsi="Times New Roman" w:cs="Times New Roman"/>
                <w:sz w:val="20"/>
                <w:szCs w:val="20"/>
              </w:rPr>
            </w:pPr>
            <w:r w:rsidRPr="000C0B14">
              <w:rPr>
                <w:rFonts w:ascii="Times New Roman" w:eastAsia="CIDFont+F3" w:hAnsi="Times New Roman" w:cs="Times New Roman"/>
                <w:sz w:val="20"/>
                <w:szCs w:val="20"/>
              </w:rPr>
              <w:t>zajištění zapojení měst a obcí ve spolupráci s krajem do</w:t>
            </w:r>
            <w:r>
              <w:rPr>
                <w:rFonts w:ascii="Times New Roman" w:eastAsia="CIDFont+F3" w:hAnsi="Times New Roman" w:cs="Times New Roman"/>
                <w:sz w:val="20"/>
                <w:szCs w:val="20"/>
              </w:rPr>
              <w:t xml:space="preserve"> </w:t>
            </w:r>
            <w:r w:rsidRPr="000C0B14">
              <w:rPr>
                <w:rFonts w:ascii="Times New Roman" w:eastAsia="CIDFont+F3" w:hAnsi="Times New Roman" w:cs="Times New Roman"/>
                <w:sz w:val="20"/>
                <w:szCs w:val="20"/>
              </w:rPr>
              <w:t>kampaní a osvěty;</w:t>
            </w:r>
          </w:p>
        </w:tc>
        <w:tc>
          <w:tcPr>
            <w:tcW w:w="1700" w:type="dxa"/>
            <w:vMerge w:val="restart"/>
            <w:vAlign w:val="center"/>
          </w:tcPr>
          <w:p w14:paraId="0E0D6006" w14:textId="7CBA5BF4" w:rsidR="00DA1C5D" w:rsidRPr="00D04B20" w:rsidRDefault="002657BC" w:rsidP="002657BC">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 společných akcí</w:t>
            </w:r>
          </w:p>
        </w:tc>
        <w:tc>
          <w:tcPr>
            <w:tcW w:w="1345" w:type="dxa"/>
            <w:vMerge w:val="restart"/>
            <w:vAlign w:val="center"/>
          </w:tcPr>
          <w:p w14:paraId="56119585" w14:textId="77777777" w:rsidR="00DA1C5D" w:rsidRPr="000B71CB" w:rsidRDefault="00DA1C5D" w:rsidP="00BA0EE6">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32296BDF" w14:textId="7BA1E0E9" w:rsidR="00DA1C5D" w:rsidRPr="00D04B20" w:rsidRDefault="00DA1C5D" w:rsidP="00BA0EE6">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7A1C0B7F" w14:textId="65F836FF" w:rsidR="00DA1C5D" w:rsidRPr="00D04B20" w:rsidRDefault="002657BC" w:rsidP="00CB326C">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jednotlivé odbory</w:t>
            </w:r>
          </w:p>
        </w:tc>
      </w:tr>
      <w:tr w:rsidR="00DA1C5D" w:rsidRPr="00D04B20" w14:paraId="3224AAA4" w14:textId="77777777" w:rsidTr="00307498">
        <w:trPr>
          <w:trHeight w:val="348"/>
        </w:trPr>
        <w:tc>
          <w:tcPr>
            <w:tcW w:w="708" w:type="dxa"/>
            <w:vMerge/>
            <w:shd w:val="clear" w:color="auto" w:fill="D9D9D9" w:themeFill="background1" w:themeFillShade="D9"/>
            <w:vAlign w:val="center"/>
          </w:tcPr>
          <w:p w14:paraId="1B02AA42" w14:textId="77777777" w:rsidR="00DA1C5D" w:rsidRPr="00E1318D" w:rsidRDefault="00DA1C5D" w:rsidP="00CB326C">
            <w:pPr>
              <w:pStyle w:val="Odstavecseseznamem"/>
              <w:ind w:left="0"/>
              <w:rPr>
                <w:rFonts w:ascii="Times New Roman" w:hAnsi="Times New Roman" w:cs="Times New Roman"/>
                <w:b/>
                <w:bCs/>
                <w:sz w:val="20"/>
                <w:szCs w:val="20"/>
              </w:rPr>
            </w:pPr>
          </w:p>
        </w:tc>
        <w:tc>
          <w:tcPr>
            <w:tcW w:w="3404" w:type="dxa"/>
            <w:vMerge/>
            <w:vAlign w:val="center"/>
          </w:tcPr>
          <w:p w14:paraId="504A78C6" w14:textId="77777777" w:rsidR="00DA1C5D" w:rsidRPr="000C0B14" w:rsidRDefault="00DA1C5D" w:rsidP="00CB326C">
            <w:pPr>
              <w:pStyle w:val="Odstavecseseznamem"/>
              <w:ind w:left="0"/>
              <w:rPr>
                <w:rFonts w:ascii="Times New Roman" w:eastAsia="CIDFont+F3" w:hAnsi="Times New Roman" w:cs="Times New Roman"/>
                <w:sz w:val="20"/>
                <w:szCs w:val="20"/>
              </w:rPr>
            </w:pPr>
          </w:p>
        </w:tc>
        <w:tc>
          <w:tcPr>
            <w:tcW w:w="1700" w:type="dxa"/>
            <w:vMerge/>
            <w:vAlign w:val="center"/>
          </w:tcPr>
          <w:p w14:paraId="540812C1" w14:textId="77777777" w:rsidR="00DA1C5D" w:rsidRPr="00D04B20" w:rsidRDefault="00DA1C5D" w:rsidP="00CB326C">
            <w:pPr>
              <w:pStyle w:val="Odstavecseseznamem"/>
              <w:ind w:left="0"/>
              <w:rPr>
                <w:rFonts w:ascii="Times New Roman" w:hAnsi="Times New Roman" w:cs="Times New Roman"/>
                <w:sz w:val="20"/>
                <w:szCs w:val="20"/>
              </w:rPr>
            </w:pPr>
          </w:p>
        </w:tc>
        <w:tc>
          <w:tcPr>
            <w:tcW w:w="1345" w:type="dxa"/>
            <w:vMerge/>
            <w:vAlign w:val="center"/>
          </w:tcPr>
          <w:p w14:paraId="54C45340" w14:textId="77777777" w:rsidR="00DA1C5D" w:rsidRPr="000B71CB" w:rsidRDefault="00DA1C5D" w:rsidP="00BA0EE6">
            <w:pPr>
              <w:pStyle w:val="Odstavecseseznamem"/>
              <w:ind w:left="0"/>
              <w:jc w:val="center"/>
              <w:rPr>
                <w:rFonts w:ascii="Times New Roman" w:hAnsi="Times New Roman" w:cs="Times New Roman"/>
                <w:b/>
                <w:bCs/>
                <w:sz w:val="20"/>
                <w:szCs w:val="20"/>
              </w:rPr>
            </w:pPr>
          </w:p>
        </w:tc>
        <w:tc>
          <w:tcPr>
            <w:tcW w:w="2340" w:type="dxa"/>
            <w:vAlign w:val="center"/>
          </w:tcPr>
          <w:p w14:paraId="0ABA8FA0" w14:textId="4670F0AB" w:rsidR="00DA1C5D" w:rsidRPr="00D04B20" w:rsidRDefault="00AC4DED" w:rsidP="00CB326C">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obce, MAS, mikroregiony</w:t>
            </w:r>
          </w:p>
        </w:tc>
      </w:tr>
      <w:tr w:rsidR="00CB326C" w:rsidRPr="00D04B20" w14:paraId="7413D8F4" w14:textId="77777777" w:rsidTr="00EB6985">
        <w:trPr>
          <w:trHeight w:val="20"/>
        </w:trPr>
        <w:tc>
          <w:tcPr>
            <w:tcW w:w="4112" w:type="dxa"/>
            <w:gridSpan w:val="2"/>
            <w:vAlign w:val="center"/>
          </w:tcPr>
          <w:p w14:paraId="63F76CD9" w14:textId="77777777" w:rsidR="00CB326C" w:rsidRPr="00E1318D" w:rsidRDefault="00CB326C" w:rsidP="00CB326C">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3"/>
            <w:shd w:val="clear" w:color="auto" w:fill="FFC000"/>
            <w:vAlign w:val="center"/>
          </w:tcPr>
          <w:p w14:paraId="2617A4A3" w14:textId="2F99AFCC" w:rsidR="00CB326C" w:rsidRPr="00E1318D" w:rsidRDefault="00EB6985" w:rsidP="00CB326C">
            <w:pPr>
              <w:pStyle w:val="Odstavecseseznamem"/>
              <w:ind w:left="0"/>
              <w:jc w:val="center"/>
              <w:rPr>
                <w:rFonts w:ascii="Times New Roman" w:hAnsi="Times New Roman" w:cs="Times New Roman"/>
                <w:b/>
                <w:bCs/>
                <w:sz w:val="20"/>
                <w:szCs w:val="20"/>
              </w:rPr>
            </w:pPr>
            <w:r>
              <w:rPr>
                <w:rFonts w:ascii="Times New Roman" w:hAnsi="Times New Roman" w:cs="Times New Roman"/>
                <w:b/>
                <w:bCs/>
                <w:sz w:val="20"/>
                <w:szCs w:val="20"/>
              </w:rPr>
              <w:t>ČÁSTEČNĚ</w:t>
            </w:r>
          </w:p>
        </w:tc>
      </w:tr>
      <w:tr w:rsidR="00CB326C" w:rsidRPr="00D04B20" w14:paraId="75EA6CEF" w14:textId="77777777" w:rsidTr="009D28CC">
        <w:trPr>
          <w:trHeight w:val="20"/>
        </w:trPr>
        <w:tc>
          <w:tcPr>
            <w:tcW w:w="4112" w:type="dxa"/>
            <w:gridSpan w:val="2"/>
            <w:vAlign w:val="center"/>
          </w:tcPr>
          <w:p w14:paraId="3876FD61" w14:textId="77777777" w:rsidR="00CB326C" w:rsidRPr="00E1318D" w:rsidRDefault="00CB326C" w:rsidP="00CB326C">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3"/>
            <w:vAlign w:val="center"/>
          </w:tcPr>
          <w:p w14:paraId="47E34C14" w14:textId="432A70F3" w:rsidR="00CB326C" w:rsidRDefault="00307498" w:rsidP="00307498">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Na OŠMTS probíhá informovanost a edukace pravidelně, v rámci metodické činnosti směrem k ZŠ a jejich zřizovatelům, SŠ, žákům se speciálními vzdělávacími potřebami, v oblasti primární prevence a ústavní péče.</w:t>
            </w:r>
          </w:p>
        </w:tc>
      </w:tr>
      <w:tr w:rsidR="00CB326C" w:rsidRPr="00D04B20" w14:paraId="28B06E6B" w14:textId="77777777" w:rsidTr="005B4933">
        <w:trPr>
          <w:trHeight w:val="20"/>
        </w:trPr>
        <w:tc>
          <w:tcPr>
            <w:tcW w:w="708" w:type="dxa"/>
            <w:vMerge w:val="restart"/>
            <w:shd w:val="clear" w:color="auto" w:fill="D9D9D9" w:themeFill="background1" w:themeFillShade="D9"/>
            <w:vAlign w:val="center"/>
          </w:tcPr>
          <w:p w14:paraId="3D620C94" w14:textId="77777777" w:rsidR="00CB326C" w:rsidRPr="00E1318D" w:rsidRDefault="00CB326C" w:rsidP="00CB326C">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3.</w:t>
            </w:r>
          </w:p>
        </w:tc>
        <w:tc>
          <w:tcPr>
            <w:tcW w:w="3404" w:type="dxa"/>
            <w:vMerge w:val="restart"/>
            <w:vAlign w:val="center"/>
          </w:tcPr>
          <w:p w14:paraId="75895810" w14:textId="0908B033" w:rsidR="00CB326C" w:rsidRPr="00701BB6" w:rsidRDefault="00CB326C" w:rsidP="00CB326C">
            <w:pPr>
              <w:pStyle w:val="Odstavecseseznamem"/>
              <w:ind w:left="0"/>
              <w:rPr>
                <w:rFonts w:ascii="Times New Roman" w:hAnsi="Times New Roman" w:cs="Times New Roman"/>
                <w:sz w:val="20"/>
                <w:szCs w:val="20"/>
              </w:rPr>
            </w:pPr>
            <w:r w:rsidRPr="000C0B14">
              <w:rPr>
                <w:rFonts w:ascii="Times New Roman" w:eastAsia="CIDFont+F3" w:hAnsi="Times New Roman" w:cs="Times New Roman"/>
                <w:sz w:val="20"/>
                <w:szCs w:val="20"/>
              </w:rPr>
              <w:t>posílení znalosti občanských práv a schopnosti je využívat;</w:t>
            </w:r>
          </w:p>
        </w:tc>
        <w:tc>
          <w:tcPr>
            <w:tcW w:w="1700" w:type="dxa"/>
            <w:vMerge w:val="restart"/>
            <w:vAlign w:val="center"/>
          </w:tcPr>
          <w:p w14:paraId="310456E6" w14:textId="3C680FB6" w:rsidR="00CB326C" w:rsidRPr="002657BC" w:rsidRDefault="002657BC" w:rsidP="002657BC">
            <w:pPr>
              <w:pStyle w:val="Odstavecseseznamem"/>
              <w:ind w:left="0"/>
              <w:jc w:val="center"/>
              <w:rPr>
                <w:rFonts w:ascii="Times New Roman" w:hAnsi="Times New Roman" w:cs="Times New Roman"/>
                <w:sz w:val="20"/>
                <w:szCs w:val="20"/>
              </w:rPr>
            </w:pPr>
            <w:r w:rsidRPr="002657BC">
              <w:rPr>
                <w:rFonts w:ascii="Times New Roman" w:hAnsi="Times New Roman" w:cs="Times New Roman"/>
                <w:sz w:val="20"/>
                <w:szCs w:val="20"/>
              </w:rPr>
              <w:t xml:space="preserve">Semináře, konference, </w:t>
            </w:r>
            <w:proofErr w:type="spellStart"/>
            <w:r w:rsidRPr="002657BC">
              <w:rPr>
                <w:rFonts w:ascii="Times New Roman" w:hAnsi="Times New Roman" w:cs="Times New Roman"/>
                <w:sz w:val="20"/>
                <w:szCs w:val="20"/>
              </w:rPr>
              <w:t>worshopy</w:t>
            </w:r>
            <w:proofErr w:type="spellEnd"/>
            <w:r w:rsidRPr="002657BC">
              <w:rPr>
                <w:rFonts w:ascii="Times New Roman" w:hAnsi="Times New Roman" w:cs="Times New Roman"/>
                <w:sz w:val="20"/>
                <w:szCs w:val="20"/>
              </w:rPr>
              <w:t>, občanská setkání</w:t>
            </w:r>
          </w:p>
        </w:tc>
        <w:tc>
          <w:tcPr>
            <w:tcW w:w="1345" w:type="dxa"/>
            <w:vMerge w:val="restart"/>
            <w:vAlign w:val="center"/>
          </w:tcPr>
          <w:p w14:paraId="0C3E436F" w14:textId="77777777" w:rsidR="00BA0EE6" w:rsidRPr="000B71CB" w:rsidRDefault="00BA0EE6" w:rsidP="00BA0EE6">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0E867D6A" w14:textId="4BADA54F" w:rsidR="00CB326C" w:rsidRDefault="00BA0EE6" w:rsidP="00BA0EE6">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do 12 / 2027</w:t>
            </w:r>
          </w:p>
        </w:tc>
        <w:tc>
          <w:tcPr>
            <w:tcW w:w="2340" w:type="dxa"/>
            <w:vAlign w:val="center"/>
          </w:tcPr>
          <w:p w14:paraId="58860666" w14:textId="0CC015D2" w:rsidR="00CB326C" w:rsidRDefault="002657BC" w:rsidP="00CB326C">
            <w:pPr>
              <w:pStyle w:val="Odstavecseseznamem"/>
              <w:ind w:left="0"/>
              <w:jc w:val="center"/>
              <w:rPr>
                <w:rFonts w:ascii="Times New Roman" w:hAnsi="Times New Roman" w:cs="Times New Roman"/>
                <w:b/>
                <w:bCs/>
                <w:sz w:val="20"/>
                <w:szCs w:val="20"/>
              </w:rPr>
            </w:pPr>
            <w:r>
              <w:rPr>
                <w:rFonts w:ascii="Times New Roman" w:hAnsi="Times New Roman" w:cs="Times New Roman"/>
                <w:sz w:val="20"/>
                <w:szCs w:val="20"/>
              </w:rPr>
              <w:t>KÚ LK / OSV</w:t>
            </w:r>
          </w:p>
        </w:tc>
      </w:tr>
      <w:tr w:rsidR="00CB326C" w:rsidRPr="00D04B20" w14:paraId="59D5A2A2" w14:textId="77777777" w:rsidTr="005B4933">
        <w:trPr>
          <w:trHeight w:val="20"/>
        </w:trPr>
        <w:tc>
          <w:tcPr>
            <w:tcW w:w="708" w:type="dxa"/>
            <w:vMerge/>
            <w:shd w:val="clear" w:color="auto" w:fill="D9D9D9" w:themeFill="background1" w:themeFillShade="D9"/>
            <w:vAlign w:val="center"/>
          </w:tcPr>
          <w:p w14:paraId="1388BFE9" w14:textId="77777777" w:rsidR="00CB326C" w:rsidRPr="00E1318D" w:rsidRDefault="00CB326C" w:rsidP="00CB326C">
            <w:pPr>
              <w:pStyle w:val="Odstavecseseznamem"/>
              <w:ind w:left="0"/>
              <w:rPr>
                <w:rFonts w:ascii="Times New Roman" w:hAnsi="Times New Roman" w:cs="Times New Roman"/>
                <w:b/>
                <w:bCs/>
                <w:sz w:val="20"/>
                <w:szCs w:val="20"/>
              </w:rPr>
            </w:pPr>
          </w:p>
        </w:tc>
        <w:tc>
          <w:tcPr>
            <w:tcW w:w="3404" w:type="dxa"/>
            <w:vMerge/>
            <w:vAlign w:val="center"/>
          </w:tcPr>
          <w:p w14:paraId="00371A9A" w14:textId="77777777" w:rsidR="00CB326C" w:rsidRDefault="00CB326C" w:rsidP="00CB326C">
            <w:pPr>
              <w:pStyle w:val="Odstavecseseznamem"/>
              <w:ind w:left="0"/>
              <w:rPr>
                <w:rFonts w:ascii="Times New Roman" w:hAnsi="Times New Roman" w:cs="Times New Roman"/>
                <w:b/>
                <w:bCs/>
                <w:sz w:val="20"/>
                <w:szCs w:val="20"/>
              </w:rPr>
            </w:pPr>
          </w:p>
        </w:tc>
        <w:tc>
          <w:tcPr>
            <w:tcW w:w="1700" w:type="dxa"/>
            <w:vMerge/>
            <w:vAlign w:val="center"/>
          </w:tcPr>
          <w:p w14:paraId="5D0427F6" w14:textId="77777777" w:rsidR="00CB326C" w:rsidRDefault="00CB326C" w:rsidP="00CB326C">
            <w:pPr>
              <w:pStyle w:val="Odstavecseseznamem"/>
              <w:ind w:left="0"/>
              <w:rPr>
                <w:rFonts w:ascii="Times New Roman" w:hAnsi="Times New Roman" w:cs="Times New Roman"/>
                <w:b/>
                <w:bCs/>
                <w:sz w:val="20"/>
                <w:szCs w:val="20"/>
              </w:rPr>
            </w:pPr>
          </w:p>
        </w:tc>
        <w:tc>
          <w:tcPr>
            <w:tcW w:w="1345" w:type="dxa"/>
            <w:vMerge/>
            <w:vAlign w:val="center"/>
          </w:tcPr>
          <w:p w14:paraId="037DF40B" w14:textId="77777777" w:rsidR="00CB326C" w:rsidRDefault="00CB326C" w:rsidP="00CB326C">
            <w:pPr>
              <w:pStyle w:val="Odstavecseseznamem"/>
              <w:ind w:left="0"/>
              <w:rPr>
                <w:rFonts w:ascii="Times New Roman" w:hAnsi="Times New Roman" w:cs="Times New Roman"/>
                <w:b/>
                <w:bCs/>
                <w:sz w:val="20"/>
                <w:szCs w:val="20"/>
              </w:rPr>
            </w:pPr>
          </w:p>
        </w:tc>
        <w:tc>
          <w:tcPr>
            <w:tcW w:w="2340" w:type="dxa"/>
            <w:vAlign w:val="center"/>
          </w:tcPr>
          <w:p w14:paraId="12080C89" w14:textId="07EE6E5F" w:rsidR="00CB326C" w:rsidRDefault="002657BC" w:rsidP="00CB326C">
            <w:pPr>
              <w:pStyle w:val="Odstavecseseznamem"/>
              <w:ind w:left="0"/>
              <w:jc w:val="center"/>
              <w:rPr>
                <w:rFonts w:ascii="Times New Roman" w:hAnsi="Times New Roman" w:cs="Times New Roman"/>
                <w:b/>
                <w:bCs/>
                <w:sz w:val="20"/>
                <w:szCs w:val="20"/>
              </w:rPr>
            </w:pPr>
            <w:r>
              <w:rPr>
                <w:rFonts w:ascii="Times New Roman" w:hAnsi="Times New Roman" w:cs="Times New Roman"/>
                <w:sz w:val="20"/>
                <w:szCs w:val="20"/>
              </w:rPr>
              <w:t>ASZ – MMR, obce, NNO</w:t>
            </w:r>
          </w:p>
        </w:tc>
      </w:tr>
      <w:tr w:rsidR="00CB326C" w:rsidRPr="00D04B20" w14:paraId="07BF06BB" w14:textId="77777777" w:rsidTr="00EB6985">
        <w:trPr>
          <w:trHeight w:val="20"/>
        </w:trPr>
        <w:tc>
          <w:tcPr>
            <w:tcW w:w="4112" w:type="dxa"/>
            <w:gridSpan w:val="2"/>
            <w:vAlign w:val="center"/>
          </w:tcPr>
          <w:p w14:paraId="73CD09E6" w14:textId="77777777" w:rsidR="00CB326C" w:rsidRPr="00E1318D" w:rsidRDefault="00CB326C" w:rsidP="00CB326C">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3"/>
            <w:shd w:val="clear" w:color="auto" w:fill="FFC000"/>
            <w:vAlign w:val="center"/>
          </w:tcPr>
          <w:p w14:paraId="1C01AFB9" w14:textId="3C5AE3B9" w:rsidR="00CB326C" w:rsidRPr="00EB6985" w:rsidRDefault="00EB6985" w:rsidP="00CB326C">
            <w:pPr>
              <w:pStyle w:val="Odstavecseseznamem"/>
              <w:ind w:left="0"/>
              <w:jc w:val="center"/>
              <w:rPr>
                <w:rFonts w:ascii="Times New Roman" w:hAnsi="Times New Roman" w:cs="Times New Roman"/>
                <w:b/>
                <w:bCs/>
                <w:sz w:val="20"/>
                <w:szCs w:val="20"/>
              </w:rPr>
            </w:pPr>
            <w:r w:rsidRPr="00EB6985">
              <w:rPr>
                <w:rFonts w:ascii="Times New Roman" w:hAnsi="Times New Roman" w:cs="Times New Roman"/>
                <w:b/>
                <w:bCs/>
                <w:sz w:val="20"/>
                <w:szCs w:val="20"/>
              </w:rPr>
              <w:t>ČÁSTEČNĚ</w:t>
            </w:r>
          </w:p>
        </w:tc>
      </w:tr>
      <w:tr w:rsidR="00CB326C" w:rsidRPr="00D04B20" w14:paraId="5BEB6514" w14:textId="77777777" w:rsidTr="009D28CC">
        <w:trPr>
          <w:trHeight w:val="20"/>
        </w:trPr>
        <w:tc>
          <w:tcPr>
            <w:tcW w:w="4112" w:type="dxa"/>
            <w:gridSpan w:val="2"/>
            <w:vAlign w:val="center"/>
          </w:tcPr>
          <w:p w14:paraId="4671E217" w14:textId="77777777" w:rsidR="00CB326C" w:rsidRPr="00E1318D" w:rsidRDefault="00CB326C" w:rsidP="00CB326C">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3"/>
            <w:vAlign w:val="center"/>
          </w:tcPr>
          <w:p w14:paraId="19FB6200" w14:textId="0797C09E" w:rsidR="005A508D" w:rsidRPr="00A1771B" w:rsidRDefault="00645345" w:rsidP="005A508D">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Liberecký kraj je partnerem realizace projektu „</w:t>
            </w:r>
            <w:proofErr w:type="spellStart"/>
            <w:r>
              <w:rPr>
                <w:rFonts w:ascii="Times New Roman" w:hAnsi="Times New Roman" w:cs="Times New Roman"/>
                <w:sz w:val="20"/>
                <w:szCs w:val="20"/>
              </w:rPr>
              <w:t>Džas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dureder</w:t>
            </w:r>
            <w:proofErr w:type="spellEnd"/>
            <w:r>
              <w:rPr>
                <w:rFonts w:ascii="Times New Roman" w:hAnsi="Times New Roman" w:cs="Times New Roman"/>
                <w:sz w:val="20"/>
                <w:szCs w:val="20"/>
              </w:rPr>
              <w:t xml:space="preserve"> / Jdeme dál“, který realizuje Romany art workshop </w:t>
            </w:r>
            <w:proofErr w:type="spellStart"/>
            <w:r>
              <w:rPr>
                <w:rFonts w:ascii="Times New Roman" w:hAnsi="Times New Roman" w:cs="Times New Roman"/>
                <w:sz w:val="20"/>
                <w:szCs w:val="20"/>
              </w:rPr>
              <w:t>z.s</w:t>
            </w:r>
            <w:proofErr w:type="spellEnd"/>
            <w:r>
              <w:rPr>
                <w:rFonts w:ascii="Times New Roman" w:hAnsi="Times New Roman" w:cs="Times New Roman"/>
                <w:sz w:val="20"/>
                <w:szCs w:val="20"/>
              </w:rPr>
              <w:t xml:space="preserve">. Projekt je financován prostřednictvím Norských fondů 2014-2021 v rámci programu Lidská práva. Mezi aktivity mj. </w:t>
            </w:r>
            <w:proofErr w:type="gramStart"/>
            <w:r>
              <w:rPr>
                <w:rFonts w:ascii="Times New Roman" w:hAnsi="Times New Roman" w:cs="Times New Roman"/>
                <w:sz w:val="20"/>
                <w:szCs w:val="20"/>
              </w:rPr>
              <w:t>patří</w:t>
            </w:r>
            <w:proofErr w:type="gramEnd"/>
            <w:r>
              <w:rPr>
                <w:rFonts w:ascii="Times New Roman" w:hAnsi="Times New Roman" w:cs="Times New Roman"/>
                <w:sz w:val="20"/>
                <w:szCs w:val="20"/>
              </w:rPr>
              <w:t xml:space="preserve"> i posílení znalosti občanských práv.</w:t>
            </w:r>
          </w:p>
        </w:tc>
      </w:tr>
      <w:tr w:rsidR="002657BC" w:rsidRPr="00D04B20" w14:paraId="3FAB29D0" w14:textId="77777777" w:rsidTr="005B4933">
        <w:trPr>
          <w:trHeight w:val="20"/>
        </w:trPr>
        <w:tc>
          <w:tcPr>
            <w:tcW w:w="708" w:type="dxa"/>
            <w:vMerge w:val="restart"/>
            <w:shd w:val="clear" w:color="auto" w:fill="D9D9D9" w:themeFill="background1" w:themeFillShade="D9"/>
            <w:vAlign w:val="center"/>
          </w:tcPr>
          <w:p w14:paraId="70918A40" w14:textId="77777777" w:rsidR="002657BC" w:rsidRPr="00E1318D" w:rsidRDefault="002657BC" w:rsidP="002657BC">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4.</w:t>
            </w:r>
          </w:p>
        </w:tc>
        <w:tc>
          <w:tcPr>
            <w:tcW w:w="3404" w:type="dxa"/>
            <w:vMerge w:val="restart"/>
            <w:vAlign w:val="center"/>
          </w:tcPr>
          <w:p w14:paraId="1A71BF39" w14:textId="286317AB" w:rsidR="002657BC" w:rsidRPr="00A1771B" w:rsidRDefault="002657BC" w:rsidP="002657BC">
            <w:pPr>
              <w:pStyle w:val="Odstavecseseznamem"/>
              <w:ind w:left="0"/>
              <w:rPr>
                <w:rFonts w:ascii="Times New Roman" w:hAnsi="Times New Roman" w:cs="Times New Roman"/>
                <w:sz w:val="20"/>
                <w:szCs w:val="20"/>
              </w:rPr>
            </w:pPr>
            <w:r w:rsidRPr="000C0B14">
              <w:rPr>
                <w:rFonts w:ascii="Times New Roman" w:eastAsia="CIDFont+F3" w:hAnsi="Times New Roman" w:cs="Times New Roman"/>
                <w:sz w:val="20"/>
                <w:szCs w:val="20"/>
              </w:rPr>
              <w:t>multikulturní výchova a podpora občanského soužití,</w:t>
            </w:r>
            <w:r>
              <w:rPr>
                <w:rFonts w:ascii="Times New Roman" w:eastAsia="CIDFont+F3" w:hAnsi="Times New Roman" w:cs="Times New Roman"/>
                <w:sz w:val="20"/>
                <w:szCs w:val="20"/>
              </w:rPr>
              <w:t xml:space="preserve"> </w:t>
            </w:r>
            <w:r w:rsidRPr="000C0B14">
              <w:rPr>
                <w:rFonts w:ascii="Times New Roman" w:eastAsia="CIDFont+F3" w:hAnsi="Times New Roman" w:cs="Times New Roman"/>
                <w:sz w:val="20"/>
                <w:szCs w:val="20"/>
              </w:rPr>
              <w:t>nediskriminace;</w:t>
            </w:r>
          </w:p>
        </w:tc>
        <w:tc>
          <w:tcPr>
            <w:tcW w:w="1700" w:type="dxa"/>
            <w:vMerge w:val="restart"/>
            <w:vAlign w:val="center"/>
          </w:tcPr>
          <w:p w14:paraId="18C1BEDB" w14:textId="7DD1F045" w:rsidR="002657BC" w:rsidRPr="00A1771B" w:rsidRDefault="002657BC" w:rsidP="002657BC">
            <w:pPr>
              <w:pStyle w:val="Odstavecseseznamem"/>
              <w:ind w:left="0"/>
              <w:rPr>
                <w:rFonts w:ascii="Times New Roman" w:hAnsi="Times New Roman" w:cs="Times New Roman"/>
                <w:sz w:val="20"/>
                <w:szCs w:val="20"/>
              </w:rPr>
            </w:pPr>
            <w:r w:rsidRPr="002657BC">
              <w:rPr>
                <w:rFonts w:ascii="Times New Roman" w:hAnsi="Times New Roman" w:cs="Times New Roman"/>
                <w:sz w:val="20"/>
                <w:szCs w:val="20"/>
              </w:rPr>
              <w:t xml:space="preserve">Semináře, konference, </w:t>
            </w:r>
            <w:proofErr w:type="spellStart"/>
            <w:r w:rsidRPr="002657BC">
              <w:rPr>
                <w:rFonts w:ascii="Times New Roman" w:hAnsi="Times New Roman" w:cs="Times New Roman"/>
                <w:sz w:val="20"/>
                <w:szCs w:val="20"/>
              </w:rPr>
              <w:t>worshopy</w:t>
            </w:r>
            <w:proofErr w:type="spellEnd"/>
            <w:r w:rsidRPr="002657BC">
              <w:rPr>
                <w:rFonts w:ascii="Times New Roman" w:hAnsi="Times New Roman" w:cs="Times New Roman"/>
                <w:sz w:val="20"/>
                <w:szCs w:val="20"/>
              </w:rPr>
              <w:t>, občanská setkání</w:t>
            </w:r>
          </w:p>
        </w:tc>
        <w:tc>
          <w:tcPr>
            <w:tcW w:w="1345" w:type="dxa"/>
            <w:vMerge w:val="restart"/>
            <w:vAlign w:val="center"/>
          </w:tcPr>
          <w:p w14:paraId="43921C04" w14:textId="77777777" w:rsidR="002657BC" w:rsidRPr="000B71CB" w:rsidRDefault="002657BC" w:rsidP="002657BC">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5BC3A688" w14:textId="5749AEE0" w:rsidR="002657BC" w:rsidRPr="00A1771B" w:rsidRDefault="002657BC" w:rsidP="002657BC">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7BD89A7A" w14:textId="248BD19E" w:rsidR="002657BC" w:rsidRPr="00A1771B" w:rsidRDefault="002657BC" w:rsidP="002657BC">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OSV + OŠMTS</w:t>
            </w:r>
          </w:p>
        </w:tc>
      </w:tr>
      <w:tr w:rsidR="002657BC" w:rsidRPr="00D04B20" w14:paraId="69EC86A6" w14:textId="77777777" w:rsidTr="005B4933">
        <w:trPr>
          <w:trHeight w:val="20"/>
        </w:trPr>
        <w:tc>
          <w:tcPr>
            <w:tcW w:w="708" w:type="dxa"/>
            <w:vMerge/>
            <w:shd w:val="clear" w:color="auto" w:fill="D9D9D9" w:themeFill="background1" w:themeFillShade="D9"/>
            <w:vAlign w:val="center"/>
          </w:tcPr>
          <w:p w14:paraId="246FF531" w14:textId="77777777" w:rsidR="002657BC" w:rsidRPr="00E1318D" w:rsidRDefault="002657BC" w:rsidP="002657BC">
            <w:pPr>
              <w:pStyle w:val="Odstavecseseznamem"/>
              <w:ind w:left="0"/>
              <w:rPr>
                <w:rFonts w:ascii="Times New Roman" w:hAnsi="Times New Roman" w:cs="Times New Roman"/>
                <w:b/>
                <w:bCs/>
                <w:sz w:val="20"/>
                <w:szCs w:val="20"/>
              </w:rPr>
            </w:pPr>
          </w:p>
        </w:tc>
        <w:tc>
          <w:tcPr>
            <w:tcW w:w="3404" w:type="dxa"/>
            <w:vMerge/>
            <w:vAlign w:val="center"/>
          </w:tcPr>
          <w:p w14:paraId="761E3077" w14:textId="77777777" w:rsidR="002657BC" w:rsidRDefault="002657BC" w:rsidP="002657BC">
            <w:pPr>
              <w:pStyle w:val="Odstavecseseznamem"/>
              <w:ind w:left="0"/>
              <w:rPr>
                <w:rFonts w:ascii="Times New Roman" w:hAnsi="Times New Roman" w:cs="Times New Roman"/>
                <w:b/>
                <w:bCs/>
                <w:sz w:val="20"/>
                <w:szCs w:val="20"/>
              </w:rPr>
            </w:pPr>
          </w:p>
        </w:tc>
        <w:tc>
          <w:tcPr>
            <w:tcW w:w="1700" w:type="dxa"/>
            <w:vMerge/>
            <w:vAlign w:val="center"/>
          </w:tcPr>
          <w:p w14:paraId="7F3632FF" w14:textId="77777777" w:rsidR="002657BC" w:rsidRDefault="002657BC" w:rsidP="002657BC">
            <w:pPr>
              <w:pStyle w:val="Odstavecseseznamem"/>
              <w:ind w:left="0"/>
              <w:rPr>
                <w:rFonts w:ascii="Times New Roman" w:hAnsi="Times New Roman" w:cs="Times New Roman"/>
                <w:b/>
                <w:bCs/>
                <w:sz w:val="20"/>
                <w:szCs w:val="20"/>
              </w:rPr>
            </w:pPr>
          </w:p>
        </w:tc>
        <w:tc>
          <w:tcPr>
            <w:tcW w:w="1345" w:type="dxa"/>
            <w:vMerge/>
            <w:vAlign w:val="center"/>
          </w:tcPr>
          <w:p w14:paraId="5D4F64E2" w14:textId="77777777" w:rsidR="002657BC" w:rsidRDefault="002657BC" w:rsidP="002657BC">
            <w:pPr>
              <w:pStyle w:val="Odstavecseseznamem"/>
              <w:ind w:left="0"/>
              <w:rPr>
                <w:rFonts w:ascii="Times New Roman" w:hAnsi="Times New Roman" w:cs="Times New Roman"/>
                <w:b/>
                <w:bCs/>
                <w:sz w:val="20"/>
                <w:szCs w:val="20"/>
              </w:rPr>
            </w:pPr>
          </w:p>
        </w:tc>
        <w:tc>
          <w:tcPr>
            <w:tcW w:w="2340" w:type="dxa"/>
            <w:vAlign w:val="center"/>
          </w:tcPr>
          <w:p w14:paraId="49DE22DE" w14:textId="4BE2EBB1" w:rsidR="002657BC" w:rsidRDefault="002657BC" w:rsidP="002657BC">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ASZ – MMR, obce, školy, NNO</w:t>
            </w:r>
          </w:p>
        </w:tc>
      </w:tr>
      <w:tr w:rsidR="002657BC" w:rsidRPr="00D04B20" w14:paraId="404B745D" w14:textId="77777777" w:rsidTr="00EB6985">
        <w:trPr>
          <w:trHeight w:val="20"/>
        </w:trPr>
        <w:tc>
          <w:tcPr>
            <w:tcW w:w="4112" w:type="dxa"/>
            <w:gridSpan w:val="2"/>
            <w:vAlign w:val="center"/>
          </w:tcPr>
          <w:p w14:paraId="31F66CA4" w14:textId="77777777" w:rsidR="002657BC" w:rsidRPr="00E1318D" w:rsidRDefault="002657BC" w:rsidP="002657BC">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3"/>
            <w:shd w:val="clear" w:color="auto" w:fill="FFC000"/>
            <w:vAlign w:val="center"/>
          </w:tcPr>
          <w:p w14:paraId="55B29D5A" w14:textId="74C2D775" w:rsidR="002657BC" w:rsidRPr="00EB6985" w:rsidRDefault="002657BC" w:rsidP="002657BC">
            <w:pPr>
              <w:pStyle w:val="Odstavecseseznamem"/>
              <w:ind w:left="0"/>
              <w:jc w:val="center"/>
              <w:rPr>
                <w:rFonts w:ascii="Times New Roman" w:hAnsi="Times New Roman" w:cs="Times New Roman"/>
                <w:b/>
                <w:bCs/>
                <w:sz w:val="20"/>
                <w:szCs w:val="20"/>
              </w:rPr>
            </w:pPr>
            <w:r w:rsidRPr="00EB6985">
              <w:rPr>
                <w:rFonts w:ascii="Times New Roman" w:hAnsi="Times New Roman" w:cs="Times New Roman"/>
                <w:b/>
                <w:bCs/>
                <w:sz w:val="20"/>
                <w:szCs w:val="20"/>
              </w:rPr>
              <w:t>ČÁSTEČNĚ</w:t>
            </w:r>
          </w:p>
        </w:tc>
      </w:tr>
      <w:tr w:rsidR="002657BC" w:rsidRPr="00D04B20" w14:paraId="391339A5" w14:textId="77777777" w:rsidTr="009D28CC">
        <w:trPr>
          <w:trHeight w:val="20"/>
        </w:trPr>
        <w:tc>
          <w:tcPr>
            <w:tcW w:w="4112" w:type="dxa"/>
            <w:gridSpan w:val="2"/>
            <w:vAlign w:val="center"/>
          </w:tcPr>
          <w:p w14:paraId="29BBF87E" w14:textId="77777777" w:rsidR="002657BC" w:rsidRPr="00E1318D" w:rsidRDefault="002657BC" w:rsidP="002657BC">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3"/>
            <w:vAlign w:val="center"/>
          </w:tcPr>
          <w:p w14:paraId="000A6363" w14:textId="77777777" w:rsidR="005A508D" w:rsidRDefault="005A508D" w:rsidP="005A508D">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 xml:space="preserve">LK každoročně v rámci Dotačního fondu LK vyhlašuje program </w:t>
            </w:r>
          </w:p>
          <w:p w14:paraId="29937E58" w14:textId="77777777" w:rsidR="005A508D" w:rsidRDefault="005A508D" w:rsidP="005A508D">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na podporu integrace národnostních menšin a cizinců.</w:t>
            </w:r>
          </w:p>
          <w:p w14:paraId="7753F24B" w14:textId="77777777" w:rsidR="005F5C28" w:rsidRDefault="005F5C28" w:rsidP="005F5C28">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V rámci tohoto programy byly realizovány např. projekty:</w:t>
            </w:r>
          </w:p>
          <w:p w14:paraId="4A0A796F" w14:textId="77777777" w:rsidR="002657BC" w:rsidRDefault="000169F6" w:rsidP="005F5C28">
            <w:pPr>
              <w:pStyle w:val="Odstavecseseznamem"/>
              <w:numPr>
                <w:ilvl w:val="0"/>
                <w:numId w:val="5"/>
              </w:numPr>
              <w:jc w:val="both"/>
              <w:rPr>
                <w:rFonts w:ascii="Times New Roman" w:hAnsi="Times New Roman" w:cs="Times New Roman"/>
                <w:sz w:val="20"/>
                <w:szCs w:val="20"/>
              </w:rPr>
            </w:pPr>
            <w:r w:rsidRPr="000169F6">
              <w:rPr>
                <w:rFonts w:ascii="Times New Roman" w:hAnsi="Times New Roman" w:cs="Times New Roman"/>
                <w:sz w:val="20"/>
                <w:szCs w:val="20"/>
              </w:rPr>
              <w:t>Realizace kurzů češtiny, volnočasových akcí pro rodiny, informačních seminářů pro rodiče a náboru dobrovolníků ve prospěch integrace cizinců na území Libereckého kraje, tisk a distribuce výukových materiálů pro pedagogy.</w:t>
            </w:r>
            <w:r>
              <w:rPr>
                <w:rFonts w:ascii="Times New Roman" w:hAnsi="Times New Roman" w:cs="Times New Roman"/>
                <w:sz w:val="20"/>
                <w:szCs w:val="20"/>
              </w:rPr>
              <w:t xml:space="preserve"> (CIC o.p.s.)</w:t>
            </w:r>
          </w:p>
          <w:p w14:paraId="61D18778" w14:textId="77777777" w:rsidR="000169F6" w:rsidRDefault="00E6618D" w:rsidP="005F5C28">
            <w:pPr>
              <w:pStyle w:val="Odstavecseseznamem"/>
              <w:numPr>
                <w:ilvl w:val="0"/>
                <w:numId w:val="5"/>
              </w:numPr>
              <w:jc w:val="both"/>
              <w:rPr>
                <w:rFonts w:ascii="Times New Roman" w:hAnsi="Times New Roman" w:cs="Times New Roman"/>
                <w:sz w:val="20"/>
                <w:szCs w:val="20"/>
              </w:rPr>
            </w:pPr>
            <w:r w:rsidRPr="00E6618D">
              <w:rPr>
                <w:rFonts w:ascii="Times New Roman" w:hAnsi="Times New Roman" w:cs="Times New Roman"/>
                <w:sz w:val="20"/>
                <w:szCs w:val="20"/>
              </w:rPr>
              <w:t xml:space="preserve">Podpora integrace národnostních menšin a cizinců </w:t>
            </w:r>
            <w:proofErr w:type="gramStart"/>
            <w:r w:rsidRPr="00E6618D">
              <w:rPr>
                <w:rFonts w:ascii="Times New Roman" w:hAnsi="Times New Roman" w:cs="Times New Roman"/>
                <w:sz w:val="20"/>
                <w:szCs w:val="20"/>
              </w:rPr>
              <w:t>( Rodina</w:t>
            </w:r>
            <w:proofErr w:type="gramEnd"/>
            <w:r w:rsidRPr="00E6618D">
              <w:rPr>
                <w:rFonts w:ascii="Times New Roman" w:hAnsi="Times New Roman" w:cs="Times New Roman"/>
                <w:sz w:val="20"/>
                <w:szCs w:val="20"/>
              </w:rPr>
              <w:t xml:space="preserve"> v centrum </w:t>
            </w:r>
            <w:proofErr w:type="spellStart"/>
            <w:r w:rsidRPr="00E6618D">
              <w:rPr>
                <w:rFonts w:ascii="Times New Roman" w:hAnsi="Times New Roman" w:cs="Times New Roman"/>
                <w:sz w:val="20"/>
                <w:szCs w:val="20"/>
              </w:rPr>
              <w:t>z.ú</w:t>
            </w:r>
            <w:proofErr w:type="spellEnd"/>
            <w:r w:rsidRPr="00E6618D">
              <w:rPr>
                <w:rFonts w:ascii="Times New Roman" w:hAnsi="Times New Roman" w:cs="Times New Roman"/>
                <w:sz w:val="20"/>
                <w:szCs w:val="20"/>
              </w:rPr>
              <w:t>.)</w:t>
            </w:r>
          </w:p>
          <w:p w14:paraId="61D28780" w14:textId="77777777" w:rsidR="00E6618D" w:rsidRDefault="00D9063D" w:rsidP="005F5C28">
            <w:pPr>
              <w:pStyle w:val="Odstavecseseznamem"/>
              <w:numPr>
                <w:ilvl w:val="0"/>
                <w:numId w:val="5"/>
              </w:numPr>
              <w:jc w:val="both"/>
              <w:rPr>
                <w:rFonts w:ascii="Times New Roman" w:hAnsi="Times New Roman" w:cs="Times New Roman"/>
                <w:sz w:val="20"/>
                <w:szCs w:val="20"/>
              </w:rPr>
            </w:pPr>
            <w:r w:rsidRPr="00645345">
              <w:rPr>
                <w:rFonts w:ascii="Times New Roman" w:hAnsi="Times New Roman" w:cs="Times New Roman"/>
                <w:sz w:val="20"/>
                <w:szCs w:val="20"/>
              </w:rPr>
              <w:t xml:space="preserve">Realizace projektu 1+1+1=1 - integrační aktivity pro ukrajinské žáky, divadelní festival, tisk příkladů dobré praxe aj. </w:t>
            </w:r>
            <w:r w:rsidR="00645345" w:rsidRPr="00645345">
              <w:rPr>
                <w:rFonts w:ascii="Times New Roman" w:hAnsi="Times New Roman" w:cs="Times New Roman"/>
                <w:sz w:val="20"/>
                <w:szCs w:val="20"/>
              </w:rPr>
              <w:t xml:space="preserve">(Dům dětí a mládeže Větrník </w:t>
            </w:r>
            <w:proofErr w:type="spellStart"/>
            <w:r w:rsidR="00645345" w:rsidRPr="00645345">
              <w:rPr>
                <w:rFonts w:ascii="Times New Roman" w:hAnsi="Times New Roman" w:cs="Times New Roman"/>
                <w:sz w:val="20"/>
                <w:szCs w:val="20"/>
              </w:rPr>
              <w:t>p.o</w:t>
            </w:r>
            <w:proofErr w:type="spellEnd"/>
            <w:r w:rsidR="00645345" w:rsidRPr="00645345">
              <w:rPr>
                <w:rFonts w:ascii="Times New Roman" w:hAnsi="Times New Roman" w:cs="Times New Roman"/>
                <w:sz w:val="20"/>
                <w:szCs w:val="20"/>
              </w:rPr>
              <w:t>.)</w:t>
            </w:r>
          </w:p>
          <w:p w14:paraId="4BC0E118" w14:textId="77777777" w:rsidR="00645345" w:rsidRDefault="00645345" w:rsidP="005F5C28">
            <w:pPr>
              <w:pStyle w:val="Odstavecseseznamem"/>
              <w:numPr>
                <w:ilvl w:val="0"/>
                <w:numId w:val="5"/>
              </w:numPr>
              <w:jc w:val="both"/>
              <w:rPr>
                <w:rFonts w:ascii="Times New Roman" w:hAnsi="Times New Roman" w:cs="Times New Roman"/>
                <w:sz w:val="20"/>
                <w:szCs w:val="20"/>
              </w:rPr>
            </w:pPr>
            <w:r w:rsidRPr="00645345">
              <w:rPr>
                <w:rFonts w:ascii="Times New Roman" w:hAnsi="Times New Roman" w:cs="Times New Roman"/>
                <w:sz w:val="20"/>
                <w:szCs w:val="20"/>
              </w:rPr>
              <w:t>Podpora integrace národnostních menšin a cizinců. Zpracování a tisk publikace "</w:t>
            </w:r>
            <w:proofErr w:type="spellStart"/>
            <w:r w:rsidRPr="00645345">
              <w:rPr>
                <w:rFonts w:ascii="Times New Roman" w:hAnsi="Times New Roman" w:cs="Times New Roman"/>
                <w:sz w:val="20"/>
                <w:szCs w:val="20"/>
              </w:rPr>
              <w:t>Pady</w:t>
            </w:r>
            <w:proofErr w:type="spellEnd"/>
            <w:r w:rsidRPr="00645345">
              <w:rPr>
                <w:rFonts w:ascii="Times New Roman" w:hAnsi="Times New Roman" w:cs="Times New Roman"/>
                <w:sz w:val="20"/>
                <w:szCs w:val="20"/>
              </w:rPr>
              <w:t>". (</w:t>
            </w:r>
            <w:proofErr w:type="spellStart"/>
            <w:r w:rsidRPr="00645345">
              <w:rPr>
                <w:rFonts w:ascii="Times New Roman" w:hAnsi="Times New Roman" w:cs="Times New Roman"/>
                <w:sz w:val="20"/>
                <w:szCs w:val="20"/>
              </w:rPr>
              <w:t>Dramacentrum</w:t>
            </w:r>
            <w:proofErr w:type="spellEnd"/>
            <w:r w:rsidRPr="00645345">
              <w:rPr>
                <w:rFonts w:ascii="Times New Roman" w:hAnsi="Times New Roman" w:cs="Times New Roman"/>
                <w:sz w:val="20"/>
                <w:szCs w:val="20"/>
              </w:rPr>
              <w:t xml:space="preserve"> </w:t>
            </w:r>
            <w:proofErr w:type="spellStart"/>
            <w:r w:rsidRPr="00645345">
              <w:rPr>
                <w:rFonts w:ascii="Times New Roman" w:hAnsi="Times New Roman" w:cs="Times New Roman"/>
                <w:sz w:val="20"/>
                <w:szCs w:val="20"/>
              </w:rPr>
              <w:t>Bezejména</w:t>
            </w:r>
            <w:proofErr w:type="spellEnd"/>
            <w:r w:rsidRPr="00645345">
              <w:rPr>
                <w:rFonts w:ascii="Times New Roman" w:hAnsi="Times New Roman" w:cs="Times New Roman"/>
                <w:sz w:val="20"/>
                <w:szCs w:val="20"/>
              </w:rPr>
              <w:t xml:space="preserve">, </w:t>
            </w:r>
            <w:proofErr w:type="spellStart"/>
            <w:r w:rsidRPr="00645345">
              <w:rPr>
                <w:rFonts w:ascii="Times New Roman" w:hAnsi="Times New Roman" w:cs="Times New Roman"/>
                <w:sz w:val="20"/>
                <w:szCs w:val="20"/>
              </w:rPr>
              <w:t>z.s</w:t>
            </w:r>
            <w:proofErr w:type="spellEnd"/>
            <w:r w:rsidRPr="00645345">
              <w:rPr>
                <w:rFonts w:ascii="Times New Roman" w:hAnsi="Times New Roman" w:cs="Times New Roman"/>
                <w:sz w:val="20"/>
                <w:szCs w:val="20"/>
              </w:rPr>
              <w:t>.)</w:t>
            </w:r>
          </w:p>
          <w:p w14:paraId="2B38B20C" w14:textId="5E18A7D2" w:rsidR="00645345" w:rsidRPr="00645345" w:rsidRDefault="00645345" w:rsidP="005F5C28">
            <w:pPr>
              <w:pStyle w:val="Odstavecseseznamem"/>
              <w:numPr>
                <w:ilvl w:val="0"/>
                <w:numId w:val="5"/>
              </w:numPr>
              <w:jc w:val="both"/>
              <w:rPr>
                <w:rFonts w:ascii="Times New Roman" w:hAnsi="Times New Roman" w:cs="Times New Roman"/>
                <w:sz w:val="20"/>
                <w:szCs w:val="20"/>
              </w:rPr>
            </w:pPr>
            <w:r w:rsidRPr="00645345">
              <w:rPr>
                <w:rFonts w:ascii="Times New Roman" w:hAnsi="Times New Roman" w:cs="Times New Roman"/>
                <w:sz w:val="20"/>
                <w:szCs w:val="20"/>
              </w:rPr>
              <w:lastRenderedPageBreak/>
              <w:t xml:space="preserve">Realizace Informační činnosti, osvětové aktivity a prevence xenofobního chování. (Romany art workshop </w:t>
            </w:r>
            <w:proofErr w:type="spellStart"/>
            <w:r w:rsidRPr="00645345">
              <w:rPr>
                <w:rFonts w:ascii="Times New Roman" w:hAnsi="Times New Roman" w:cs="Times New Roman"/>
                <w:sz w:val="20"/>
                <w:szCs w:val="20"/>
              </w:rPr>
              <w:t>z.s</w:t>
            </w:r>
            <w:proofErr w:type="spellEnd"/>
            <w:r w:rsidRPr="00645345">
              <w:rPr>
                <w:rFonts w:ascii="Times New Roman" w:hAnsi="Times New Roman" w:cs="Times New Roman"/>
                <w:sz w:val="20"/>
                <w:szCs w:val="20"/>
              </w:rPr>
              <w:t>.)</w:t>
            </w:r>
          </w:p>
        </w:tc>
      </w:tr>
      <w:tr w:rsidR="002657BC" w:rsidRPr="00D04B20" w14:paraId="06F85EBD" w14:textId="77777777" w:rsidTr="00635F43">
        <w:trPr>
          <w:trHeight w:val="462"/>
        </w:trPr>
        <w:tc>
          <w:tcPr>
            <w:tcW w:w="708" w:type="dxa"/>
            <w:vMerge w:val="restart"/>
            <w:shd w:val="clear" w:color="auto" w:fill="D9D9D9" w:themeFill="background1" w:themeFillShade="D9"/>
            <w:vAlign w:val="center"/>
          </w:tcPr>
          <w:p w14:paraId="31974D21" w14:textId="77777777" w:rsidR="002657BC" w:rsidRPr="00E1318D" w:rsidRDefault="002657BC" w:rsidP="002657BC">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lastRenderedPageBreak/>
              <w:t>5.</w:t>
            </w:r>
          </w:p>
        </w:tc>
        <w:tc>
          <w:tcPr>
            <w:tcW w:w="3404" w:type="dxa"/>
            <w:vMerge w:val="restart"/>
            <w:vAlign w:val="center"/>
          </w:tcPr>
          <w:p w14:paraId="4FDD3AA9" w14:textId="31ADC44A" w:rsidR="002657BC" w:rsidRPr="000C0B14" w:rsidRDefault="002657BC" w:rsidP="002657BC">
            <w:pPr>
              <w:autoSpaceDE w:val="0"/>
              <w:autoSpaceDN w:val="0"/>
              <w:adjustRightInd w:val="0"/>
              <w:rPr>
                <w:rFonts w:ascii="Times New Roman" w:eastAsia="CIDFont+F3" w:hAnsi="Times New Roman" w:cs="Times New Roman"/>
                <w:sz w:val="20"/>
                <w:szCs w:val="20"/>
              </w:rPr>
            </w:pPr>
            <w:r w:rsidRPr="000C0B14">
              <w:rPr>
                <w:rFonts w:ascii="Times New Roman" w:eastAsia="CIDFont+F3" w:hAnsi="Times New Roman" w:cs="Times New Roman"/>
                <w:sz w:val="20"/>
                <w:szCs w:val="20"/>
              </w:rPr>
              <w:t>semináře k</w:t>
            </w:r>
            <w:r>
              <w:rPr>
                <w:rFonts w:ascii="Times New Roman" w:eastAsia="CIDFont+F3" w:hAnsi="Times New Roman" w:cs="Times New Roman"/>
                <w:sz w:val="20"/>
                <w:szCs w:val="20"/>
              </w:rPr>
              <w:t> </w:t>
            </w:r>
            <w:r w:rsidRPr="000C0B14">
              <w:rPr>
                <w:rFonts w:ascii="Times New Roman" w:eastAsia="CIDFont+F3" w:hAnsi="Times New Roman" w:cs="Times New Roman"/>
                <w:sz w:val="20"/>
                <w:szCs w:val="20"/>
              </w:rPr>
              <w:t>dluhové problematice (pro cílové skupiny politické</w:t>
            </w:r>
          </w:p>
          <w:p w14:paraId="1476AAD5" w14:textId="75204E84" w:rsidR="002657BC" w:rsidRPr="00A1771B" w:rsidRDefault="002657BC" w:rsidP="002657BC">
            <w:pPr>
              <w:pStyle w:val="Odstavecseseznamem"/>
              <w:ind w:left="0"/>
              <w:rPr>
                <w:rFonts w:ascii="Times New Roman" w:hAnsi="Times New Roman" w:cs="Times New Roman"/>
                <w:sz w:val="20"/>
                <w:szCs w:val="20"/>
              </w:rPr>
            </w:pPr>
            <w:r w:rsidRPr="000C0B14">
              <w:rPr>
                <w:rFonts w:ascii="Times New Roman" w:eastAsia="CIDFont+F3" w:hAnsi="Times New Roman" w:cs="Times New Roman"/>
                <w:sz w:val="20"/>
                <w:szCs w:val="20"/>
              </w:rPr>
              <w:t>reprezentace, úředníků, odborné i laické veřejnosti);</w:t>
            </w:r>
          </w:p>
        </w:tc>
        <w:tc>
          <w:tcPr>
            <w:tcW w:w="1700" w:type="dxa"/>
            <w:vMerge w:val="restart"/>
            <w:vAlign w:val="center"/>
          </w:tcPr>
          <w:p w14:paraId="27845791" w14:textId="214B4996" w:rsidR="002657BC" w:rsidRPr="00A1771B" w:rsidRDefault="0097083C" w:rsidP="0097083C">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 seminářů</w:t>
            </w:r>
          </w:p>
        </w:tc>
        <w:tc>
          <w:tcPr>
            <w:tcW w:w="1345" w:type="dxa"/>
            <w:vMerge w:val="restart"/>
            <w:vAlign w:val="center"/>
          </w:tcPr>
          <w:p w14:paraId="3EB96F54" w14:textId="77777777" w:rsidR="002657BC" w:rsidRPr="000B71CB" w:rsidRDefault="002657BC" w:rsidP="002657BC">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1B201345" w14:textId="6AF0BC29" w:rsidR="002657BC" w:rsidRPr="00A1771B" w:rsidRDefault="002657BC" w:rsidP="002657BC">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388FFD62" w14:textId="26A78CF1" w:rsidR="002657BC" w:rsidRPr="00A1771B" w:rsidRDefault="00AC4DED" w:rsidP="002657BC">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OSV</w:t>
            </w:r>
          </w:p>
        </w:tc>
      </w:tr>
      <w:tr w:rsidR="002657BC" w:rsidRPr="00D04B20" w14:paraId="25248A80" w14:textId="77777777" w:rsidTr="00635F43">
        <w:trPr>
          <w:trHeight w:val="462"/>
        </w:trPr>
        <w:tc>
          <w:tcPr>
            <w:tcW w:w="708" w:type="dxa"/>
            <w:vMerge/>
            <w:shd w:val="clear" w:color="auto" w:fill="D9D9D9" w:themeFill="background1" w:themeFillShade="D9"/>
            <w:vAlign w:val="center"/>
          </w:tcPr>
          <w:p w14:paraId="43D3B04E" w14:textId="77777777" w:rsidR="002657BC" w:rsidRPr="00E1318D" w:rsidRDefault="002657BC" w:rsidP="002657BC">
            <w:pPr>
              <w:pStyle w:val="Odstavecseseznamem"/>
              <w:ind w:left="0"/>
              <w:rPr>
                <w:rFonts w:ascii="Times New Roman" w:hAnsi="Times New Roman" w:cs="Times New Roman"/>
                <w:b/>
                <w:bCs/>
                <w:sz w:val="20"/>
                <w:szCs w:val="20"/>
              </w:rPr>
            </w:pPr>
          </w:p>
        </w:tc>
        <w:tc>
          <w:tcPr>
            <w:tcW w:w="3404" w:type="dxa"/>
            <w:vMerge/>
            <w:vAlign w:val="center"/>
          </w:tcPr>
          <w:p w14:paraId="2B1F7BD3" w14:textId="77777777" w:rsidR="002657BC" w:rsidRPr="000C0B14" w:rsidRDefault="002657BC" w:rsidP="002657BC">
            <w:pPr>
              <w:autoSpaceDE w:val="0"/>
              <w:autoSpaceDN w:val="0"/>
              <w:adjustRightInd w:val="0"/>
              <w:rPr>
                <w:rFonts w:ascii="Times New Roman" w:eastAsia="CIDFont+F3" w:hAnsi="Times New Roman" w:cs="Times New Roman"/>
                <w:sz w:val="20"/>
                <w:szCs w:val="20"/>
              </w:rPr>
            </w:pPr>
          </w:p>
        </w:tc>
        <w:tc>
          <w:tcPr>
            <w:tcW w:w="1700" w:type="dxa"/>
            <w:vMerge/>
            <w:vAlign w:val="center"/>
          </w:tcPr>
          <w:p w14:paraId="71DE1F2C" w14:textId="77777777" w:rsidR="002657BC" w:rsidRPr="00A1771B" w:rsidRDefault="002657BC" w:rsidP="002657BC">
            <w:pPr>
              <w:pStyle w:val="Odstavecseseznamem"/>
              <w:ind w:left="0"/>
              <w:rPr>
                <w:rFonts w:ascii="Times New Roman" w:hAnsi="Times New Roman" w:cs="Times New Roman"/>
                <w:sz w:val="20"/>
                <w:szCs w:val="20"/>
              </w:rPr>
            </w:pPr>
          </w:p>
        </w:tc>
        <w:tc>
          <w:tcPr>
            <w:tcW w:w="1345" w:type="dxa"/>
            <w:vMerge/>
            <w:vAlign w:val="center"/>
          </w:tcPr>
          <w:p w14:paraId="715ECCCC" w14:textId="77777777" w:rsidR="002657BC" w:rsidRPr="000B71CB" w:rsidRDefault="002657BC" w:rsidP="002657BC">
            <w:pPr>
              <w:pStyle w:val="Odstavecseseznamem"/>
              <w:ind w:left="0"/>
              <w:jc w:val="center"/>
              <w:rPr>
                <w:rFonts w:ascii="Times New Roman" w:hAnsi="Times New Roman" w:cs="Times New Roman"/>
                <w:b/>
                <w:bCs/>
                <w:sz w:val="20"/>
                <w:szCs w:val="20"/>
              </w:rPr>
            </w:pPr>
          </w:p>
        </w:tc>
        <w:tc>
          <w:tcPr>
            <w:tcW w:w="2340" w:type="dxa"/>
            <w:vAlign w:val="center"/>
          </w:tcPr>
          <w:p w14:paraId="5CE3AB03" w14:textId="0CA0B1EA" w:rsidR="002657BC" w:rsidRPr="00A1771B" w:rsidRDefault="00AC4DED" w:rsidP="002657BC">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ASZ MMR, NNO</w:t>
            </w:r>
          </w:p>
        </w:tc>
      </w:tr>
      <w:tr w:rsidR="002657BC" w:rsidRPr="00D04B20" w14:paraId="112DEF47" w14:textId="77777777" w:rsidTr="00EB6985">
        <w:trPr>
          <w:trHeight w:val="20"/>
        </w:trPr>
        <w:tc>
          <w:tcPr>
            <w:tcW w:w="4112" w:type="dxa"/>
            <w:gridSpan w:val="2"/>
            <w:vAlign w:val="center"/>
          </w:tcPr>
          <w:p w14:paraId="4F26AB14" w14:textId="77777777" w:rsidR="002657BC" w:rsidRPr="00E1318D" w:rsidRDefault="002657BC" w:rsidP="002657BC">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3"/>
            <w:shd w:val="clear" w:color="auto" w:fill="92D050"/>
            <w:vAlign w:val="center"/>
          </w:tcPr>
          <w:p w14:paraId="197DFBB4" w14:textId="6FF4EBE4" w:rsidR="002657BC" w:rsidRPr="00EB6985" w:rsidRDefault="002657BC" w:rsidP="002657BC">
            <w:pPr>
              <w:pStyle w:val="Odstavecseseznamem"/>
              <w:ind w:left="0"/>
              <w:jc w:val="center"/>
              <w:rPr>
                <w:rFonts w:ascii="Times New Roman" w:hAnsi="Times New Roman" w:cs="Times New Roman"/>
                <w:b/>
                <w:bCs/>
                <w:sz w:val="20"/>
                <w:szCs w:val="20"/>
              </w:rPr>
            </w:pPr>
            <w:r w:rsidRPr="00EB6985">
              <w:rPr>
                <w:rFonts w:ascii="Times New Roman" w:hAnsi="Times New Roman" w:cs="Times New Roman"/>
                <w:b/>
                <w:bCs/>
                <w:sz w:val="20"/>
                <w:szCs w:val="20"/>
              </w:rPr>
              <w:t>PLNĚNO</w:t>
            </w:r>
          </w:p>
        </w:tc>
      </w:tr>
      <w:tr w:rsidR="002657BC" w:rsidRPr="00D04B20" w14:paraId="76071B73" w14:textId="77777777" w:rsidTr="009D28CC">
        <w:trPr>
          <w:trHeight w:val="20"/>
        </w:trPr>
        <w:tc>
          <w:tcPr>
            <w:tcW w:w="4112" w:type="dxa"/>
            <w:gridSpan w:val="2"/>
            <w:vAlign w:val="center"/>
          </w:tcPr>
          <w:p w14:paraId="2A4123D4" w14:textId="77777777" w:rsidR="002657BC" w:rsidRPr="00E1318D" w:rsidRDefault="002657BC" w:rsidP="002657BC">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3"/>
            <w:vAlign w:val="center"/>
          </w:tcPr>
          <w:p w14:paraId="314C527C" w14:textId="77777777" w:rsidR="00AC4DED" w:rsidRDefault="002657BC" w:rsidP="002657BC">
            <w:pPr>
              <w:pStyle w:val="Odstavecseseznamem"/>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V roce 2022 OSV KÚ LK uspořádal pro sociální pracovníky obcí seminář „V pasti dluhů – jak pomoci klientovi v dluzích“. </w:t>
            </w:r>
          </w:p>
          <w:p w14:paraId="200835DD" w14:textId="0FEBAB3D" w:rsidR="002657BC" w:rsidRPr="00A1771B" w:rsidRDefault="002657BC" w:rsidP="002657BC">
            <w:pPr>
              <w:pStyle w:val="Odstavecseseznamem"/>
              <w:ind w:left="0"/>
              <w:jc w:val="both"/>
              <w:rPr>
                <w:rFonts w:ascii="Times New Roman" w:hAnsi="Times New Roman" w:cs="Times New Roman"/>
                <w:sz w:val="20"/>
                <w:szCs w:val="20"/>
              </w:rPr>
            </w:pPr>
            <w:r>
              <w:rPr>
                <w:rFonts w:ascii="Times New Roman" w:hAnsi="Times New Roman" w:cs="Times New Roman"/>
                <w:color w:val="000000"/>
                <w:sz w:val="20"/>
                <w:szCs w:val="20"/>
              </w:rPr>
              <w:t>Člověk v tísni o.p.s.</w:t>
            </w:r>
            <w:r w:rsidR="00AC4DED">
              <w:rPr>
                <w:rFonts w:ascii="Times New Roman" w:hAnsi="Times New Roman" w:cs="Times New Roman"/>
                <w:color w:val="000000"/>
                <w:sz w:val="20"/>
                <w:szCs w:val="20"/>
              </w:rPr>
              <w:t xml:space="preserve"> pravidelně pořádá semináře a vzdělávání oblasti dluhové problematiky.</w:t>
            </w:r>
            <w:r w:rsidR="00AC4DED">
              <w:rPr>
                <w:rFonts w:ascii="Times New Roman" w:hAnsi="Times New Roman" w:cs="Times New Roman"/>
                <w:color w:val="1D1D1B"/>
                <w:sz w:val="20"/>
                <w:szCs w:val="20"/>
                <w:shd w:val="clear" w:color="auto" w:fill="FFFFFF"/>
              </w:rPr>
              <w:t xml:space="preserve"> </w:t>
            </w:r>
          </w:p>
        </w:tc>
      </w:tr>
      <w:tr w:rsidR="002657BC" w:rsidRPr="00D04B20" w14:paraId="6971DA28" w14:textId="77777777" w:rsidTr="00FE5CF6">
        <w:trPr>
          <w:cantSplit/>
          <w:trHeight w:val="690"/>
        </w:trPr>
        <w:tc>
          <w:tcPr>
            <w:tcW w:w="708" w:type="dxa"/>
            <w:vMerge w:val="restart"/>
            <w:shd w:val="clear" w:color="auto" w:fill="D9D9D9" w:themeFill="background1" w:themeFillShade="D9"/>
            <w:vAlign w:val="center"/>
          </w:tcPr>
          <w:p w14:paraId="09B50583" w14:textId="77777777" w:rsidR="002657BC" w:rsidRPr="00E1318D" w:rsidRDefault="002657BC" w:rsidP="002657BC">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6.</w:t>
            </w:r>
          </w:p>
        </w:tc>
        <w:tc>
          <w:tcPr>
            <w:tcW w:w="3404" w:type="dxa"/>
            <w:vMerge w:val="restart"/>
            <w:vAlign w:val="center"/>
          </w:tcPr>
          <w:p w14:paraId="00A13A73" w14:textId="67C8DC63" w:rsidR="002657BC" w:rsidRPr="00A1771B" w:rsidRDefault="002657BC" w:rsidP="002657BC">
            <w:pPr>
              <w:pStyle w:val="Odstavecseseznamem"/>
              <w:ind w:left="0"/>
              <w:rPr>
                <w:rFonts w:ascii="Times New Roman" w:hAnsi="Times New Roman" w:cs="Times New Roman"/>
                <w:sz w:val="20"/>
                <w:szCs w:val="20"/>
              </w:rPr>
            </w:pPr>
            <w:r w:rsidRPr="000C0B14">
              <w:rPr>
                <w:rFonts w:ascii="Times New Roman" w:eastAsia="CIDFont+F3" w:hAnsi="Times New Roman" w:cs="Times New Roman"/>
                <w:sz w:val="20"/>
                <w:szCs w:val="20"/>
              </w:rPr>
              <w:t>semináře na zvyšování finanční gramotnosti a mediální</w:t>
            </w:r>
            <w:r>
              <w:rPr>
                <w:rFonts w:ascii="Times New Roman" w:eastAsia="CIDFont+F3" w:hAnsi="Times New Roman" w:cs="Times New Roman"/>
                <w:sz w:val="20"/>
                <w:szCs w:val="20"/>
              </w:rPr>
              <w:t xml:space="preserve"> </w:t>
            </w:r>
            <w:r w:rsidRPr="000C0B14">
              <w:rPr>
                <w:rFonts w:ascii="Times New Roman" w:eastAsia="CIDFont+F3" w:hAnsi="Times New Roman" w:cs="Times New Roman"/>
                <w:sz w:val="20"/>
                <w:szCs w:val="20"/>
              </w:rPr>
              <w:t>gramotnosti (kritické myšlení – „jak nenaletět šmejdům“) jako</w:t>
            </w:r>
            <w:r>
              <w:rPr>
                <w:rFonts w:ascii="Times New Roman" w:eastAsia="CIDFont+F3" w:hAnsi="Times New Roman" w:cs="Times New Roman"/>
                <w:sz w:val="20"/>
                <w:szCs w:val="20"/>
              </w:rPr>
              <w:t xml:space="preserve"> </w:t>
            </w:r>
            <w:r w:rsidRPr="000C0B14">
              <w:rPr>
                <w:rFonts w:ascii="Times New Roman" w:eastAsia="CIDFont+F3" w:hAnsi="Times New Roman" w:cs="Times New Roman"/>
                <w:sz w:val="20"/>
                <w:szCs w:val="20"/>
              </w:rPr>
              <w:t>forma prevence</w:t>
            </w:r>
            <w:r>
              <w:rPr>
                <w:rFonts w:ascii="Times New Roman" w:eastAsia="CIDFont+F3" w:hAnsi="Times New Roman" w:cs="Times New Roman"/>
                <w:sz w:val="20"/>
                <w:szCs w:val="20"/>
              </w:rPr>
              <w:t xml:space="preserve"> </w:t>
            </w:r>
            <w:r w:rsidRPr="000C0B14">
              <w:rPr>
                <w:rFonts w:ascii="Times New Roman" w:eastAsia="CIDFont+F3" w:hAnsi="Times New Roman" w:cs="Times New Roman"/>
                <w:sz w:val="20"/>
                <w:szCs w:val="20"/>
              </w:rPr>
              <w:t>(veřejnost, školy, mimoškolní zařízení);</w:t>
            </w:r>
          </w:p>
        </w:tc>
        <w:tc>
          <w:tcPr>
            <w:tcW w:w="1700" w:type="dxa"/>
            <w:vMerge w:val="restart"/>
            <w:vAlign w:val="center"/>
          </w:tcPr>
          <w:p w14:paraId="444C08AC" w14:textId="52054D62" w:rsidR="002657BC" w:rsidRPr="00A1771B" w:rsidRDefault="002657BC" w:rsidP="002657BC">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 xml:space="preserve">Počet </w:t>
            </w:r>
            <w:r w:rsidR="00873CAF">
              <w:rPr>
                <w:rFonts w:ascii="Times New Roman" w:hAnsi="Times New Roman" w:cs="Times New Roman"/>
                <w:sz w:val="20"/>
                <w:szCs w:val="20"/>
              </w:rPr>
              <w:t>seminářů</w:t>
            </w:r>
          </w:p>
        </w:tc>
        <w:tc>
          <w:tcPr>
            <w:tcW w:w="1345" w:type="dxa"/>
            <w:vMerge w:val="restart"/>
            <w:vAlign w:val="center"/>
          </w:tcPr>
          <w:p w14:paraId="306F5826" w14:textId="77777777" w:rsidR="002657BC" w:rsidRPr="000B71CB" w:rsidRDefault="002657BC" w:rsidP="002657BC">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33F57F7C" w14:textId="3A9568F8" w:rsidR="002657BC" w:rsidRPr="00A1771B" w:rsidRDefault="002657BC" w:rsidP="002657BC">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6C28848C" w14:textId="78FD3175" w:rsidR="002657BC" w:rsidRPr="00A1771B" w:rsidRDefault="002657BC" w:rsidP="002657BC">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OSV + OŠMTS</w:t>
            </w:r>
          </w:p>
        </w:tc>
      </w:tr>
      <w:tr w:rsidR="002657BC" w:rsidRPr="00D04B20" w14:paraId="0A27A27C" w14:textId="77777777" w:rsidTr="00FE5CF6">
        <w:trPr>
          <w:cantSplit/>
          <w:trHeight w:val="690"/>
        </w:trPr>
        <w:tc>
          <w:tcPr>
            <w:tcW w:w="708" w:type="dxa"/>
            <w:vMerge/>
            <w:shd w:val="clear" w:color="auto" w:fill="D9D9D9" w:themeFill="background1" w:themeFillShade="D9"/>
            <w:vAlign w:val="center"/>
          </w:tcPr>
          <w:p w14:paraId="28FB30B4" w14:textId="77777777" w:rsidR="002657BC" w:rsidRPr="00E1318D" w:rsidRDefault="002657BC" w:rsidP="002657BC">
            <w:pPr>
              <w:pStyle w:val="Odstavecseseznamem"/>
              <w:ind w:left="0"/>
              <w:rPr>
                <w:rFonts w:ascii="Times New Roman" w:hAnsi="Times New Roman" w:cs="Times New Roman"/>
                <w:b/>
                <w:bCs/>
                <w:sz w:val="20"/>
                <w:szCs w:val="20"/>
              </w:rPr>
            </w:pPr>
          </w:p>
        </w:tc>
        <w:tc>
          <w:tcPr>
            <w:tcW w:w="3404" w:type="dxa"/>
            <w:vMerge/>
            <w:vAlign w:val="center"/>
          </w:tcPr>
          <w:p w14:paraId="4788354C" w14:textId="77777777" w:rsidR="002657BC" w:rsidRPr="000C0B14" w:rsidRDefault="002657BC" w:rsidP="002657BC">
            <w:pPr>
              <w:pStyle w:val="Odstavecseseznamem"/>
              <w:ind w:left="0"/>
              <w:rPr>
                <w:rFonts w:ascii="Times New Roman" w:eastAsia="CIDFont+F3" w:hAnsi="Times New Roman" w:cs="Times New Roman"/>
                <w:sz w:val="20"/>
                <w:szCs w:val="20"/>
              </w:rPr>
            </w:pPr>
          </w:p>
        </w:tc>
        <w:tc>
          <w:tcPr>
            <w:tcW w:w="1700" w:type="dxa"/>
            <w:vMerge/>
            <w:vAlign w:val="center"/>
          </w:tcPr>
          <w:p w14:paraId="4F716F2A" w14:textId="77777777" w:rsidR="002657BC" w:rsidRPr="00A1771B" w:rsidRDefault="002657BC" w:rsidP="002657BC">
            <w:pPr>
              <w:pStyle w:val="Odstavecseseznamem"/>
              <w:ind w:left="0"/>
              <w:rPr>
                <w:rFonts w:ascii="Times New Roman" w:hAnsi="Times New Roman" w:cs="Times New Roman"/>
                <w:sz w:val="20"/>
                <w:szCs w:val="20"/>
              </w:rPr>
            </w:pPr>
          </w:p>
        </w:tc>
        <w:tc>
          <w:tcPr>
            <w:tcW w:w="1345" w:type="dxa"/>
            <w:vMerge/>
            <w:vAlign w:val="center"/>
          </w:tcPr>
          <w:p w14:paraId="4DC26DD5" w14:textId="77777777" w:rsidR="002657BC" w:rsidRPr="000B71CB" w:rsidRDefault="002657BC" w:rsidP="002657BC">
            <w:pPr>
              <w:pStyle w:val="Odstavecseseznamem"/>
              <w:ind w:left="0"/>
              <w:jc w:val="center"/>
              <w:rPr>
                <w:rFonts w:ascii="Times New Roman" w:hAnsi="Times New Roman" w:cs="Times New Roman"/>
                <w:b/>
                <w:bCs/>
                <w:sz w:val="20"/>
                <w:szCs w:val="20"/>
              </w:rPr>
            </w:pPr>
          </w:p>
        </w:tc>
        <w:tc>
          <w:tcPr>
            <w:tcW w:w="2340" w:type="dxa"/>
            <w:vAlign w:val="center"/>
          </w:tcPr>
          <w:p w14:paraId="36FC5A79" w14:textId="245F5123" w:rsidR="002657BC" w:rsidRPr="00A1771B" w:rsidRDefault="002657BC" w:rsidP="002657BC">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ASZ – MMR, obce, školy, NNO</w:t>
            </w:r>
          </w:p>
        </w:tc>
      </w:tr>
      <w:tr w:rsidR="002657BC" w:rsidRPr="00D04B20" w14:paraId="5DD5B6D9" w14:textId="77777777" w:rsidTr="00EB6985">
        <w:trPr>
          <w:trHeight w:val="20"/>
        </w:trPr>
        <w:tc>
          <w:tcPr>
            <w:tcW w:w="4112" w:type="dxa"/>
            <w:gridSpan w:val="2"/>
            <w:vAlign w:val="center"/>
          </w:tcPr>
          <w:p w14:paraId="72F9442B" w14:textId="77777777" w:rsidR="002657BC" w:rsidRPr="00E1318D" w:rsidRDefault="002657BC" w:rsidP="002657BC">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3"/>
            <w:shd w:val="clear" w:color="auto" w:fill="92D050"/>
            <w:vAlign w:val="center"/>
          </w:tcPr>
          <w:p w14:paraId="5FB92BE4" w14:textId="1E843E2B" w:rsidR="002657BC" w:rsidRPr="00EB6985" w:rsidRDefault="002657BC" w:rsidP="002657BC">
            <w:pPr>
              <w:pStyle w:val="Odstavecseseznamem"/>
              <w:ind w:left="0"/>
              <w:jc w:val="center"/>
              <w:rPr>
                <w:rFonts w:ascii="Times New Roman" w:hAnsi="Times New Roman" w:cs="Times New Roman"/>
                <w:b/>
                <w:bCs/>
                <w:sz w:val="20"/>
                <w:szCs w:val="20"/>
              </w:rPr>
            </w:pPr>
            <w:r w:rsidRPr="00EB6985">
              <w:rPr>
                <w:rFonts w:ascii="Times New Roman" w:hAnsi="Times New Roman" w:cs="Times New Roman"/>
                <w:b/>
                <w:bCs/>
                <w:sz w:val="20"/>
                <w:szCs w:val="20"/>
              </w:rPr>
              <w:t>PLNĚNO</w:t>
            </w:r>
          </w:p>
        </w:tc>
      </w:tr>
      <w:tr w:rsidR="002657BC" w:rsidRPr="00D04B20" w14:paraId="497839EC" w14:textId="77777777" w:rsidTr="009D28CC">
        <w:trPr>
          <w:trHeight w:val="20"/>
        </w:trPr>
        <w:tc>
          <w:tcPr>
            <w:tcW w:w="4112" w:type="dxa"/>
            <w:gridSpan w:val="2"/>
            <w:vAlign w:val="center"/>
          </w:tcPr>
          <w:p w14:paraId="6AD487AF" w14:textId="77777777" w:rsidR="002657BC" w:rsidRPr="00E1318D" w:rsidRDefault="002657BC" w:rsidP="002657BC">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3"/>
            <w:vAlign w:val="center"/>
          </w:tcPr>
          <w:p w14:paraId="76663124" w14:textId="1A86F8BB" w:rsidR="002657BC" w:rsidRPr="00A1771B" w:rsidRDefault="00307498" w:rsidP="00307498">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Probíhalo v letech 2021-2023 v rámci projektů KAP LK a NAKAP LK II prostřednictvím aktivit krajského úřadu a partnerů projektu – KVK, p. o. a IQLANDIA, o. p. s.</w:t>
            </w:r>
          </w:p>
        </w:tc>
      </w:tr>
      <w:tr w:rsidR="00873CAF" w:rsidRPr="00D04B20" w14:paraId="537D43F0" w14:textId="77777777" w:rsidTr="00FE5CF6">
        <w:trPr>
          <w:trHeight w:val="462"/>
        </w:trPr>
        <w:tc>
          <w:tcPr>
            <w:tcW w:w="708" w:type="dxa"/>
            <w:vMerge w:val="restart"/>
            <w:shd w:val="clear" w:color="auto" w:fill="D9D9D9" w:themeFill="background1" w:themeFillShade="D9"/>
            <w:vAlign w:val="center"/>
          </w:tcPr>
          <w:p w14:paraId="2452F8B7" w14:textId="77777777" w:rsidR="00873CAF" w:rsidRPr="00E1318D" w:rsidRDefault="00873CAF" w:rsidP="00873CA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7.</w:t>
            </w:r>
          </w:p>
        </w:tc>
        <w:tc>
          <w:tcPr>
            <w:tcW w:w="3404" w:type="dxa"/>
            <w:vMerge w:val="restart"/>
            <w:vAlign w:val="center"/>
          </w:tcPr>
          <w:p w14:paraId="1E1C4020" w14:textId="5C7B781D" w:rsidR="00873CAF" w:rsidRPr="00A1771B" w:rsidRDefault="00873CAF" w:rsidP="00873CAF">
            <w:pPr>
              <w:pStyle w:val="Odstavecseseznamem"/>
              <w:ind w:left="0"/>
              <w:rPr>
                <w:rFonts w:ascii="Times New Roman" w:hAnsi="Times New Roman" w:cs="Times New Roman"/>
                <w:sz w:val="20"/>
                <w:szCs w:val="20"/>
              </w:rPr>
            </w:pPr>
            <w:r w:rsidRPr="000C0B14">
              <w:rPr>
                <w:rFonts w:ascii="Times New Roman" w:eastAsia="CIDFont+F3" w:hAnsi="Times New Roman" w:cs="Times New Roman"/>
                <w:sz w:val="20"/>
                <w:szCs w:val="20"/>
              </w:rPr>
              <w:t>podpora regulací hazardu, vylepování a prezentování půjček</w:t>
            </w:r>
            <w:r>
              <w:rPr>
                <w:rFonts w:ascii="Times New Roman" w:eastAsia="CIDFont+F3" w:hAnsi="Times New Roman" w:cs="Times New Roman"/>
                <w:sz w:val="20"/>
                <w:szCs w:val="20"/>
              </w:rPr>
              <w:t xml:space="preserve"> </w:t>
            </w:r>
            <w:r w:rsidRPr="000C0B14">
              <w:rPr>
                <w:rFonts w:ascii="Times New Roman" w:eastAsia="CIDFont+F3" w:hAnsi="Times New Roman" w:cs="Times New Roman"/>
                <w:sz w:val="20"/>
                <w:szCs w:val="20"/>
              </w:rPr>
              <w:t>nebankovních společností, regulace podomního prodeje;</w:t>
            </w:r>
          </w:p>
        </w:tc>
        <w:tc>
          <w:tcPr>
            <w:tcW w:w="1700" w:type="dxa"/>
            <w:vMerge w:val="restart"/>
            <w:vAlign w:val="center"/>
          </w:tcPr>
          <w:p w14:paraId="3CD4D594" w14:textId="0F4A7751" w:rsidR="00873CAF" w:rsidRPr="00A1771B" w:rsidRDefault="00873CAF" w:rsidP="00873CA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Semináře, individuální konzultace</w:t>
            </w:r>
          </w:p>
        </w:tc>
        <w:tc>
          <w:tcPr>
            <w:tcW w:w="1345" w:type="dxa"/>
            <w:vMerge w:val="restart"/>
            <w:vAlign w:val="center"/>
          </w:tcPr>
          <w:p w14:paraId="10E8D0A8" w14:textId="77777777" w:rsidR="00873CAF" w:rsidRPr="000B71CB" w:rsidRDefault="00873CAF" w:rsidP="00873CAF">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4C127352" w14:textId="4E997959" w:rsidR="00873CAF" w:rsidRPr="00A1771B" w:rsidRDefault="00873CAF" w:rsidP="00873CAF">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7ADEE17C" w14:textId="36C3D759" w:rsidR="00873CAF" w:rsidRPr="00A1771B" w:rsidRDefault="00873CAF" w:rsidP="00873CA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OSV</w:t>
            </w:r>
          </w:p>
        </w:tc>
      </w:tr>
      <w:tr w:rsidR="00873CAF" w:rsidRPr="00D04B20" w14:paraId="7B926F61" w14:textId="77777777" w:rsidTr="00FE5CF6">
        <w:trPr>
          <w:trHeight w:val="462"/>
        </w:trPr>
        <w:tc>
          <w:tcPr>
            <w:tcW w:w="708" w:type="dxa"/>
            <w:vMerge/>
            <w:shd w:val="clear" w:color="auto" w:fill="D9D9D9" w:themeFill="background1" w:themeFillShade="D9"/>
            <w:vAlign w:val="center"/>
          </w:tcPr>
          <w:p w14:paraId="1131E914" w14:textId="77777777" w:rsidR="00873CAF" w:rsidRPr="00E1318D" w:rsidRDefault="00873CAF" w:rsidP="00873CAF">
            <w:pPr>
              <w:pStyle w:val="Odstavecseseznamem"/>
              <w:ind w:left="0"/>
              <w:rPr>
                <w:rFonts w:ascii="Times New Roman" w:hAnsi="Times New Roman" w:cs="Times New Roman"/>
                <w:b/>
                <w:bCs/>
                <w:sz w:val="20"/>
                <w:szCs w:val="20"/>
              </w:rPr>
            </w:pPr>
          </w:p>
        </w:tc>
        <w:tc>
          <w:tcPr>
            <w:tcW w:w="3404" w:type="dxa"/>
            <w:vMerge/>
            <w:vAlign w:val="center"/>
          </w:tcPr>
          <w:p w14:paraId="42C7563E" w14:textId="77777777" w:rsidR="00873CAF" w:rsidRPr="000C0B14" w:rsidRDefault="00873CAF" w:rsidP="00873CAF">
            <w:pPr>
              <w:pStyle w:val="Odstavecseseznamem"/>
              <w:ind w:left="0"/>
              <w:rPr>
                <w:rFonts w:ascii="Times New Roman" w:eastAsia="CIDFont+F3" w:hAnsi="Times New Roman" w:cs="Times New Roman"/>
                <w:sz w:val="20"/>
                <w:szCs w:val="20"/>
              </w:rPr>
            </w:pPr>
          </w:p>
        </w:tc>
        <w:tc>
          <w:tcPr>
            <w:tcW w:w="1700" w:type="dxa"/>
            <w:vMerge/>
            <w:vAlign w:val="center"/>
          </w:tcPr>
          <w:p w14:paraId="74446847" w14:textId="77777777" w:rsidR="00873CAF" w:rsidRPr="00A1771B" w:rsidRDefault="00873CAF" w:rsidP="00873CAF">
            <w:pPr>
              <w:pStyle w:val="Odstavecseseznamem"/>
              <w:ind w:left="0"/>
              <w:rPr>
                <w:rFonts w:ascii="Times New Roman" w:hAnsi="Times New Roman" w:cs="Times New Roman"/>
                <w:sz w:val="20"/>
                <w:szCs w:val="20"/>
              </w:rPr>
            </w:pPr>
          </w:p>
        </w:tc>
        <w:tc>
          <w:tcPr>
            <w:tcW w:w="1345" w:type="dxa"/>
            <w:vMerge/>
            <w:vAlign w:val="center"/>
          </w:tcPr>
          <w:p w14:paraId="7F61713D" w14:textId="77777777" w:rsidR="00873CAF" w:rsidRPr="000B71CB" w:rsidRDefault="00873CAF" w:rsidP="00873CAF">
            <w:pPr>
              <w:pStyle w:val="Odstavecseseznamem"/>
              <w:ind w:left="0"/>
              <w:jc w:val="center"/>
              <w:rPr>
                <w:rFonts w:ascii="Times New Roman" w:hAnsi="Times New Roman" w:cs="Times New Roman"/>
                <w:b/>
                <w:bCs/>
                <w:sz w:val="20"/>
                <w:szCs w:val="20"/>
              </w:rPr>
            </w:pPr>
          </w:p>
        </w:tc>
        <w:tc>
          <w:tcPr>
            <w:tcW w:w="2340" w:type="dxa"/>
            <w:vAlign w:val="center"/>
          </w:tcPr>
          <w:p w14:paraId="58421E54" w14:textId="3EE1769C" w:rsidR="00873CAF" w:rsidRPr="00A1771B" w:rsidRDefault="00873CAF" w:rsidP="00873CA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ASZ – MMR, obce, školy, NNO</w:t>
            </w:r>
          </w:p>
        </w:tc>
      </w:tr>
      <w:tr w:rsidR="00873CAF" w:rsidRPr="00D04B20" w14:paraId="12E7EF20" w14:textId="77777777" w:rsidTr="00EB6985">
        <w:trPr>
          <w:trHeight w:val="20"/>
        </w:trPr>
        <w:tc>
          <w:tcPr>
            <w:tcW w:w="4112" w:type="dxa"/>
            <w:gridSpan w:val="2"/>
            <w:vAlign w:val="center"/>
          </w:tcPr>
          <w:p w14:paraId="3EE7A858" w14:textId="77777777" w:rsidR="00873CAF" w:rsidRPr="00E1318D" w:rsidRDefault="00873CAF" w:rsidP="00873CA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3"/>
            <w:shd w:val="clear" w:color="auto" w:fill="FFC000"/>
            <w:vAlign w:val="center"/>
          </w:tcPr>
          <w:p w14:paraId="58320B4A" w14:textId="35E5EFED" w:rsidR="00873CAF" w:rsidRPr="00E1318D" w:rsidRDefault="00873CAF" w:rsidP="00873CAF">
            <w:pPr>
              <w:pStyle w:val="Odstavecseseznamem"/>
              <w:ind w:left="0"/>
              <w:jc w:val="center"/>
              <w:rPr>
                <w:rFonts w:ascii="Times New Roman" w:hAnsi="Times New Roman" w:cs="Times New Roman"/>
                <w:b/>
                <w:bCs/>
                <w:sz w:val="20"/>
                <w:szCs w:val="20"/>
              </w:rPr>
            </w:pPr>
            <w:r>
              <w:rPr>
                <w:rFonts w:ascii="Times New Roman" w:hAnsi="Times New Roman" w:cs="Times New Roman"/>
                <w:b/>
                <w:bCs/>
                <w:sz w:val="20"/>
                <w:szCs w:val="20"/>
              </w:rPr>
              <w:t>ČÁSTEČNĚ</w:t>
            </w:r>
          </w:p>
        </w:tc>
      </w:tr>
      <w:tr w:rsidR="00873CAF" w:rsidRPr="00D04B20" w14:paraId="0F15F098" w14:textId="77777777" w:rsidTr="009D28CC">
        <w:trPr>
          <w:trHeight w:val="20"/>
        </w:trPr>
        <w:tc>
          <w:tcPr>
            <w:tcW w:w="4112" w:type="dxa"/>
            <w:gridSpan w:val="2"/>
            <w:vAlign w:val="center"/>
          </w:tcPr>
          <w:p w14:paraId="66CD5EE9" w14:textId="77777777" w:rsidR="00873CAF" w:rsidRPr="00E1318D" w:rsidRDefault="00873CAF" w:rsidP="00873CA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3"/>
            <w:vAlign w:val="center"/>
          </w:tcPr>
          <w:p w14:paraId="6FBF0B00" w14:textId="2653FBDC" w:rsidR="00873CAF" w:rsidRPr="00A1771B" w:rsidRDefault="00084C58" w:rsidP="00873CAF">
            <w:pPr>
              <w:pStyle w:val="Odstavecseseznamem"/>
              <w:ind w:left="0"/>
              <w:jc w:val="center"/>
              <w:rPr>
                <w:rFonts w:ascii="Times New Roman" w:hAnsi="Times New Roman" w:cs="Times New Roman"/>
                <w:sz w:val="20"/>
                <w:szCs w:val="20"/>
              </w:rPr>
            </w:pPr>
            <w:r w:rsidRPr="00AC4DED">
              <w:rPr>
                <w:rFonts w:ascii="Times New Roman" w:hAnsi="Times New Roman" w:cs="Times New Roman"/>
                <w:sz w:val="20"/>
                <w:szCs w:val="20"/>
              </w:rPr>
              <w:t>Vyhlášky obcí – zákaz hazardu a podomního prodeje</w:t>
            </w:r>
          </w:p>
        </w:tc>
      </w:tr>
      <w:tr w:rsidR="00873CAF" w:rsidRPr="00D04B20" w14:paraId="4988D634" w14:textId="77777777" w:rsidTr="00FE5CF6">
        <w:trPr>
          <w:trHeight w:val="20"/>
        </w:trPr>
        <w:tc>
          <w:tcPr>
            <w:tcW w:w="708" w:type="dxa"/>
            <w:vMerge w:val="restart"/>
            <w:shd w:val="clear" w:color="auto" w:fill="D9D9D9" w:themeFill="background1" w:themeFillShade="D9"/>
            <w:vAlign w:val="center"/>
          </w:tcPr>
          <w:p w14:paraId="57BBB8C8" w14:textId="77777777" w:rsidR="00873CAF" w:rsidRPr="00E1318D" w:rsidRDefault="00873CAF" w:rsidP="00873CA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8.</w:t>
            </w:r>
          </w:p>
        </w:tc>
        <w:tc>
          <w:tcPr>
            <w:tcW w:w="3404" w:type="dxa"/>
            <w:vMerge w:val="restart"/>
            <w:vAlign w:val="center"/>
          </w:tcPr>
          <w:p w14:paraId="57ACA806" w14:textId="5EDFC1A0" w:rsidR="00873CAF" w:rsidRPr="00A1771B" w:rsidRDefault="00873CAF" w:rsidP="00873CAF">
            <w:pPr>
              <w:pStyle w:val="Odstavecseseznamem"/>
              <w:ind w:left="0"/>
              <w:rPr>
                <w:rFonts w:ascii="Times New Roman" w:hAnsi="Times New Roman" w:cs="Times New Roman"/>
                <w:sz w:val="20"/>
                <w:szCs w:val="20"/>
              </w:rPr>
            </w:pPr>
            <w:r w:rsidRPr="000C0B14">
              <w:rPr>
                <w:rFonts w:ascii="Times New Roman" w:eastAsia="CIDFont+F3" w:hAnsi="Times New Roman" w:cs="Times New Roman"/>
                <w:sz w:val="20"/>
                <w:szCs w:val="20"/>
              </w:rPr>
              <w:t>workshopy a přednášky o nástrahách nebankovních půjček;</w:t>
            </w:r>
          </w:p>
        </w:tc>
        <w:tc>
          <w:tcPr>
            <w:tcW w:w="1700" w:type="dxa"/>
            <w:vMerge w:val="restart"/>
            <w:vAlign w:val="center"/>
          </w:tcPr>
          <w:p w14:paraId="15B6C014" w14:textId="31C59487" w:rsidR="00873CAF" w:rsidRPr="00A1771B" w:rsidRDefault="00873CAF" w:rsidP="00873CA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 seminářů a vzdělávacích kurzů</w:t>
            </w:r>
          </w:p>
        </w:tc>
        <w:tc>
          <w:tcPr>
            <w:tcW w:w="1345" w:type="dxa"/>
            <w:vMerge w:val="restart"/>
            <w:vAlign w:val="center"/>
          </w:tcPr>
          <w:p w14:paraId="70D12DA3" w14:textId="77777777" w:rsidR="00873CAF" w:rsidRPr="000B71CB" w:rsidRDefault="00873CAF" w:rsidP="00873CAF">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1EF38733" w14:textId="23D0AC0B" w:rsidR="00873CAF" w:rsidRPr="00A1771B" w:rsidRDefault="00873CAF" w:rsidP="00873CAF">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7F967163" w14:textId="434DDC9E" w:rsidR="00873CAF" w:rsidRPr="00A1771B" w:rsidRDefault="00873CAF" w:rsidP="00873CA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OSV</w:t>
            </w:r>
          </w:p>
        </w:tc>
      </w:tr>
      <w:tr w:rsidR="00873CAF" w:rsidRPr="00D04B20" w14:paraId="2E283C6E" w14:textId="77777777" w:rsidTr="00FE5CF6">
        <w:trPr>
          <w:trHeight w:val="20"/>
        </w:trPr>
        <w:tc>
          <w:tcPr>
            <w:tcW w:w="708" w:type="dxa"/>
            <w:vMerge/>
            <w:shd w:val="clear" w:color="auto" w:fill="D9D9D9" w:themeFill="background1" w:themeFillShade="D9"/>
            <w:vAlign w:val="center"/>
          </w:tcPr>
          <w:p w14:paraId="218E70D1" w14:textId="77777777" w:rsidR="00873CAF" w:rsidRPr="00E1318D" w:rsidRDefault="00873CAF" w:rsidP="00873CAF">
            <w:pPr>
              <w:pStyle w:val="Odstavecseseznamem"/>
              <w:ind w:left="0"/>
              <w:rPr>
                <w:rFonts w:ascii="Times New Roman" w:hAnsi="Times New Roman" w:cs="Times New Roman"/>
                <w:b/>
                <w:bCs/>
                <w:sz w:val="20"/>
                <w:szCs w:val="20"/>
              </w:rPr>
            </w:pPr>
          </w:p>
        </w:tc>
        <w:tc>
          <w:tcPr>
            <w:tcW w:w="3404" w:type="dxa"/>
            <w:vMerge/>
            <w:vAlign w:val="center"/>
          </w:tcPr>
          <w:p w14:paraId="708AD94A" w14:textId="77777777" w:rsidR="00873CAF" w:rsidRPr="00A1771B" w:rsidRDefault="00873CAF" w:rsidP="00873CAF">
            <w:pPr>
              <w:pStyle w:val="Odstavecseseznamem"/>
              <w:ind w:left="0"/>
              <w:rPr>
                <w:rFonts w:ascii="Times New Roman" w:hAnsi="Times New Roman" w:cs="Times New Roman"/>
                <w:sz w:val="20"/>
                <w:szCs w:val="20"/>
              </w:rPr>
            </w:pPr>
          </w:p>
        </w:tc>
        <w:tc>
          <w:tcPr>
            <w:tcW w:w="1700" w:type="dxa"/>
            <w:vMerge/>
            <w:vAlign w:val="center"/>
          </w:tcPr>
          <w:p w14:paraId="19BEE425" w14:textId="77777777" w:rsidR="00873CAF" w:rsidRPr="00A1771B" w:rsidRDefault="00873CAF" w:rsidP="00873CAF">
            <w:pPr>
              <w:pStyle w:val="Odstavecseseznamem"/>
              <w:ind w:left="0"/>
              <w:rPr>
                <w:rFonts w:ascii="Times New Roman" w:hAnsi="Times New Roman" w:cs="Times New Roman"/>
                <w:sz w:val="20"/>
                <w:szCs w:val="20"/>
              </w:rPr>
            </w:pPr>
          </w:p>
        </w:tc>
        <w:tc>
          <w:tcPr>
            <w:tcW w:w="1345" w:type="dxa"/>
            <w:vMerge/>
            <w:vAlign w:val="center"/>
          </w:tcPr>
          <w:p w14:paraId="4B432772" w14:textId="77777777" w:rsidR="00873CAF" w:rsidRPr="00A1771B" w:rsidRDefault="00873CAF" w:rsidP="00873CAF">
            <w:pPr>
              <w:pStyle w:val="Odstavecseseznamem"/>
              <w:ind w:left="0"/>
              <w:rPr>
                <w:rFonts w:ascii="Times New Roman" w:hAnsi="Times New Roman" w:cs="Times New Roman"/>
                <w:sz w:val="20"/>
                <w:szCs w:val="20"/>
              </w:rPr>
            </w:pPr>
          </w:p>
        </w:tc>
        <w:tc>
          <w:tcPr>
            <w:tcW w:w="2340" w:type="dxa"/>
            <w:vAlign w:val="center"/>
          </w:tcPr>
          <w:p w14:paraId="6A4D2F9B" w14:textId="6E8B2458" w:rsidR="00873CAF" w:rsidRPr="00A1771B" w:rsidRDefault="00873CAF" w:rsidP="00873CA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ASZ – MMR, obce, NNO</w:t>
            </w:r>
          </w:p>
        </w:tc>
      </w:tr>
      <w:tr w:rsidR="00873CAF" w:rsidRPr="00D04B20" w14:paraId="5086A8ED" w14:textId="77777777" w:rsidTr="00EB6985">
        <w:trPr>
          <w:trHeight w:val="20"/>
        </w:trPr>
        <w:tc>
          <w:tcPr>
            <w:tcW w:w="4112" w:type="dxa"/>
            <w:gridSpan w:val="2"/>
            <w:vAlign w:val="center"/>
          </w:tcPr>
          <w:p w14:paraId="58A309BF" w14:textId="77777777" w:rsidR="00873CAF" w:rsidRPr="00E1318D" w:rsidRDefault="00873CAF" w:rsidP="00873CA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3"/>
            <w:shd w:val="clear" w:color="auto" w:fill="FFC000"/>
            <w:vAlign w:val="center"/>
          </w:tcPr>
          <w:p w14:paraId="01B9D0AA" w14:textId="2D73774A" w:rsidR="00873CAF" w:rsidRPr="00EB6985" w:rsidRDefault="00873CAF" w:rsidP="00873CAF">
            <w:pPr>
              <w:pStyle w:val="Odstavecseseznamem"/>
              <w:ind w:left="0"/>
              <w:jc w:val="center"/>
              <w:rPr>
                <w:rFonts w:ascii="Times New Roman" w:hAnsi="Times New Roman" w:cs="Times New Roman"/>
                <w:b/>
                <w:bCs/>
                <w:sz w:val="20"/>
                <w:szCs w:val="20"/>
              </w:rPr>
            </w:pPr>
            <w:r w:rsidRPr="00EB6985">
              <w:rPr>
                <w:rFonts w:ascii="Times New Roman" w:hAnsi="Times New Roman" w:cs="Times New Roman"/>
                <w:b/>
                <w:bCs/>
                <w:sz w:val="20"/>
                <w:szCs w:val="20"/>
              </w:rPr>
              <w:t>ČÁSTEČNĚ</w:t>
            </w:r>
          </w:p>
        </w:tc>
      </w:tr>
      <w:tr w:rsidR="00873CAF" w:rsidRPr="00D04B20" w14:paraId="7AC35F1E" w14:textId="77777777" w:rsidTr="009D28CC">
        <w:trPr>
          <w:trHeight w:val="20"/>
        </w:trPr>
        <w:tc>
          <w:tcPr>
            <w:tcW w:w="4112" w:type="dxa"/>
            <w:gridSpan w:val="2"/>
            <w:vAlign w:val="center"/>
          </w:tcPr>
          <w:p w14:paraId="590B7B84" w14:textId="77777777" w:rsidR="00873CAF" w:rsidRPr="00E1318D" w:rsidRDefault="00873CAF" w:rsidP="00873CA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3"/>
            <w:vAlign w:val="center"/>
          </w:tcPr>
          <w:p w14:paraId="288E6B9E" w14:textId="0F3195E7" w:rsidR="00873CAF" w:rsidRPr="00A1771B" w:rsidRDefault="009F3F88" w:rsidP="00907BFF">
            <w:pPr>
              <w:pStyle w:val="Odstavecseseznamem"/>
              <w:ind w:left="0"/>
              <w:jc w:val="both"/>
              <w:rPr>
                <w:rFonts w:ascii="Times New Roman" w:hAnsi="Times New Roman" w:cs="Times New Roman"/>
                <w:sz w:val="20"/>
                <w:szCs w:val="20"/>
              </w:rPr>
            </w:pPr>
            <w:r>
              <w:rPr>
                <w:rFonts w:ascii="Times New Roman" w:hAnsi="Times New Roman" w:cs="Times New Roman"/>
                <w:color w:val="000000"/>
                <w:sz w:val="20"/>
                <w:szCs w:val="20"/>
              </w:rPr>
              <w:t xml:space="preserve">Člověk v tísni o.p.s. pravidelně pořádá semináře a vzdělávání oblasti dluhové problematiky, ve kterých </w:t>
            </w:r>
            <w:proofErr w:type="spellStart"/>
            <w:r>
              <w:rPr>
                <w:rFonts w:ascii="Times New Roman" w:hAnsi="Times New Roman" w:cs="Times New Roman"/>
                <w:color w:val="000000"/>
                <w:sz w:val="20"/>
                <w:szCs w:val="20"/>
              </w:rPr>
              <w:t>ja</w:t>
            </w:r>
            <w:proofErr w:type="spellEnd"/>
            <w:r>
              <w:rPr>
                <w:rFonts w:ascii="Times New Roman" w:hAnsi="Times New Roman" w:cs="Times New Roman"/>
                <w:color w:val="000000"/>
                <w:sz w:val="20"/>
                <w:szCs w:val="20"/>
              </w:rPr>
              <w:t xml:space="preserve"> zařazeno i téma </w:t>
            </w:r>
            <w:r w:rsidR="000620DA">
              <w:rPr>
                <w:rFonts w:ascii="Times New Roman" w:hAnsi="Times New Roman" w:cs="Times New Roman"/>
                <w:color w:val="000000"/>
                <w:sz w:val="20"/>
                <w:szCs w:val="20"/>
              </w:rPr>
              <w:t xml:space="preserve">nástrah nebankovních </w:t>
            </w:r>
            <w:proofErr w:type="spellStart"/>
            <w:r w:rsidR="000620DA">
              <w:rPr>
                <w:rFonts w:ascii="Times New Roman" w:hAnsi="Times New Roman" w:cs="Times New Roman"/>
                <w:color w:val="000000"/>
                <w:sz w:val="20"/>
                <w:szCs w:val="20"/>
              </w:rPr>
              <w:t>půček</w:t>
            </w:r>
            <w:proofErr w:type="spellEnd"/>
            <w:r w:rsidR="000620DA">
              <w:rPr>
                <w:rFonts w:ascii="Times New Roman" w:hAnsi="Times New Roman" w:cs="Times New Roman"/>
                <w:color w:val="000000"/>
                <w:sz w:val="20"/>
                <w:szCs w:val="20"/>
              </w:rPr>
              <w:t>.</w:t>
            </w:r>
          </w:p>
        </w:tc>
      </w:tr>
      <w:tr w:rsidR="00873CAF" w:rsidRPr="00D04B20" w14:paraId="481F03F6" w14:textId="77777777" w:rsidTr="00FE5CF6">
        <w:trPr>
          <w:trHeight w:val="20"/>
        </w:trPr>
        <w:tc>
          <w:tcPr>
            <w:tcW w:w="708" w:type="dxa"/>
            <w:vMerge w:val="restart"/>
            <w:shd w:val="clear" w:color="auto" w:fill="D9D9D9" w:themeFill="background1" w:themeFillShade="D9"/>
            <w:vAlign w:val="center"/>
          </w:tcPr>
          <w:p w14:paraId="0EB3CF57" w14:textId="77777777" w:rsidR="00873CAF" w:rsidRPr="00E1318D" w:rsidRDefault="00873CAF" w:rsidP="00873CAF">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9.</w:t>
            </w:r>
          </w:p>
        </w:tc>
        <w:tc>
          <w:tcPr>
            <w:tcW w:w="3404" w:type="dxa"/>
            <w:vMerge w:val="restart"/>
            <w:vAlign w:val="center"/>
          </w:tcPr>
          <w:p w14:paraId="2325E392" w14:textId="4D33F8EA" w:rsidR="00873CAF" w:rsidRPr="00A1771B" w:rsidRDefault="00873CAF" w:rsidP="00873CAF">
            <w:pPr>
              <w:pStyle w:val="Odstavecseseznamem"/>
              <w:ind w:left="0"/>
              <w:rPr>
                <w:rFonts w:ascii="Times New Roman" w:hAnsi="Times New Roman" w:cs="Times New Roman"/>
                <w:sz w:val="20"/>
                <w:szCs w:val="20"/>
              </w:rPr>
            </w:pPr>
            <w:proofErr w:type="spellStart"/>
            <w:r w:rsidRPr="000C0B14">
              <w:rPr>
                <w:rFonts w:ascii="Times New Roman" w:eastAsia="CIDFont+F3" w:hAnsi="Times New Roman" w:cs="Times New Roman"/>
                <w:sz w:val="20"/>
                <w:szCs w:val="20"/>
              </w:rPr>
              <w:t>antikampaně</w:t>
            </w:r>
            <w:proofErr w:type="spellEnd"/>
            <w:r w:rsidRPr="000C0B14">
              <w:rPr>
                <w:rFonts w:ascii="Times New Roman" w:eastAsia="CIDFont+F3" w:hAnsi="Times New Roman" w:cs="Times New Roman"/>
                <w:sz w:val="20"/>
                <w:szCs w:val="20"/>
              </w:rPr>
              <w:t xml:space="preserve"> (např. k zadlužení v</w:t>
            </w:r>
            <w:r>
              <w:rPr>
                <w:rFonts w:ascii="Times New Roman" w:eastAsia="CIDFont+F3" w:hAnsi="Times New Roman" w:cs="Times New Roman"/>
                <w:sz w:val="20"/>
                <w:szCs w:val="20"/>
              </w:rPr>
              <w:t xml:space="preserve"> </w:t>
            </w:r>
            <w:r w:rsidRPr="000C0B14">
              <w:rPr>
                <w:rFonts w:ascii="Times New Roman" w:eastAsia="CIDFont+F3" w:hAnsi="Times New Roman" w:cs="Times New Roman"/>
                <w:sz w:val="20"/>
                <w:szCs w:val="20"/>
              </w:rPr>
              <w:t>předvánočním čase).</w:t>
            </w:r>
          </w:p>
        </w:tc>
        <w:tc>
          <w:tcPr>
            <w:tcW w:w="1700" w:type="dxa"/>
            <w:vMerge w:val="restart"/>
            <w:vAlign w:val="center"/>
          </w:tcPr>
          <w:p w14:paraId="7F981CE5" w14:textId="3036DB0F" w:rsidR="00873CAF" w:rsidRPr="00A1771B" w:rsidRDefault="00873CAF" w:rsidP="00873CA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kampaň</w:t>
            </w:r>
          </w:p>
        </w:tc>
        <w:tc>
          <w:tcPr>
            <w:tcW w:w="1345" w:type="dxa"/>
            <w:vMerge w:val="restart"/>
            <w:vAlign w:val="center"/>
          </w:tcPr>
          <w:p w14:paraId="1764F625" w14:textId="77777777" w:rsidR="00873CAF" w:rsidRPr="000B71CB" w:rsidRDefault="00873CAF" w:rsidP="00873CAF">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09997AA0" w14:textId="17439C3F" w:rsidR="00873CAF" w:rsidRPr="00A1771B" w:rsidRDefault="00873CAF" w:rsidP="00873CAF">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6002024C" w14:textId="69537B5C" w:rsidR="00873CAF" w:rsidRPr="00A1771B" w:rsidRDefault="00873CAF" w:rsidP="00873CA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OSV</w:t>
            </w:r>
          </w:p>
        </w:tc>
      </w:tr>
      <w:tr w:rsidR="00873CAF" w:rsidRPr="00D04B20" w14:paraId="5D34BC03" w14:textId="77777777" w:rsidTr="00FE5CF6">
        <w:trPr>
          <w:trHeight w:val="20"/>
        </w:trPr>
        <w:tc>
          <w:tcPr>
            <w:tcW w:w="708" w:type="dxa"/>
            <w:vMerge/>
            <w:shd w:val="clear" w:color="auto" w:fill="D9D9D9" w:themeFill="background1" w:themeFillShade="D9"/>
            <w:vAlign w:val="center"/>
          </w:tcPr>
          <w:p w14:paraId="68E7D2D9" w14:textId="77777777" w:rsidR="00873CAF" w:rsidRPr="00A1771B" w:rsidRDefault="00873CAF" w:rsidP="00873CAF">
            <w:pPr>
              <w:pStyle w:val="Odstavecseseznamem"/>
              <w:ind w:left="0"/>
              <w:rPr>
                <w:rFonts w:ascii="Times New Roman" w:hAnsi="Times New Roman" w:cs="Times New Roman"/>
                <w:sz w:val="20"/>
                <w:szCs w:val="20"/>
              </w:rPr>
            </w:pPr>
          </w:p>
        </w:tc>
        <w:tc>
          <w:tcPr>
            <w:tcW w:w="3404" w:type="dxa"/>
            <w:vMerge/>
            <w:vAlign w:val="center"/>
          </w:tcPr>
          <w:p w14:paraId="2090D0E9" w14:textId="77777777" w:rsidR="00873CAF" w:rsidRPr="00A1771B" w:rsidRDefault="00873CAF" w:rsidP="00873CAF">
            <w:pPr>
              <w:pStyle w:val="Odstavecseseznamem"/>
              <w:ind w:left="0"/>
              <w:rPr>
                <w:rFonts w:ascii="Times New Roman" w:hAnsi="Times New Roman" w:cs="Times New Roman"/>
                <w:sz w:val="20"/>
                <w:szCs w:val="20"/>
              </w:rPr>
            </w:pPr>
          </w:p>
        </w:tc>
        <w:tc>
          <w:tcPr>
            <w:tcW w:w="1700" w:type="dxa"/>
            <w:vMerge/>
            <w:vAlign w:val="center"/>
          </w:tcPr>
          <w:p w14:paraId="6EAB3AB5" w14:textId="77777777" w:rsidR="00873CAF" w:rsidRPr="00A1771B" w:rsidRDefault="00873CAF" w:rsidP="00873CAF">
            <w:pPr>
              <w:pStyle w:val="Odstavecseseznamem"/>
              <w:ind w:left="0"/>
              <w:rPr>
                <w:rFonts w:ascii="Times New Roman" w:hAnsi="Times New Roman" w:cs="Times New Roman"/>
                <w:sz w:val="20"/>
                <w:szCs w:val="20"/>
              </w:rPr>
            </w:pPr>
          </w:p>
        </w:tc>
        <w:tc>
          <w:tcPr>
            <w:tcW w:w="1345" w:type="dxa"/>
            <w:vMerge/>
            <w:vAlign w:val="center"/>
          </w:tcPr>
          <w:p w14:paraId="39F81735" w14:textId="77777777" w:rsidR="00873CAF" w:rsidRPr="00A1771B" w:rsidRDefault="00873CAF" w:rsidP="00873CAF">
            <w:pPr>
              <w:pStyle w:val="Odstavecseseznamem"/>
              <w:ind w:left="0"/>
              <w:rPr>
                <w:rFonts w:ascii="Times New Roman" w:hAnsi="Times New Roman" w:cs="Times New Roman"/>
                <w:sz w:val="20"/>
                <w:szCs w:val="20"/>
              </w:rPr>
            </w:pPr>
          </w:p>
        </w:tc>
        <w:tc>
          <w:tcPr>
            <w:tcW w:w="2340" w:type="dxa"/>
            <w:vAlign w:val="center"/>
          </w:tcPr>
          <w:p w14:paraId="7D9F23FE" w14:textId="6D47977A" w:rsidR="00873CAF" w:rsidRPr="00A1771B" w:rsidRDefault="00873CAF" w:rsidP="00873CA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ASZ – MMR, obce, NNO</w:t>
            </w:r>
          </w:p>
        </w:tc>
      </w:tr>
      <w:tr w:rsidR="00873CAF" w:rsidRPr="00D04B20" w14:paraId="698B55BD" w14:textId="77777777" w:rsidTr="00EB6985">
        <w:trPr>
          <w:trHeight w:val="20"/>
        </w:trPr>
        <w:tc>
          <w:tcPr>
            <w:tcW w:w="4112" w:type="dxa"/>
            <w:gridSpan w:val="2"/>
            <w:vAlign w:val="center"/>
          </w:tcPr>
          <w:p w14:paraId="4B1D98EE" w14:textId="77777777" w:rsidR="00873CAF" w:rsidRPr="00A1771B" w:rsidRDefault="00873CAF" w:rsidP="00873CAF">
            <w:pPr>
              <w:pStyle w:val="Odstavecseseznamem"/>
              <w:ind w:left="0"/>
              <w:rPr>
                <w:rFonts w:ascii="Times New Roman" w:hAnsi="Times New Roman" w:cs="Times New Roman"/>
                <w:sz w:val="20"/>
                <w:szCs w:val="20"/>
              </w:rPr>
            </w:pPr>
            <w:r w:rsidRPr="005F4AE0">
              <w:rPr>
                <w:rFonts w:ascii="Times New Roman" w:hAnsi="Times New Roman" w:cs="Times New Roman"/>
                <w:b/>
                <w:bCs/>
                <w:sz w:val="20"/>
                <w:szCs w:val="20"/>
              </w:rPr>
              <w:t>Plnění</w:t>
            </w:r>
            <w:r>
              <w:rPr>
                <w:rFonts w:ascii="Times New Roman" w:hAnsi="Times New Roman" w:cs="Times New Roman"/>
                <w:b/>
                <w:bCs/>
                <w:sz w:val="20"/>
                <w:szCs w:val="20"/>
              </w:rPr>
              <w:t xml:space="preserve"> / monitoring</w:t>
            </w:r>
          </w:p>
        </w:tc>
        <w:tc>
          <w:tcPr>
            <w:tcW w:w="5385" w:type="dxa"/>
            <w:gridSpan w:val="3"/>
            <w:shd w:val="clear" w:color="auto" w:fill="FF0000"/>
            <w:vAlign w:val="center"/>
          </w:tcPr>
          <w:p w14:paraId="4980B422" w14:textId="2FC4BDA6" w:rsidR="00873CAF" w:rsidRPr="00E1318D" w:rsidRDefault="00873CAF" w:rsidP="00873CAF">
            <w:pPr>
              <w:pStyle w:val="Odstavecseseznamem"/>
              <w:ind w:left="0"/>
              <w:jc w:val="center"/>
              <w:rPr>
                <w:rFonts w:ascii="Times New Roman" w:hAnsi="Times New Roman" w:cs="Times New Roman"/>
                <w:b/>
                <w:bCs/>
                <w:sz w:val="20"/>
                <w:szCs w:val="20"/>
              </w:rPr>
            </w:pPr>
            <w:r>
              <w:rPr>
                <w:rFonts w:ascii="Times New Roman" w:hAnsi="Times New Roman" w:cs="Times New Roman"/>
                <w:b/>
                <w:bCs/>
                <w:sz w:val="20"/>
                <w:szCs w:val="20"/>
              </w:rPr>
              <w:t>NEPLNĚNO</w:t>
            </w:r>
          </w:p>
        </w:tc>
      </w:tr>
      <w:tr w:rsidR="00873CAF" w:rsidRPr="00D04B20" w14:paraId="03D55158" w14:textId="77777777" w:rsidTr="009D28CC">
        <w:trPr>
          <w:trHeight w:val="20"/>
        </w:trPr>
        <w:tc>
          <w:tcPr>
            <w:tcW w:w="4112" w:type="dxa"/>
            <w:gridSpan w:val="2"/>
            <w:vAlign w:val="center"/>
          </w:tcPr>
          <w:p w14:paraId="21652840" w14:textId="77777777" w:rsidR="00873CAF" w:rsidRPr="00A1771B" w:rsidRDefault="00873CAF" w:rsidP="00873CAF">
            <w:pPr>
              <w:pStyle w:val="Odstavecseseznamem"/>
              <w:ind w:left="0"/>
              <w:rPr>
                <w:rFonts w:ascii="Times New Roman" w:hAnsi="Times New Roman" w:cs="Times New Roman"/>
                <w:sz w:val="20"/>
                <w:szCs w:val="20"/>
              </w:rPr>
            </w:pPr>
            <w:r w:rsidRPr="00DE6C41">
              <w:rPr>
                <w:rFonts w:ascii="Times New Roman" w:hAnsi="Times New Roman" w:cs="Times New Roman"/>
                <w:b/>
                <w:bCs/>
                <w:sz w:val="20"/>
                <w:szCs w:val="20"/>
              </w:rPr>
              <w:t>Komentář</w:t>
            </w:r>
            <w:r>
              <w:rPr>
                <w:rFonts w:ascii="Times New Roman" w:hAnsi="Times New Roman" w:cs="Times New Roman"/>
                <w:b/>
                <w:bCs/>
                <w:sz w:val="20"/>
                <w:szCs w:val="20"/>
              </w:rPr>
              <w:t xml:space="preserve"> / popis</w:t>
            </w:r>
          </w:p>
        </w:tc>
        <w:tc>
          <w:tcPr>
            <w:tcW w:w="5385" w:type="dxa"/>
            <w:gridSpan w:val="3"/>
            <w:vAlign w:val="center"/>
          </w:tcPr>
          <w:p w14:paraId="40C5EB01" w14:textId="64968FF6" w:rsidR="00873CAF" w:rsidRPr="00A1771B" w:rsidRDefault="00907BFF" w:rsidP="00873CAF">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w:t>
            </w:r>
          </w:p>
        </w:tc>
      </w:tr>
    </w:tbl>
    <w:p w14:paraId="0D921BBD" w14:textId="77777777" w:rsidR="00967FB6" w:rsidRDefault="00967FB6" w:rsidP="00BA1364">
      <w:pPr>
        <w:pStyle w:val="Odstavecseseznamem"/>
        <w:ind w:left="142"/>
        <w:rPr>
          <w:rFonts w:ascii="Times New Roman" w:hAnsi="Times New Roman" w:cs="Times New Roman"/>
          <w:sz w:val="24"/>
          <w:szCs w:val="24"/>
        </w:rPr>
      </w:pPr>
    </w:p>
    <w:p w14:paraId="38F3E35D" w14:textId="77777777" w:rsidR="00967FB6" w:rsidRPr="00D04B20" w:rsidRDefault="00967FB6" w:rsidP="00BA1364">
      <w:pPr>
        <w:pStyle w:val="Odstavecseseznamem"/>
        <w:ind w:left="142"/>
        <w:rPr>
          <w:rFonts w:ascii="Times New Roman" w:hAnsi="Times New Roman" w:cs="Times New Roman"/>
          <w:sz w:val="24"/>
          <w:szCs w:val="24"/>
        </w:rPr>
      </w:pPr>
    </w:p>
    <w:p w14:paraId="7BFB3C26" w14:textId="77777777" w:rsidR="00BA1364" w:rsidRDefault="00BA1364" w:rsidP="00CB326C">
      <w:pPr>
        <w:rPr>
          <w:rFonts w:ascii="Times New Roman" w:hAnsi="Times New Roman" w:cs="Times New Roman"/>
          <w:sz w:val="24"/>
          <w:szCs w:val="24"/>
        </w:rPr>
      </w:pPr>
      <w:bookmarkStart w:id="5" w:name="_Hlk151717225"/>
    </w:p>
    <w:p w14:paraId="4FE0C8B0" w14:textId="77777777" w:rsidR="00635F43" w:rsidRDefault="00635F43" w:rsidP="00CB326C">
      <w:pPr>
        <w:rPr>
          <w:rFonts w:ascii="Times New Roman" w:hAnsi="Times New Roman" w:cs="Times New Roman"/>
          <w:sz w:val="24"/>
          <w:szCs w:val="24"/>
        </w:rPr>
      </w:pPr>
    </w:p>
    <w:p w14:paraId="2C677397" w14:textId="77777777" w:rsidR="00635F43" w:rsidRDefault="00635F43" w:rsidP="00CB326C">
      <w:pPr>
        <w:rPr>
          <w:rFonts w:ascii="Times New Roman" w:hAnsi="Times New Roman" w:cs="Times New Roman"/>
          <w:sz w:val="24"/>
          <w:szCs w:val="24"/>
        </w:rPr>
      </w:pPr>
    </w:p>
    <w:p w14:paraId="422DBF08" w14:textId="77777777" w:rsidR="00635F43" w:rsidRDefault="00635F43" w:rsidP="00CB326C">
      <w:pPr>
        <w:rPr>
          <w:rFonts w:ascii="Times New Roman" w:hAnsi="Times New Roman" w:cs="Times New Roman"/>
          <w:sz w:val="24"/>
          <w:szCs w:val="24"/>
        </w:rPr>
      </w:pPr>
    </w:p>
    <w:p w14:paraId="3FE31C1D" w14:textId="77777777" w:rsidR="00635F43" w:rsidRDefault="00635F43" w:rsidP="00CB326C">
      <w:pPr>
        <w:rPr>
          <w:rFonts w:ascii="Times New Roman" w:hAnsi="Times New Roman" w:cs="Times New Roman"/>
          <w:sz w:val="24"/>
          <w:szCs w:val="24"/>
        </w:rPr>
      </w:pPr>
    </w:p>
    <w:p w14:paraId="313992F7" w14:textId="77777777" w:rsidR="009F3F88" w:rsidRDefault="009F3F88" w:rsidP="00CB326C">
      <w:pPr>
        <w:rPr>
          <w:rFonts w:ascii="Times New Roman" w:hAnsi="Times New Roman" w:cs="Times New Roman"/>
          <w:sz w:val="24"/>
          <w:szCs w:val="24"/>
        </w:rPr>
      </w:pPr>
    </w:p>
    <w:p w14:paraId="36955C9E" w14:textId="77777777" w:rsidR="00635F43" w:rsidRDefault="00635F43" w:rsidP="00CB326C">
      <w:pPr>
        <w:rPr>
          <w:rFonts w:ascii="Times New Roman" w:hAnsi="Times New Roman" w:cs="Times New Roman"/>
          <w:sz w:val="24"/>
          <w:szCs w:val="24"/>
        </w:rPr>
      </w:pPr>
    </w:p>
    <w:p w14:paraId="57DE66F1" w14:textId="77777777" w:rsidR="00FE5CF6" w:rsidRDefault="00FE5CF6" w:rsidP="00CB326C">
      <w:pPr>
        <w:rPr>
          <w:rFonts w:ascii="Times New Roman" w:hAnsi="Times New Roman" w:cs="Times New Roman"/>
          <w:sz w:val="24"/>
          <w:szCs w:val="24"/>
        </w:rPr>
      </w:pPr>
    </w:p>
    <w:p w14:paraId="3653ABB3" w14:textId="77777777" w:rsidR="00873CAF" w:rsidRPr="00CB326C" w:rsidRDefault="00873CAF" w:rsidP="00CB326C">
      <w:pPr>
        <w:rPr>
          <w:rFonts w:ascii="Times New Roman" w:hAnsi="Times New Roman" w:cs="Times New Roman"/>
          <w:sz w:val="24"/>
          <w:szCs w:val="24"/>
        </w:rPr>
      </w:pPr>
    </w:p>
    <w:tbl>
      <w:tblPr>
        <w:tblStyle w:val="Mkatabulky"/>
        <w:tblW w:w="9492" w:type="dxa"/>
        <w:tblInd w:w="142" w:type="dxa"/>
        <w:tblLook w:val="04A0" w:firstRow="1" w:lastRow="0" w:firstColumn="1" w:lastColumn="0" w:noHBand="0" w:noVBand="1"/>
      </w:tblPr>
      <w:tblGrid>
        <w:gridCol w:w="9492"/>
      </w:tblGrid>
      <w:tr w:rsidR="00BA1364" w14:paraId="4C28A333" w14:textId="77777777" w:rsidTr="00CB326C">
        <w:tc>
          <w:tcPr>
            <w:tcW w:w="9492" w:type="dxa"/>
            <w:shd w:val="clear" w:color="auto" w:fill="F4B083" w:themeFill="accent2" w:themeFillTint="99"/>
          </w:tcPr>
          <w:p w14:paraId="703F6C3F" w14:textId="1749975E" w:rsidR="00BA1364" w:rsidRDefault="00BA1364" w:rsidP="00DE10E3">
            <w:pPr>
              <w:pStyle w:val="Odstavecseseznamem"/>
              <w:ind w:left="0"/>
              <w:rPr>
                <w:rFonts w:ascii="Times New Roman" w:hAnsi="Times New Roman" w:cs="Times New Roman"/>
                <w:sz w:val="24"/>
                <w:szCs w:val="24"/>
              </w:rPr>
            </w:pPr>
            <w:r w:rsidRPr="00D04B20">
              <w:rPr>
                <w:rFonts w:ascii="Times New Roman" w:hAnsi="Times New Roman" w:cs="Times New Roman"/>
                <w:b/>
                <w:bCs/>
                <w:sz w:val="24"/>
                <w:szCs w:val="24"/>
              </w:rPr>
              <w:lastRenderedPageBreak/>
              <w:t xml:space="preserve">OKRUH OPATŘENÍ </w:t>
            </w:r>
            <w:r>
              <w:rPr>
                <w:rFonts w:ascii="Times New Roman" w:hAnsi="Times New Roman" w:cs="Times New Roman"/>
                <w:b/>
                <w:bCs/>
                <w:sz w:val="24"/>
                <w:szCs w:val="24"/>
              </w:rPr>
              <w:t>XII</w:t>
            </w:r>
            <w:r w:rsidRPr="00D04B20">
              <w:rPr>
                <w:rFonts w:ascii="Times New Roman" w:hAnsi="Times New Roman" w:cs="Times New Roman"/>
                <w:b/>
                <w:bCs/>
                <w:sz w:val="24"/>
                <w:szCs w:val="24"/>
              </w:rPr>
              <w:t xml:space="preserve">: </w:t>
            </w:r>
            <w:r w:rsidR="000C0B14">
              <w:rPr>
                <w:rFonts w:ascii="Times New Roman" w:hAnsi="Times New Roman" w:cs="Times New Roman"/>
                <w:b/>
                <w:bCs/>
                <w:sz w:val="24"/>
                <w:szCs w:val="24"/>
              </w:rPr>
              <w:t>Podpora kompetencí podpůrných osob</w:t>
            </w:r>
          </w:p>
        </w:tc>
      </w:tr>
      <w:tr w:rsidR="00380917" w14:paraId="0FACB0E8" w14:textId="77777777" w:rsidTr="00CB326C">
        <w:tc>
          <w:tcPr>
            <w:tcW w:w="9492" w:type="dxa"/>
            <w:shd w:val="clear" w:color="auto" w:fill="FBE4D5" w:themeFill="accent2" w:themeFillTint="33"/>
          </w:tcPr>
          <w:p w14:paraId="33EFC030" w14:textId="52E91FBB" w:rsidR="00380917" w:rsidRPr="00D04B20" w:rsidRDefault="00380917" w:rsidP="00DE10E3">
            <w:pPr>
              <w:pStyle w:val="Odstavecseseznamem"/>
              <w:ind w:left="0"/>
              <w:rPr>
                <w:rFonts w:ascii="Times New Roman" w:hAnsi="Times New Roman" w:cs="Times New Roman"/>
                <w:b/>
                <w:bCs/>
                <w:sz w:val="24"/>
                <w:szCs w:val="24"/>
              </w:rPr>
            </w:pPr>
            <w:r>
              <w:rPr>
                <w:rFonts w:ascii="Times New Roman" w:eastAsia="CIDFont+F3" w:hAnsi="Times New Roman" w:cs="Times New Roman"/>
                <w:b/>
                <w:bCs/>
                <w:sz w:val="24"/>
                <w:szCs w:val="24"/>
              </w:rPr>
              <w:t>Podpora zahrnuje:</w:t>
            </w:r>
          </w:p>
        </w:tc>
      </w:tr>
    </w:tbl>
    <w:p w14:paraId="4E09AE2C" w14:textId="77777777" w:rsidR="00BA1364" w:rsidRDefault="00BA1364" w:rsidP="00BA1364">
      <w:pPr>
        <w:pStyle w:val="Odstavecseseznamem"/>
        <w:ind w:left="142"/>
        <w:rPr>
          <w:rFonts w:ascii="Times New Roman" w:hAnsi="Times New Roman" w:cs="Times New Roman"/>
          <w:sz w:val="24"/>
          <w:szCs w:val="24"/>
        </w:rPr>
      </w:pPr>
    </w:p>
    <w:tbl>
      <w:tblPr>
        <w:tblStyle w:val="Mkatabulky"/>
        <w:tblW w:w="9497" w:type="dxa"/>
        <w:tblInd w:w="137" w:type="dxa"/>
        <w:tblLayout w:type="fixed"/>
        <w:tblLook w:val="04A0" w:firstRow="1" w:lastRow="0" w:firstColumn="1" w:lastColumn="0" w:noHBand="0" w:noVBand="1"/>
      </w:tblPr>
      <w:tblGrid>
        <w:gridCol w:w="708"/>
        <w:gridCol w:w="3404"/>
        <w:gridCol w:w="1700"/>
        <w:gridCol w:w="1345"/>
        <w:gridCol w:w="2340"/>
      </w:tblGrid>
      <w:tr w:rsidR="00967FB6" w:rsidRPr="00D04B20" w14:paraId="3213A969" w14:textId="77777777" w:rsidTr="00CB326C">
        <w:trPr>
          <w:trHeight w:val="20"/>
        </w:trPr>
        <w:tc>
          <w:tcPr>
            <w:tcW w:w="708" w:type="dxa"/>
            <w:vMerge w:val="restart"/>
            <w:shd w:val="clear" w:color="auto" w:fill="FBE4D5" w:themeFill="accent2" w:themeFillTint="33"/>
            <w:vAlign w:val="center"/>
          </w:tcPr>
          <w:p w14:paraId="29B055EB"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Číslo</w:t>
            </w:r>
          </w:p>
        </w:tc>
        <w:tc>
          <w:tcPr>
            <w:tcW w:w="3404" w:type="dxa"/>
            <w:vMerge w:val="restart"/>
            <w:shd w:val="clear" w:color="auto" w:fill="FBE4D5" w:themeFill="accent2" w:themeFillTint="33"/>
            <w:vAlign w:val="center"/>
          </w:tcPr>
          <w:p w14:paraId="6CDCD92F"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Popis dílčí aktivity</w:t>
            </w:r>
          </w:p>
        </w:tc>
        <w:tc>
          <w:tcPr>
            <w:tcW w:w="1700" w:type="dxa"/>
            <w:vMerge w:val="restart"/>
            <w:shd w:val="clear" w:color="auto" w:fill="FBE4D5" w:themeFill="accent2" w:themeFillTint="33"/>
            <w:vAlign w:val="center"/>
          </w:tcPr>
          <w:p w14:paraId="6F84BE7B"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Indikátor plnění</w:t>
            </w:r>
          </w:p>
        </w:tc>
        <w:tc>
          <w:tcPr>
            <w:tcW w:w="1345" w:type="dxa"/>
            <w:vMerge w:val="restart"/>
            <w:shd w:val="clear" w:color="auto" w:fill="FBE4D5" w:themeFill="accent2" w:themeFillTint="33"/>
            <w:vAlign w:val="center"/>
          </w:tcPr>
          <w:p w14:paraId="528C6FCA"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Termín plnění</w:t>
            </w:r>
          </w:p>
        </w:tc>
        <w:tc>
          <w:tcPr>
            <w:tcW w:w="2340" w:type="dxa"/>
            <w:shd w:val="clear" w:color="auto" w:fill="FBE4D5" w:themeFill="accent2" w:themeFillTint="33"/>
            <w:vAlign w:val="center"/>
          </w:tcPr>
          <w:p w14:paraId="70A98301"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Odpovědnost</w:t>
            </w:r>
          </w:p>
        </w:tc>
      </w:tr>
      <w:tr w:rsidR="00967FB6" w:rsidRPr="00D04B20" w14:paraId="5E19F7AB" w14:textId="77777777" w:rsidTr="00CB326C">
        <w:trPr>
          <w:trHeight w:val="20"/>
        </w:trPr>
        <w:tc>
          <w:tcPr>
            <w:tcW w:w="708" w:type="dxa"/>
            <w:vMerge/>
            <w:shd w:val="clear" w:color="auto" w:fill="FBE4D5" w:themeFill="accent2" w:themeFillTint="33"/>
          </w:tcPr>
          <w:p w14:paraId="3756F849" w14:textId="77777777" w:rsidR="00967FB6" w:rsidRPr="00D04B20" w:rsidRDefault="00967FB6" w:rsidP="009D28CC">
            <w:pPr>
              <w:pStyle w:val="Odstavecseseznamem"/>
              <w:ind w:left="0"/>
              <w:rPr>
                <w:rFonts w:ascii="Times New Roman" w:hAnsi="Times New Roman" w:cs="Times New Roman"/>
                <w:b/>
                <w:bCs/>
                <w:sz w:val="20"/>
                <w:szCs w:val="20"/>
              </w:rPr>
            </w:pPr>
          </w:p>
        </w:tc>
        <w:tc>
          <w:tcPr>
            <w:tcW w:w="3404" w:type="dxa"/>
            <w:vMerge/>
            <w:shd w:val="clear" w:color="auto" w:fill="FBE4D5" w:themeFill="accent2" w:themeFillTint="33"/>
          </w:tcPr>
          <w:p w14:paraId="1E7FEBE0" w14:textId="77777777" w:rsidR="00967FB6" w:rsidRPr="00D04B20" w:rsidRDefault="00967FB6" w:rsidP="009D28CC">
            <w:pPr>
              <w:pStyle w:val="Odstavecseseznamem"/>
              <w:ind w:left="0"/>
              <w:rPr>
                <w:rFonts w:ascii="Times New Roman" w:hAnsi="Times New Roman" w:cs="Times New Roman"/>
                <w:sz w:val="20"/>
                <w:szCs w:val="20"/>
              </w:rPr>
            </w:pPr>
          </w:p>
        </w:tc>
        <w:tc>
          <w:tcPr>
            <w:tcW w:w="1700" w:type="dxa"/>
            <w:vMerge/>
            <w:shd w:val="clear" w:color="auto" w:fill="FBE4D5" w:themeFill="accent2" w:themeFillTint="33"/>
          </w:tcPr>
          <w:p w14:paraId="2C88C4AC" w14:textId="77777777" w:rsidR="00967FB6" w:rsidRPr="00D04B20" w:rsidRDefault="00967FB6" w:rsidP="009D28CC">
            <w:pPr>
              <w:pStyle w:val="Odstavecseseznamem"/>
              <w:ind w:left="0"/>
              <w:rPr>
                <w:rFonts w:ascii="Times New Roman" w:hAnsi="Times New Roman" w:cs="Times New Roman"/>
                <w:sz w:val="20"/>
                <w:szCs w:val="20"/>
              </w:rPr>
            </w:pPr>
          </w:p>
        </w:tc>
        <w:tc>
          <w:tcPr>
            <w:tcW w:w="1345" w:type="dxa"/>
            <w:vMerge/>
            <w:shd w:val="clear" w:color="auto" w:fill="FBE4D5" w:themeFill="accent2" w:themeFillTint="33"/>
          </w:tcPr>
          <w:p w14:paraId="15EDBB3A" w14:textId="77777777" w:rsidR="00967FB6" w:rsidRPr="00D04B20" w:rsidRDefault="00967FB6" w:rsidP="009D28CC">
            <w:pPr>
              <w:pStyle w:val="Odstavecseseznamem"/>
              <w:ind w:left="0"/>
              <w:rPr>
                <w:rFonts w:ascii="Times New Roman" w:hAnsi="Times New Roman" w:cs="Times New Roman"/>
                <w:sz w:val="20"/>
                <w:szCs w:val="20"/>
              </w:rPr>
            </w:pPr>
          </w:p>
        </w:tc>
        <w:tc>
          <w:tcPr>
            <w:tcW w:w="2340" w:type="dxa"/>
            <w:shd w:val="clear" w:color="auto" w:fill="FBE4D5" w:themeFill="accent2" w:themeFillTint="33"/>
            <w:vAlign w:val="center"/>
          </w:tcPr>
          <w:p w14:paraId="5C345126"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Spolupráce</w:t>
            </w:r>
          </w:p>
        </w:tc>
      </w:tr>
      <w:tr w:rsidR="00DA1C5D" w:rsidRPr="00D04B20" w14:paraId="60135E2A" w14:textId="77777777" w:rsidTr="00FE5CF6">
        <w:trPr>
          <w:trHeight w:val="348"/>
        </w:trPr>
        <w:tc>
          <w:tcPr>
            <w:tcW w:w="708" w:type="dxa"/>
            <w:vMerge w:val="restart"/>
            <w:shd w:val="clear" w:color="auto" w:fill="D9D9D9" w:themeFill="background1" w:themeFillShade="D9"/>
            <w:vAlign w:val="center"/>
          </w:tcPr>
          <w:p w14:paraId="253F454C" w14:textId="77777777" w:rsidR="00DA1C5D" w:rsidRPr="00E1318D" w:rsidRDefault="00DA1C5D" w:rsidP="009D28CC">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1.</w:t>
            </w:r>
          </w:p>
        </w:tc>
        <w:tc>
          <w:tcPr>
            <w:tcW w:w="3404" w:type="dxa"/>
            <w:vMerge w:val="restart"/>
            <w:vAlign w:val="center"/>
          </w:tcPr>
          <w:p w14:paraId="47AE23F5" w14:textId="77777777" w:rsidR="00DA1C5D" w:rsidRPr="00E31DE1" w:rsidRDefault="00DA1C5D" w:rsidP="000C67EB">
            <w:pPr>
              <w:autoSpaceDE w:val="0"/>
              <w:autoSpaceDN w:val="0"/>
              <w:adjustRightInd w:val="0"/>
              <w:rPr>
                <w:rFonts w:ascii="Times New Roman" w:eastAsia="CIDFont+F3" w:hAnsi="Times New Roman" w:cs="Times New Roman"/>
                <w:sz w:val="20"/>
                <w:szCs w:val="20"/>
              </w:rPr>
            </w:pPr>
            <w:r w:rsidRPr="00E31DE1">
              <w:rPr>
                <w:rFonts w:ascii="Times New Roman" w:eastAsia="CIDFont+F3" w:hAnsi="Times New Roman" w:cs="Times New Roman"/>
                <w:sz w:val="20"/>
                <w:szCs w:val="20"/>
              </w:rPr>
              <w:t>supervizi pro pedagogy, sdílení a peer to peer konzultace</w:t>
            </w:r>
          </w:p>
          <w:p w14:paraId="075236DA" w14:textId="7EA645AB" w:rsidR="00DA1C5D" w:rsidRPr="00D04B20" w:rsidRDefault="00DA1C5D" w:rsidP="000C67EB">
            <w:pPr>
              <w:pStyle w:val="Odstavecseseznamem"/>
              <w:ind w:left="0"/>
              <w:rPr>
                <w:rFonts w:ascii="Times New Roman" w:hAnsi="Times New Roman" w:cs="Times New Roman"/>
                <w:sz w:val="20"/>
                <w:szCs w:val="20"/>
              </w:rPr>
            </w:pPr>
            <w:r w:rsidRPr="00E31DE1">
              <w:rPr>
                <w:rFonts w:ascii="Times New Roman" w:eastAsia="CIDFont+F3" w:hAnsi="Times New Roman" w:cs="Times New Roman"/>
                <w:sz w:val="20"/>
                <w:szCs w:val="20"/>
              </w:rPr>
              <w:t>celých pedagogických sborů;</w:t>
            </w:r>
          </w:p>
        </w:tc>
        <w:tc>
          <w:tcPr>
            <w:tcW w:w="1700" w:type="dxa"/>
            <w:vMerge w:val="restart"/>
            <w:vAlign w:val="center"/>
          </w:tcPr>
          <w:p w14:paraId="780EEC2F" w14:textId="47C16D36" w:rsidR="00DA1C5D" w:rsidRPr="00D04B20" w:rsidRDefault="00700B49" w:rsidP="00700B49">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 supervizí</w:t>
            </w:r>
          </w:p>
        </w:tc>
        <w:tc>
          <w:tcPr>
            <w:tcW w:w="1345" w:type="dxa"/>
            <w:vMerge w:val="restart"/>
            <w:vAlign w:val="center"/>
          </w:tcPr>
          <w:p w14:paraId="17CDD636" w14:textId="77777777" w:rsidR="00DA1C5D" w:rsidRPr="000B71CB" w:rsidRDefault="00DA1C5D" w:rsidP="00BA0EE6">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6F87C09B" w14:textId="4E9F875E" w:rsidR="00DA1C5D" w:rsidRPr="00EB6985" w:rsidRDefault="00DA1C5D" w:rsidP="00BA0EE6">
            <w:pPr>
              <w:pStyle w:val="Odstavecseseznamem"/>
              <w:ind w:left="0"/>
              <w:jc w:val="center"/>
              <w:rPr>
                <w:rFonts w:ascii="Times New Roman" w:hAnsi="Times New Roman" w:cs="Times New Roman"/>
                <w:sz w:val="20"/>
                <w:szCs w:val="20"/>
                <w:highlight w:val="yellow"/>
              </w:rPr>
            </w:pPr>
            <w:r w:rsidRPr="000B71CB">
              <w:rPr>
                <w:rFonts w:ascii="Times New Roman" w:hAnsi="Times New Roman" w:cs="Times New Roman"/>
                <w:b/>
                <w:bCs/>
                <w:sz w:val="20"/>
                <w:szCs w:val="20"/>
              </w:rPr>
              <w:t>do 12 / 2027</w:t>
            </w:r>
          </w:p>
        </w:tc>
        <w:tc>
          <w:tcPr>
            <w:tcW w:w="2340" w:type="dxa"/>
            <w:vAlign w:val="center"/>
          </w:tcPr>
          <w:p w14:paraId="45F4EC20" w14:textId="7B4BC035" w:rsidR="00DA1C5D" w:rsidRPr="00D04B20" w:rsidRDefault="00700B49" w:rsidP="009D28CC">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OŠMTS</w:t>
            </w:r>
          </w:p>
        </w:tc>
      </w:tr>
      <w:tr w:rsidR="00DA1C5D" w:rsidRPr="00D04B20" w14:paraId="7B82847D" w14:textId="77777777" w:rsidTr="00FE5CF6">
        <w:trPr>
          <w:trHeight w:val="348"/>
        </w:trPr>
        <w:tc>
          <w:tcPr>
            <w:tcW w:w="708" w:type="dxa"/>
            <w:vMerge/>
            <w:shd w:val="clear" w:color="auto" w:fill="D9D9D9" w:themeFill="background1" w:themeFillShade="D9"/>
            <w:vAlign w:val="center"/>
          </w:tcPr>
          <w:p w14:paraId="1635B263" w14:textId="77777777" w:rsidR="00DA1C5D" w:rsidRPr="00E1318D" w:rsidRDefault="00DA1C5D" w:rsidP="009D28CC">
            <w:pPr>
              <w:pStyle w:val="Odstavecseseznamem"/>
              <w:ind w:left="0"/>
              <w:rPr>
                <w:rFonts w:ascii="Times New Roman" w:hAnsi="Times New Roman" w:cs="Times New Roman"/>
                <w:b/>
                <w:bCs/>
                <w:sz w:val="20"/>
                <w:szCs w:val="20"/>
              </w:rPr>
            </w:pPr>
          </w:p>
        </w:tc>
        <w:tc>
          <w:tcPr>
            <w:tcW w:w="3404" w:type="dxa"/>
            <w:vMerge/>
            <w:vAlign w:val="center"/>
          </w:tcPr>
          <w:p w14:paraId="25093564" w14:textId="77777777" w:rsidR="00DA1C5D" w:rsidRPr="00E31DE1" w:rsidRDefault="00DA1C5D" w:rsidP="000C67EB">
            <w:pPr>
              <w:autoSpaceDE w:val="0"/>
              <w:autoSpaceDN w:val="0"/>
              <w:adjustRightInd w:val="0"/>
              <w:rPr>
                <w:rFonts w:ascii="Times New Roman" w:eastAsia="CIDFont+F3" w:hAnsi="Times New Roman" w:cs="Times New Roman"/>
                <w:sz w:val="20"/>
                <w:szCs w:val="20"/>
              </w:rPr>
            </w:pPr>
          </w:p>
        </w:tc>
        <w:tc>
          <w:tcPr>
            <w:tcW w:w="1700" w:type="dxa"/>
            <w:vMerge/>
            <w:vAlign w:val="center"/>
          </w:tcPr>
          <w:p w14:paraId="6D52045C" w14:textId="77777777" w:rsidR="00DA1C5D" w:rsidRPr="00D04B20" w:rsidRDefault="00DA1C5D" w:rsidP="009D28CC">
            <w:pPr>
              <w:pStyle w:val="Odstavecseseznamem"/>
              <w:ind w:left="0"/>
              <w:rPr>
                <w:rFonts w:ascii="Times New Roman" w:hAnsi="Times New Roman" w:cs="Times New Roman"/>
                <w:sz w:val="20"/>
                <w:szCs w:val="20"/>
              </w:rPr>
            </w:pPr>
          </w:p>
        </w:tc>
        <w:tc>
          <w:tcPr>
            <w:tcW w:w="1345" w:type="dxa"/>
            <w:vMerge/>
            <w:vAlign w:val="center"/>
          </w:tcPr>
          <w:p w14:paraId="7E7E1EC0" w14:textId="77777777" w:rsidR="00DA1C5D" w:rsidRPr="000B71CB" w:rsidRDefault="00DA1C5D" w:rsidP="00BA0EE6">
            <w:pPr>
              <w:pStyle w:val="Odstavecseseznamem"/>
              <w:ind w:left="0"/>
              <w:jc w:val="center"/>
              <w:rPr>
                <w:rFonts w:ascii="Times New Roman" w:hAnsi="Times New Roman" w:cs="Times New Roman"/>
                <w:b/>
                <w:bCs/>
                <w:sz w:val="20"/>
                <w:szCs w:val="20"/>
              </w:rPr>
            </w:pPr>
          </w:p>
        </w:tc>
        <w:tc>
          <w:tcPr>
            <w:tcW w:w="2340" w:type="dxa"/>
            <w:vAlign w:val="center"/>
          </w:tcPr>
          <w:p w14:paraId="476EAA27" w14:textId="18C5D67C" w:rsidR="00DA1C5D" w:rsidRPr="00D04B20" w:rsidRDefault="00700B49" w:rsidP="009D28CC">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školy</w:t>
            </w:r>
          </w:p>
        </w:tc>
      </w:tr>
      <w:tr w:rsidR="00967FB6" w:rsidRPr="00D04B20" w14:paraId="38096EDD" w14:textId="77777777" w:rsidTr="00EB6985">
        <w:trPr>
          <w:trHeight w:val="20"/>
        </w:trPr>
        <w:tc>
          <w:tcPr>
            <w:tcW w:w="4112" w:type="dxa"/>
            <w:gridSpan w:val="2"/>
            <w:vAlign w:val="center"/>
          </w:tcPr>
          <w:p w14:paraId="1A692C8E" w14:textId="77777777" w:rsidR="00967FB6" w:rsidRPr="00E1318D" w:rsidRDefault="00967FB6" w:rsidP="009D28CC">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3"/>
            <w:shd w:val="clear" w:color="auto" w:fill="FFC000"/>
            <w:vAlign w:val="center"/>
          </w:tcPr>
          <w:p w14:paraId="4FDEF929" w14:textId="50897F6E" w:rsidR="00967FB6" w:rsidRPr="00EB6985" w:rsidRDefault="00EB6985" w:rsidP="009D28CC">
            <w:pPr>
              <w:pStyle w:val="Odstavecseseznamem"/>
              <w:ind w:left="0"/>
              <w:jc w:val="center"/>
              <w:rPr>
                <w:rFonts w:ascii="Times New Roman" w:hAnsi="Times New Roman" w:cs="Times New Roman"/>
                <w:b/>
                <w:bCs/>
                <w:sz w:val="20"/>
                <w:szCs w:val="20"/>
                <w:highlight w:val="yellow"/>
              </w:rPr>
            </w:pPr>
            <w:r w:rsidRPr="00EB6985">
              <w:rPr>
                <w:rFonts w:ascii="Times New Roman" w:hAnsi="Times New Roman" w:cs="Times New Roman"/>
                <w:b/>
                <w:bCs/>
                <w:sz w:val="20"/>
                <w:szCs w:val="20"/>
              </w:rPr>
              <w:t>ČÁSTEČNĚ</w:t>
            </w:r>
          </w:p>
        </w:tc>
      </w:tr>
      <w:tr w:rsidR="00967FB6" w:rsidRPr="00D04B20" w14:paraId="2E5B0118" w14:textId="77777777" w:rsidTr="009D28CC">
        <w:trPr>
          <w:trHeight w:val="20"/>
        </w:trPr>
        <w:tc>
          <w:tcPr>
            <w:tcW w:w="4112" w:type="dxa"/>
            <w:gridSpan w:val="2"/>
            <w:vAlign w:val="center"/>
          </w:tcPr>
          <w:p w14:paraId="5CEEED60" w14:textId="77777777" w:rsidR="00967FB6" w:rsidRPr="00E1318D" w:rsidRDefault="00967FB6" w:rsidP="009D28CC">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3"/>
            <w:vAlign w:val="center"/>
          </w:tcPr>
          <w:p w14:paraId="55155497" w14:textId="464CC6AC" w:rsidR="00967FB6" w:rsidRPr="00E107F2" w:rsidRDefault="0097083C" w:rsidP="0097083C">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V projektu</w:t>
            </w:r>
            <w:r>
              <w:t xml:space="preserve"> </w:t>
            </w:r>
            <w:r w:rsidRPr="007D16B6">
              <w:rPr>
                <w:rFonts w:ascii="Times New Roman" w:hAnsi="Times New Roman" w:cs="Times New Roman"/>
                <w:sz w:val="20"/>
                <w:szCs w:val="20"/>
              </w:rPr>
              <w:t xml:space="preserve">„Vzdělávací aktivity v oblasti duševního zdraví pro pedagogické pracovníky“ </w:t>
            </w:r>
            <w:r>
              <w:rPr>
                <w:rFonts w:ascii="Times New Roman" w:hAnsi="Times New Roman" w:cs="Times New Roman"/>
                <w:sz w:val="20"/>
                <w:szCs w:val="20"/>
              </w:rPr>
              <w:t>financovaného MŠMT probíhala v roce 2023 supervize pro oblastní metodiky prevence v rozsahu 14 hodin. Supervize pro pedagogické pracovníky jsou v kompetenci jednotlivých škol.</w:t>
            </w:r>
          </w:p>
        </w:tc>
      </w:tr>
      <w:tr w:rsidR="00700B49" w:rsidRPr="00D04B20" w14:paraId="3204F3C7" w14:textId="77777777" w:rsidTr="00FE5CF6">
        <w:trPr>
          <w:trHeight w:val="348"/>
        </w:trPr>
        <w:tc>
          <w:tcPr>
            <w:tcW w:w="708" w:type="dxa"/>
            <w:vMerge w:val="restart"/>
            <w:shd w:val="clear" w:color="auto" w:fill="D9D9D9" w:themeFill="background1" w:themeFillShade="D9"/>
            <w:vAlign w:val="center"/>
          </w:tcPr>
          <w:p w14:paraId="7445C032" w14:textId="77777777" w:rsidR="00700B49" w:rsidRPr="00E1318D" w:rsidRDefault="00700B49" w:rsidP="00700B4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2.</w:t>
            </w:r>
          </w:p>
        </w:tc>
        <w:tc>
          <w:tcPr>
            <w:tcW w:w="3404" w:type="dxa"/>
            <w:vMerge w:val="restart"/>
            <w:vAlign w:val="center"/>
          </w:tcPr>
          <w:p w14:paraId="3695D3E4" w14:textId="77777777" w:rsidR="00700B49" w:rsidRPr="00E31DE1" w:rsidRDefault="00700B49" w:rsidP="00700B49">
            <w:pPr>
              <w:autoSpaceDE w:val="0"/>
              <w:autoSpaceDN w:val="0"/>
              <w:adjustRightInd w:val="0"/>
              <w:rPr>
                <w:rFonts w:ascii="Times New Roman" w:eastAsia="CIDFont+F3" w:hAnsi="Times New Roman" w:cs="Times New Roman"/>
                <w:sz w:val="20"/>
                <w:szCs w:val="20"/>
              </w:rPr>
            </w:pPr>
            <w:r w:rsidRPr="00E31DE1">
              <w:rPr>
                <w:rFonts w:ascii="Times New Roman" w:eastAsia="CIDFont+F3" w:hAnsi="Times New Roman" w:cs="Times New Roman"/>
                <w:sz w:val="20"/>
                <w:szCs w:val="20"/>
              </w:rPr>
              <w:t>podporu pro pedagogy – nové metody výuky, např. tandemové</w:t>
            </w:r>
          </w:p>
          <w:p w14:paraId="32EB2D22" w14:textId="2CEE9F3B" w:rsidR="00700B49" w:rsidRPr="00D04B20" w:rsidRDefault="00700B49" w:rsidP="00700B49">
            <w:pPr>
              <w:pStyle w:val="Odstavecseseznamem"/>
              <w:ind w:left="0"/>
              <w:rPr>
                <w:rFonts w:ascii="Times New Roman" w:hAnsi="Times New Roman" w:cs="Times New Roman"/>
                <w:sz w:val="20"/>
                <w:szCs w:val="20"/>
              </w:rPr>
            </w:pPr>
            <w:r w:rsidRPr="00E31DE1">
              <w:rPr>
                <w:rFonts w:ascii="Times New Roman" w:eastAsia="CIDFont+F3" w:hAnsi="Times New Roman" w:cs="Times New Roman"/>
                <w:sz w:val="20"/>
                <w:szCs w:val="20"/>
              </w:rPr>
              <w:t>vyučování;</w:t>
            </w:r>
          </w:p>
        </w:tc>
        <w:tc>
          <w:tcPr>
            <w:tcW w:w="1700" w:type="dxa"/>
            <w:vMerge w:val="restart"/>
            <w:vAlign w:val="center"/>
          </w:tcPr>
          <w:p w14:paraId="032F4BA5" w14:textId="764C13D6" w:rsidR="00700B49" w:rsidRPr="00D04B20" w:rsidRDefault="00E6618D" w:rsidP="00E6618D">
            <w:pPr>
              <w:pStyle w:val="Odstavecseseznamem"/>
              <w:ind w:left="0"/>
              <w:jc w:val="center"/>
              <w:rPr>
                <w:rFonts w:ascii="Times New Roman" w:hAnsi="Times New Roman" w:cs="Times New Roman"/>
                <w:sz w:val="20"/>
                <w:szCs w:val="20"/>
              </w:rPr>
            </w:pPr>
            <w:r w:rsidRPr="00E6618D">
              <w:rPr>
                <w:rFonts w:ascii="Times New Roman" w:hAnsi="Times New Roman" w:cs="Times New Roman"/>
                <w:sz w:val="20"/>
                <w:szCs w:val="20"/>
              </w:rPr>
              <w:t>Počet akcí</w:t>
            </w:r>
          </w:p>
        </w:tc>
        <w:tc>
          <w:tcPr>
            <w:tcW w:w="1345" w:type="dxa"/>
            <w:vMerge w:val="restart"/>
            <w:vAlign w:val="center"/>
          </w:tcPr>
          <w:p w14:paraId="5919125D" w14:textId="77777777" w:rsidR="00700B49" w:rsidRPr="000B71CB" w:rsidRDefault="00700B49" w:rsidP="00700B49">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4875A7B2" w14:textId="31E2653C" w:rsidR="00700B49" w:rsidRPr="00D04B20" w:rsidRDefault="00700B49" w:rsidP="00700B49">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64AF3EB1" w14:textId="00EDD8DF" w:rsidR="00700B49" w:rsidRPr="00D04B20" w:rsidRDefault="00700B49" w:rsidP="00700B49">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OŠMTS</w:t>
            </w:r>
          </w:p>
        </w:tc>
      </w:tr>
      <w:tr w:rsidR="00700B49" w:rsidRPr="00D04B20" w14:paraId="4FD53BD5" w14:textId="77777777" w:rsidTr="00FE5CF6">
        <w:trPr>
          <w:trHeight w:val="348"/>
        </w:trPr>
        <w:tc>
          <w:tcPr>
            <w:tcW w:w="708" w:type="dxa"/>
            <w:vMerge/>
            <w:shd w:val="clear" w:color="auto" w:fill="D9D9D9" w:themeFill="background1" w:themeFillShade="D9"/>
            <w:vAlign w:val="center"/>
          </w:tcPr>
          <w:p w14:paraId="0AC7DE1E" w14:textId="77777777" w:rsidR="00700B49" w:rsidRPr="00E1318D" w:rsidRDefault="00700B49" w:rsidP="00700B49">
            <w:pPr>
              <w:pStyle w:val="Odstavecseseznamem"/>
              <w:ind w:left="0"/>
              <w:rPr>
                <w:rFonts w:ascii="Times New Roman" w:hAnsi="Times New Roman" w:cs="Times New Roman"/>
                <w:b/>
                <w:bCs/>
                <w:sz w:val="20"/>
                <w:szCs w:val="20"/>
              </w:rPr>
            </w:pPr>
          </w:p>
        </w:tc>
        <w:tc>
          <w:tcPr>
            <w:tcW w:w="3404" w:type="dxa"/>
            <w:vMerge/>
            <w:vAlign w:val="center"/>
          </w:tcPr>
          <w:p w14:paraId="30A0DB5F" w14:textId="77777777" w:rsidR="00700B49" w:rsidRPr="00E31DE1" w:rsidRDefault="00700B49" w:rsidP="00700B49">
            <w:pPr>
              <w:autoSpaceDE w:val="0"/>
              <w:autoSpaceDN w:val="0"/>
              <w:adjustRightInd w:val="0"/>
              <w:rPr>
                <w:rFonts w:ascii="Times New Roman" w:eastAsia="CIDFont+F3" w:hAnsi="Times New Roman" w:cs="Times New Roman"/>
                <w:sz w:val="20"/>
                <w:szCs w:val="20"/>
              </w:rPr>
            </w:pPr>
          </w:p>
        </w:tc>
        <w:tc>
          <w:tcPr>
            <w:tcW w:w="1700" w:type="dxa"/>
            <w:vMerge/>
            <w:vAlign w:val="center"/>
          </w:tcPr>
          <w:p w14:paraId="260CA760" w14:textId="77777777" w:rsidR="00700B49" w:rsidRPr="00D04B20" w:rsidRDefault="00700B49" w:rsidP="00700B49">
            <w:pPr>
              <w:pStyle w:val="Odstavecseseznamem"/>
              <w:ind w:left="0"/>
              <w:rPr>
                <w:rFonts w:ascii="Times New Roman" w:hAnsi="Times New Roman" w:cs="Times New Roman"/>
                <w:sz w:val="20"/>
                <w:szCs w:val="20"/>
              </w:rPr>
            </w:pPr>
          </w:p>
        </w:tc>
        <w:tc>
          <w:tcPr>
            <w:tcW w:w="1345" w:type="dxa"/>
            <w:vMerge/>
            <w:vAlign w:val="center"/>
          </w:tcPr>
          <w:p w14:paraId="4E7DDBE0" w14:textId="77777777" w:rsidR="00700B49" w:rsidRPr="000B71CB" w:rsidRDefault="00700B49" w:rsidP="00700B49">
            <w:pPr>
              <w:pStyle w:val="Odstavecseseznamem"/>
              <w:ind w:left="0"/>
              <w:jc w:val="center"/>
              <w:rPr>
                <w:rFonts w:ascii="Times New Roman" w:hAnsi="Times New Roman" w:cs="Times New Roman"/>
                <w:b/>
                <w:bCs/>
                <w:sz w:val="20"/>
                <w:szCs w:val="20"/>
              </w:rPr>
            </w:pPr>
          </w:p>
        </w:tc>
        <w:tc>
          <w:tcPr>
            <w:tcW w:w="2340" w:type="dxa"/>
            <w:vAlign w:val="center"/>
          </w:tcPr>
          <w:p w14:paraId="4D68FD96" w14:textId="3FA59238" w:rsidR="00700B49" w:rsidRPr="00D04B20" w:rsidRDefault="00700B49" w:rsidP="00700B49">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školy</w:t>
            </w:r>
          </w:p>
        </w:tc>
      </w:tr>
      <w:tr w:rsidR="00700B49" w:rsidRPr="00D04B20" w14:paraId="0B1375CE" w14:textId="77777777" w:rsidTr="00EB6985">
        <w:trPr>
          <w:trHeight w:val="20"/>
        </w:trPr>
        <w:tc>
          <w:tcPr>
            <w:tcW w:w="4112" w:type="dxa"/>
            <w:gridSpan w:val="2"/>
            <w:vAlign w:val="center"/>
          </w:tcPr>
          <w:p w14:paraId="254156E1" w14:textId="77777777" w:rsidR="00700B49" w:rsidRPr="00E1318D" w:rsidRDefault="00700B49" w:rsidP="00700B4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3"/>
            <w:shd w:val="clear" w:color="auto" w:fill="FFC000"/>
            <w:vAlign w:val="center"/>
          </w:tcPr>
          <w:p w14:paraId="56AECDA1" w14:textId="6437709B" w:rsidR="00700B49" w:rsidRPr="00E1318D" w:rsidRDefault="00700B49" w:rsidP="00700B49">
            <w:pPr>
              <w:pStyle w:val="Odstavecseseznamem"/>
              <w:ind w:left="0"/>
              <w:jc w:val="center"/>
              <w:rPr>
                <w:rFonts w:ascii="Times New Roman" w:hAnsi="Times New Roman" w:cs="Times New Roman"/>
                <w:b/>
                <w:bCs/>
                <w:sz w:val="20"/>
                <w:szCs w:val="20"/>
              </w:rPr>
            </w:pPr>
            <w:r>
              <w:rPr>
                <w:rFonts w:ascii="Times New Roman" w:hAnsi="Times New Roman" w:cs="Times New Roman"/>
                <w:b/>
                <w:bCs/>
                <w:sz w:val="20"/>
                <w:szCs w:val="20"/>
              </w:rPr>
              <w:t>ČÁSTEČNĚ</w:t>
            </w:r>
          </w:p>
        </w:tc>
      </w:tr>
      <w:tr w:rsidR="00700B49" w:rsidRPr="00D04B20" w14:paraId="2ABA72EF" w14:textId="77777777" w:rsidTr="009D28CC">
        <w:trPr>
          <w:trHeight w:val="20"/>
        </w:trPr>
        <w:tc>
          <w:tcPr>
            <w:tcW w:w="4112" w:type="dxa"/>
            <w:gridSpan w:val="2"/>
            <w:vAlign w:val="center"/>
          </w:tcPr>
          <w:p w14:paraId="049B0AEC" w14:textId="77777777" w:rsidR="00700B49" w:rsidRPr="00E1318D" w:rsidRDefault="00700B49" w:rsidP="00700B4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3"/>
            <w:vAlign w:val="center"/>
          </w:tcPr>
          <w:p w14:paraId="4AFEC438" w14:textId="68B12682" w:rsidR="00700B49" w:rsidRDefault="0097083C" w:rsidP="0097083C">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 xml:space="preserve">Probíhalo v letech 2021-2023 v rámci projektu NAKAP LK </w:t>
            </w:r>
            <w:proofErr w:type="gramStart"/>
            <w:r>
              <w:rPr>
                <w:rFonts w:ascii="Times New Roman" w:hAnsi="Times New Roman" w:cs="Times New Roman"/>
                <w:sz w:val="20"/>
                <w:szCs w:val="20"/>
              </w:rPr>
              <w:t>II</w:t>
            </w:r>
            <w:proofErr w:type="gramEnd"/>
            <w:r>
              <w:rPr>
                <w:rFonts w:ascii="Times New Roman" w:hAnsi="Times New Roman" w:cs="Times New Roman"/>
                <w:sz w:val="20"/>
                <w:szCs w:val="20"/>
              </w:rPr>
              <w:t xml:space="preserve"> a to prostřednictvím aktivit krajského úřadu a zejména pak přímo na školách v rámci </w:t>
            </w:r>
            <w:r w:rsidRPr="00404055">
              <w:rPr>
                <w:rFonts w:ascii="Times New Roman" w:hAnsi="Times New Roman" w:cs="Times New Roman"/>
                <w:sz w:val="20"/>
                <w:szCs w:val="20"/>
              </w:rPr>
              <w:t>Podpor</w:t>
            </w:r>
            <w:r>
              <w:rPr>
                <w:rFonts w:ascii="Times New Roman" w:hAnsi="Times New Roman" w:cs="Times New Roman"/>
                <w:sz w:val="20"/>
                <w:szCs w:val="20"/>
              </w:rPr>
              <w:t>y</w:t>
            </w:r>
            <w:r w:rsidRPr="00404055">
              <w:rPr>
                <w:rFonts w:ascii="Times New Roman" w:hAnsi="Times New Roman" w:cs="Times New Roman"/>
                <w:sz w:val="20"/>
                <w:szCs w:val="20"/>
              </w:rPr>
              <w:t xml:space="preserve"> škol a</w:t>
            </w:r>
            <w:r>
              <w:rPr>
                <w:rFonts w:ascii="Times New Roman" w:hAnsi="Times New Roman" w:cs="Times New Roman"/>
                <w:sz w:val="20"/>
                <w:szCs w:val="20"/>
              </w:rPr>
              <w:t> </w:t>
            </w:r>
            <w:r w:rsidRPr="00404055">
              <w:rPr>
                <w:rFonts w:ascii="Times New Roman" w:hAnsi="Times New Roman" w:cs="Times New Roman"/>
                <w:sz w:val="20"/>
                <w:szCs w:val="20"/>
              </w:rPr>
              <w:t>školských poradenských zařízení formou jednotkových nákladů</w:t>
            </w:r>
            <w:r>
              <w:rPr>
                <w:rFonts w:ascii="Times New Roman" w:hAnsi="Times New Roman" w:cs="Times New Roman"/>
                <w:sz w:val="20"/>
                <w:szCs w:val="20"/>
              </w:rPr>
              <w:t xml:space="preserve"> (tzv. Šablon III).</w:t>
            </w:r>
          </w:p>
        </w:tc>
      </w:tr>
      <w:tr w:rsidR="00700B49" w:rsidRPr="00D04B20" w14:paraId="4695B429" w14:textId="77777777" w:rsidTr="00FE5CF6">
        <w:trPr>
          <w:trHeight w:val="348"/>
        </w:trPr>
        <w:tc>
          <w:tcPr>
            <w:tcW w:w="708" w:type="dxa"/>
            <w:vMerge w:val="restart"/>
            <w:shd w:val="clear" w:color="auto" w:fill="D9D9D9" w:themeFill="background1" w:themeFillShade="D9"/>
            <w:vAlign w:val="center"/>
          </w:tcPr>
          <w:p w14:paraId="4DD80574" w14:textId="77777777" w:rsidR="00700B49" w:rsidRPr="00E1318D" w:rsidRDefault="00700B49" w:rsidP="00700B4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3.</w:t>
            </w:r>
          </w:p>
        </w:tc>
        <w:tc>
          <w:tcPr>
            <w:tcW w:w="3404" w:type="dxa"/>
            <w:vMerge w:val="restart"/>
            <w:vAlign w:val="center"/>
          </w:tcPr>
          <w:p w14:paraId="11366967" w14:textId="77777777" w:rsidR="00700B49" w:rsidRPr="00E31DE1" w:rsidRDefault="00700B49" w:rsidP="00700B49">
            <w:pPr>
              <w:autoSpaceDE w:val="0"/>
              <w:autoSpaceDN w:val="0"/>
              <w:adjustRightInd w:val="0"/>
              <w:rPr>
                <w:rFonts w:ascii="Times New Roman" w:eastAsia="CIDFont+F3" w:hAnsi="Times New Roman" w:cs="Times New Roman"/>
                <w:sz w:val="20"/>
                <w:szCs w:val="20"/>
              </w:rPr>
            </w:pPr>
            <w:r w:rsidRPr="00E31DE1">
              <w:rPr>
                <w:rFonts w:ascii="Times New Roman" w:eastAsia="CIDFont+F3" w:hAnsi="Times New Roman" w:cs="Times New Roman"/>
                <w:sz w:val="20"/>
                <w:szCs w:val="20"/>
              </w:rPr>
              <w:t xml:space="preserve">tréninky nenásilné komunikace a rozvoj soft </w:t>
            </w:r>
            <w:proofErr w:type="spellStart"/>
            <w:r w:rsidRPr="00E31DE1">
              <w:rPr>
                <w:rFonts w:ascii="Times New Roman" w:eastAsia="CIDFont+F3" w:hAnsi="Times New Roman" w:cs="Times New Roman"/>
                <w:sz w:val="20"/>
                <w:szCs w:val="20"/>
              </w:rPr>
              <w:t>skills</w:t>
            </w:r>
            <w:proofErr w:type="spellEnd"/>
            <w:r w:rsidRPr="00E31DE1">
              <w:rPr>
                <w:rFonts w:ascii="Times New Roman" w:eastAsia="CIDFont+F3" w:hAnsi="Times New Roman" w:cs="Times New Roman"/>
                <w:sz w:val="20"/>
                <w:szCs w:val="20"/>
              </w:rPr>
              <w:t xml:space="preserve"> pro</w:t>
            </w:r>
          </w:p>
          <w:p w14:paraId="735609AE" w14:textId="6F764D23" w:rsidR="00700B49" w:rsidRPr="00701BB6" w:rsidRDefault="00700B49" w:rsidP="00700B49">
            <w:pPr>
              <w:pStyle w:val="Odstavecseseznamem"/>
              <w:ind w:left="0"/>
              <w:rPr>
                <w:rFonts w:ascii="Times New Roman" w:hAnsi="Times New Roman" w:cs="Times New Roman"/>
                <w:sz w:val="20"/>
                <w:szCs w:val="20"/>
              </w:rPr>
            </w:pPr>
            <w:r w:rsidRPr="00E31DE1">
              <w:rPr>
                <w:rFonts w:ascii="Times New Roman" w:eastAsia="CIDFont+F3" w:hAnsi="Times New Roman" w:cs="Times New Roman"/>
                <w:sz w:val="20"/>
                <w:szCs w:val="20"/>
              </w:rPr>
              <w:t>pedagogy jako dlouhodobá podpora;</w:t>
            </w:r>
          </w:p>
        </w:tc>
        <w:tc>
          <w:tcPr>
            <w:tcW w:w="1700" w:type="dxa"/>
            <w:vMerge w:val="restart"/>
            <w:vAlign w:val="center"/>
          </w:tcPr>
          <w:p w14:paraId="46BE508C" w14:textId="331C1CEC" w:rsidR="00700B49" w:rsidRPr="00E6618D" w:rsidRDefault="00E6618D" w:rsidP="00E6618D">
            <w:pPr>
              <w:pStyle w:val="Odstavecseseznamem"/>
              <w:ind w:left="0"/>
              <w:jc w:val="center"/>
              <w:rPr>
                <w:rFonts w:ascii="Times New Roman" w:hAnsi="Times New Roman" w:cs="Times New Roman"/>
                <w:sz w:val="20"/>
                <w:szCs w:val="20"/>
              </w:rPr>
            </w:pPr>
            <w:r w:rsidRPr="00E6618D">
              <w:rPr>
                <w:rFonts w:ascii="Times New Roman" w:hAnsi="Times New Roman" w:cs="Times New Roman"/>
                <w:sz w:val="20"/>
                <w:szCs w:val="20"/>
              </w:rPr>
              <w:t>Počet akcí</w:t>
            </w:r>
          </w:p>
        </w:tc>
        <w:tc>
          <w:tcPr>
            <w:tcW w:w="1345" w:type="dxa"/>
            <w:vMerge w:val="restart"/>
            <w:vAlign w:val="center"/>
          </w:tcPr>
          <w:p w14:paraId="55527467" w14:textId="77777777" w:rsidR="00700B49" w:rsidRPr="000B71CB" w:rsidRDefault="00700B49" w:rsidP="00700B49">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0E24D9E9" w14:textId="574889CE" w:rsidR="00700B49" w:rsidRDefault="00700B49" w:rsidP="00700B49">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do 12 / 2027</w:t>
            </w:r>
          </w:p>
        </w:tc>
        <w:tc>
          <w:tcPr>
            <w:tcW w:w="2340" w:type="dxa"/>
            <w:vAlign w:val="center"/>
          </w:tcPr>
          <w:p w14:paraId="36C88B53" w14:textId="46B7391B" w:rsidR="00700B49" w:rsidRDefault="00700B49" w:rsidP="00700B49">
            <w:pPr>
              <w:pStyle w:val="Odstavecseseznamem"/>
              <w:ind w:left="0"/>
              <w:jc w:val="center"/>
              <w:rPr>
                <w:rFonts w:ascii="Times New Roman" w:hAnsi="Times New Roman" w:cs="Times New Roman"/>
                <w:b/>
                <w:bCs/>
                <w:sz w:val="20"/>
                <w:szCs w:val="20"/>
              </w:rPr>
            </w:pPr>
            <w:r>
              <w:rPr>
                <w:rFonts w:ascii="Times New Roman" w:hAnsi="Times New Roman" w:cs="Times New Roman"/>
                <w:sz w:val="20"/>
                <w:szCs w:val="20"/>
              </w:rPr>
              <w:t>KÚ LK / OŠMTS</w:t>
            </w:r>
          </w:p>
        </w:tc>
      </w:tr>
      <w:tr w:rsidR="00700B49" w:rsidRPr="00D04B20" w14:paraId="3B8E5B7A" w14:textId="77777777" w:rsidTr="00FE5CF6">
        <w:trPr>
          <w:trHeight w:val="348"/>
        </w:trPr>
        <w:tc>
          <w:tcPr>
            <w:tcW w:w="708" w:type="dxa"/>
            <w:vMerge/>
            <w:shd w:val="clear" w:color="auto" w:fill="D9D9D9" w:themeFill="background1" w:themeFillShade="D9"/>
            <w:vAlign w:val="center"/>
          </w:tcPr>
          <w:p w14:paraId="25152F3B" w14:textId="77777777" w:rsidR="00700B49" w:rsidRPr="00E1318D" w:rsidRDefault="00700B49" w:rsidP="00700B49">
            <w:pPr>
              <w:pStyle w:val="Odstavecseseznamem"/>
              <w:ind w:left="0"/>
              <w:rPr>
                <w:rFonts w:ascii="Times New Roman" w:hAnsi="Times New Roman" w:cs="Times New Roman"/>
                <w:b/>
                <w:bCs/>
                <w:sz w:val="20"/>
                <w:szCs w:val="20"/>
              </w:rPr>
            </w:pPr>
          </w:p>
        </w:tc>
        <w:tc>
          <w:tcPr>
            <w:tcW w:w="3404" w:type="dxa"/>
            <w:vMerge/>
            <w:vAlign w:val="center"/>
          </w:tcPr>
          <w:p w14:paraId="38C1A900" w14:textId="77777777" w:rsidR="00700B49" w:rsidRPr="00E31DE1" w:rsidRDefault="00700B49" w:rsidP="00700B49">
            <w:pPr>
              <w:autoSpaceDE w:val="0"/>
              <w:autoSpaceDN w:val="0"/>
              <w:adjustRightInd w:val="0"/>
              <w:rPr>
                <w:rFonts w:ascii="Times New Roman" w:eastAsia="CIDFont+F3" w:hAnsi="Times New Roman" w:cs="Times New Roman"/>
                <w:sz w:val="20"/>
                <w:szCs w:val="20"/>
              </w:rPr>
            </w:pPr>
          </w:p>
        </w:tc>
        <w:tc>
          <w:tcPr>
            <w:tcW w:w="1700" w:type="dxa"/>
            <w:vMerge/>
            <w:vAlign w:val="center"/>
          </w:tcPr>
          <w:p w14:paraId="787D322C" w14:textId="77777777" w:rsidR="00700B49" w:rsidRDefault="00700B49" w:rsidP="00700B49">
            <w:pPr>
              <w:pStyle w:val="Odstavecseseznamem"/>
              <w:ind w:left="0"/>
              <w:rPr>
                <w:rFonts w:ascii="Times New Roman" w:hAnsi="Times New Roman" w:cs="Times New Roman"/>
                <w:b/>
                <w:bCs/>
                <w:sz w:val="20"/>
                <w:szCs w:val="20"/>
              </w:rPr>
            </w:pPr>
          </w:p>
        </w:tc>
        <w:tc>
          <w:tcPr>
            <w:tcW w:w="1345" w:type="dxa"/>
            <w:vMerge/>
            <w:vAlign w:val="center"/>
          </w:tcPr>
          <w:p w14:paraId="75FAC5A1" w14:textId="77777777" w:rsidR="00700B49" w:rsidRPr="000B71CB" w:rsidRDefault="00700B49" w:rsidP="00700B49">
            <w:pPr>
              <w:pStyle w:val="Odstavecseseznamem"/>
              <w:ind w:left="0"/>
              <w:jc w:val="center"/>
              <w:rPr>
                <w:rFonts w:ascii="Times New Roman" w:hAnsi="Times New Roman" w:cs="Times New Roman"/>
                <w:b/>
                <w:bCs/>
                <w:sz w:val="20"/>
                <w:szCs w:val="20"/>
              </w:rPr>
            </w:pPr>
          </w:p>
        </w:tc>
        <w:tc>
          <w:tcPr>
            <w:tcW w:w="2340" w:type="dxa"/>
            <w:vAlign w:val="center"/>
          </w:tcPr>
          <w:p w14:paraId="307CB73D" w14:textId="7E1694BA" w:rsidR="00700B49" w:rsidRDefault="00700B49" w:rsidP="00700B49">
            <w:pPr>
              <w:pStyle w:val="Odstavecseseznamem"/>
              <w:ind w:left="0"/>
              <w:jc w:val="center"/>
              <w:rPr>
                <w:rFonts w:ascii="Times New Roman" w:hAnsi="Times New Roman" w:cs="Times New Roman"/>
                <w:b/>
                <w:bCs/>
                <w:sz w:val="20"/>
                <w:szCs w:val="20"/>
              </w:rPr>
            </w:pPr>
            <w:r>
              <w:rPr>
                <w:rFonts w:ascii="Times New Roman" w:hAnsi="Times New Roman" w:cs="Times New Roman"/>
                <w:sz w:val="20"/>
                <w:szCs w:val="20"/>
              </w:rPr>
              <w:t>školy</w:t>
            </w:r>
          </w:p>
        </w:tc>
      </w:tr>
      <w:tr w:rsidR="00700B49" w:rsidRPr="00D04B20" w14:paraId="014F02B7" w14:textId="77777777" w:rsidTr="00EB6985">
        <w:trPr>
          <w:trHeight w:val="20"/>
        </w:trPr>
        <w:tc>
          <w:tcPr>
            <w:tcW w:w="4112" w:type="dxa"/>
            <w:gridSpan w:val="2"/>
            <w:vAlign w:val="center"/>
          </w:tcPr>
          <w:p w14:paraId="4C4C176C" w14:textId="77777777" w:rsidR="00700B49" w:rsidRPr="00E1318D" w:rsidRDefault="00700B49" w:rsidP="00700B4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3"/>
            <w:shd w:val="clear" w:color="auto" w:fill="FFC000"/>
            <w:vAlign w:val="center"/>
          </w:tcPr>
          <w:p w14:paraId="1E2B61AE" w14:textId="59E4F95A" w:rsidR="00700B49" w:rsidRPr="00EB6985" w:rsidRDefault="00700B49" w:rsidP="00700B49">
            <w:pPr>
              <w:pStyle w:val="Odstavecseseznamem"/>
              <w:ind w:left="0"/>
              <w:jc w:val="center"/>
              <w:rPr>
                <w:rFonts w:ascii="Times New Roman" w:hAnsi="Times New Roman" w:cs="Times New Roman"/>
                <w:b/>
                <w:bCs/>
                <w:sz w:val="20"/>
                <w:szCs w:val="20"/>
              </w:rPr>
            </w:pPr>
            <w:r w:rsidRPr="00EB6985">
              <w:rPr>
                <w:rFonts w:ascii="Times New Roman" w:hAnsi="Times New Roman" w:cs="Times New Roman"/>
                <w:b/>
                <w:bCs/>
                <w:sz w:val="20"/>
                <w:szCs w:val="20"/>
              </w:rPr>
              <w:t>ČÁSTEČNĚ</w:t>
            </w:r>
          </w:p>
        </w:tc>
      </w:tr>
      <w:tr w:rsidR="00700B49" w:rsidRPr="00D04B20" w14:paraId="36C9C6DE" w14:textId="77777777" w:rsidTr="009D28CC">
        <w:trPr>
          <w:trHeight w:val="20"/>
        </w:trPr>
        <w:tc>
          <w:tcPr>
            <w:tcW w:w="4112" w:type="dxa"/>
            <w:gridSpan w:val="2"/>
            <w:vAlign w:val="center"/>
          </w:tcPr>
          <w:p w14:paraId="4F27EA4A" w14:textId="77777777" w:rsidR="00700B49" w:rsidRPr="00E1318D" w:rsidRDefault="00700B49" w:rsidP="00700B4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3"/>
            <w:vAlign w:val="center"/>
          </w:tcPr>
          <w:p w14:paraId="4954017C" w14:textId="222ACEE3" w:rsidR="00700B49" w:rsidRPr="00A1771B" w:rsidRDefault="0097083C" w:rsidP="0097083C">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Probíhalo v letech 2021-2023 v rámci projektu NAKAP LK II prostřednictvím aktivit KÚ LK a partnera projektu – KVK, p. o.</w:t>
            </w:r>
          </w:p>
        </w:tc>
      </w:tr>
      <w:tr w:rsidR="00700B49" w:rsidRPr="00D04B20" w14:paraId="1C49B779" w14:textId="77777777" w:rsidTr="00635F43">
        <w:trPr>
          <w:trHeight w:val="804"/>
        </w:trPr>
        <w:tc>
          <w:tcPr>
            <w:tcW w:w="708" w:type="dxa"/>
            <w:vMerge w:val="restart"/>
            <w:shd w:val="clear" w:color="auto" w:fill="D9D9D9" w:themeFill="background1" w:themeFillShade="D9"/>
            <w:vAlign w:val="center"/>
          </w:tcPr>
          <w:p w14:paraId="75DEFDCC" w14:textId="77777777" w:rsidR="00700B49" w:rsidRPr="00E1318D" w:rsidRDefault="00700B49" w:rsidP="00700B4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4.</w:t>
            </w:r>
          </w:p>
        </w:tc>
        <w:tc>
          <w:tcPr>
            <w:tcW w:w="3404" w:type="dxa"/>
            <w:vMerge w:val="restart"/>
            <w:vAlign w:val="center"/>
          </w:tcPr>
          <w:p w14:paraId="2B3B66F5" w14:textId="77777777" w:rsidR="00700B49" w:rsidRPr="00E31DE1" w:rsidRDefault="00700B49" w:rsidP="00700B49">
            <w:pPr>
              <w:autoSpaceDE w:val="0"/>
              <w:autoSpaceDN w:val="0"/>
              <w:adjustRightInd w:val="0"/>
              <w:rPr>
                <w:rFonts w:ascii="Times New Roman" w:eastAsia="CIDFont+F3" w:hAnsi="Times New Roman" w:cs="Times New Roman"/>
                <w:sz w:val="20"/>
                <w:szCs w:val="20"/>
              </w:rPr>
            </w:pPr>
            <w:r w:rsidRPr="00E31DE1">
              <w:rPr>
                <w:rFonts w:ascii="Times New Roman" w:eastAsia="CIDFont+F3" w:hAnsi="Times New Roman" w:cs="Times New Roman"/>
                <w:sz w:val="20"/>
                <w:szCs w:val="20"/>
              </w:rPr>
              <w:t>podpora a umožnění prohlubování specializací u sociálních</w:t>
            </w:r>
          </w:p>
          <w:p w14:paraId="20E98BD1" w14:textId="77777777" w:rsidR="00700B49" w:rsidRPr="00E31DE1" w:rsidRDefault="00700B49" w:rsidP="00700B49">
            <w:pPr>
              <w:autoSpaceDE w:val="0"/>
              <w:autoSpaceDN w:val="0"/>
              <w:adjustRightInd w:val="0"/>
              <w:rPr>
                <w:rFonts w:ascii="Times New Roman" w:eastAsia="CIDFont+F3" w:hAnsi="Times New Roman" w:cs="Times New Roman"/>
                <w:sz w:val="20"/>
                <w:szCs w:val="20"/>
              </w:rPr>
            </w:pPr>
            <w:r w:rsidRPr="00E31DE1">
              <w:rPr>
                <w:rFonts w:ascii="Times New Roman" w:eastAsia="CIDFont+F3" w:hAnsi="Times New Roman" w:cs="Times New Roman"/>
                <w:sz w:val="20"/>
                <w:szCs w:val="20"/>
              </w:rPr>
              <w:t>pracovníků (do školství, směrem ke komunitní práci, k</w:t>
            </w:r>
          </w:p>
          <w:p w14:paraId="3AA58DFE" w14:textId="77777777" w:rsidR="00700B49" w:rsidRPr="00E31DE1" w:rsidRDefault="00700B49" w:rsidP="00700B49">
            <w:pPr>
              <w:autoSpaceDE w:val="0"/>
              <w:autoSpaceDN w:val="0"/>
              <w:adjustRightInd w:val="0"/>
              <w:rPr>
                <w:rFonts w:ascii="Times New Roman" w:eastAsia="CIDFont+F3" w:hAnsi="Times New Roman" w:cs="Times New Roman"/>
                <w:sz w:val="20"/>
                <w:szCs w:val="20"/>
              </w:rPr>
            </w:pPr>
            <w:r w:rsidRPr="00E31DE1">
              <w:rPr>
                <w:rFonts w:ascii="Times New Roman" w:eastAsia="CIDFont+F3" w:hAnsi="Times New Roman" w:cs="Times New Roman"/>
                <w:sz w:val="20"/>
                <w:szCs w:val="20"/>
              </w:rPr>
              <w:t>bydlení, k dluhové problematice, k terapeutické práci s</w:t>
            </w:r>
          </w:p>
          <w:p w14:paraId="06BB826F" w14:textId="7C452488" w:rsidR="00700B49" w:rsidRPr="00A1771B" w:rsidRDefault="00700B49" w:rsidP="00700B49">
            <w:pPr>
              <w:pStyle w:val="Odstavecseseznamem"/>
              <w:ind w:left="0"/>
              <w:rPr>
                <w:rFonts w:ascii="Times New Roman" w:hAnsi="Times New Roman" w:cs="Times New Roman"/>
                <w:sz w:val="20"/>
                <w:szCs w:val="20"/>
              </w:rPr>
            </w:pPr>
            <w:r w:rsidRPr="00E31DE1">
              <w:rPr>
                <w:rFonts w:ascii="Times New Roman" w:eastAsia="CIDFont+F3" w:hAnsi="Times New Roman" w:cs="Times New Roman"/>
                <w:sz w:val="20"/>
                <w:szCs w:val="20"/>
              </w:rPr>
              <w:t>rodinami apod.);</w:t>
            </w:r>
          </w:p>
        </w:tc>
        <w:tc>
          <w:tcPr>
            <w:tcW w:w="1700" w:type="dxa"/>
            <w:vMerge w:val="restart"/>
            <w:vAlign w:val="center"/>
          </w:tcPr>
          <w:p w14:paraId="62879199" w14:textId="3D5CEFC4" w:rsidR="00700B49" w:rsidRPr="00A1771B" w:rsidRDefault="00700B49" w:rsidP="00700B49">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 vzdělávacích akcí</w:t>
            </w:r>
          </w:p>
        </w:tc>
        <w:tc>
          <w:tcPr>
            <w:tcW w:w="1345" w:type="dxa"/>
            <w:vMerge w:val="restart"/>
            <w:vAlign w:val="center"/>
          </w:tcPr>
          <w:p w14:paraId="14DB7D61" w14:textId="77777777" w:rsidR="00700B49" w:rsidRPr="000B71CB" w:rsidRDefault="00700B49" w:rsidP="00700B49">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05E97A0B" w14:textId="4365A809" w:rsidR="00700B49" w:rsidRPr="00A1771B" w:rsidRDefault="00700B49" w:rsidP="00700B49">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68FBBB34" w14:textId="44668FAB" w:rsidR="00700B49" w:rsidRPr="00A1771B" w:rsidRDefault="00700B49" w:rsidP="00700B49">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OSV</w:t>
            </w:r>
          </w:p>
        </w:tc>
      </w:tr>
      <w:tr w:rsidR="00700B49" w:rsidRPr="00D04B20" w14:paraId="5730A3BD" w14:textId="77777777" w:rsidTr="00635F43">
        <w:trPr>
          <w:trHeight w:val="804"/>
        </w:trPr>
        <w:tc>
          <w:tcPr>
            <w:tcW w:w="708" w:type="dxa"/>
            <w:vMerge/>
            <w:shd w:val="clear" w:color="auto" w:fill="D9D9D9" w:themeFill="background1" w:themeFillShade="D9"/>
            <w:vAlign w:val="center"/>
          </w:tcPr>
          <w:p w14:paraId="7E1D43BB" w14:textId="77777777" w:rsidR="00700B49" w:rsidRPr="00E1318D" w:rsidRDefault="00700B49" w:rsidP="00700B49">
            <w:pPr>
              <w:pStyle w:val="Odstavecseseznamem"/>
              <w:ind w:left="0"/>
              <w:rPr>
                <w:rFonts w:ascii="Times New Roman" w:hAnsi="Times New Roman" w:cs="Times New Roman"/>
                <w:b/>
                <w:bCs/>
                <w:sz w:val="20"/>
                <w:szCs w:val="20"/>
              </w:rPr>
            </w:pPr>
          </w:p>
        </w:tc>
        <w:tc>
          <w:tcPr>
            <w:tcW w:w="3404" w:type="dxa"/>
            <w:vMerge/>
            <w:vAlign w:val="center"/>
          </w:tcPr>
          <w:p w14:paraId="43BC57AB" w14:textId="77777777" w:rsidR="00700B49" w:rsidRPr="00E31DE1" w:rsidRDefault="00700B49" w:rsidP="00700B49">
            <w:pPr>
              <w:autoSpaceDE w:val="0"/>
              <w:autoSpaceDN w:val="0"/>
              <w:adjustRightInd w:val="0"/>
              <w:rPr>
                <w:rFonts w:ascii="Times New Roman" w:eastAsia="CIDFont+F3" w:hAnsi="Times New Roman" w:cs="Times New Roman"/>
                <w:sz w:val="20"/>
                <w:szCs w:val="20"/>
              </w:rPr>
            </w:pPr>
          </w:p>
        </w:tc>
        <w:tc>
          <w:tcPr>
            <w:tcW w:w="1700" w:type="dxa"/>
            <w:vMerge/>
            <w:vAlign w:val="center"/>
          </w:tcPr>
          <w:p w14:paraId="2B7C02FB" w14:textId="77777777" w:rsidR="00700B49" w:rsidRPr="00A1771B" w:rsidRDefault="00700B49" w:rsidP="00700B49">
            <w:pPr>
              <w:pStyle w:val="Odstavecseseznamem"/>
              <w:ind w:left="0"/>
              <w:rPr>
                <w:rFonts w:ascii="Times New Roman" w:hAnsi="Times New Roman" w:cs="Times New Roman"/>
                <w:sz w:val="20"/>
                <w:szCs w:val="20"/>
              </w:rPr>
            </w:pPr>
          </w:p>
        </w:tc>
        <w:tc>
          <w:tcPr>
            <w:tcW w:w="1345" w:type="dxa"/>
            <w:vMerge/>
            <w:vAlign w:val="center"/>
          </w:tcPr>
          <w:p w14:paraId="4F8B1214" w14:textId="77777777" w:rsidR="00700B49" w:rsidRPr="000B71CB" w:rsidRDefault="00700B49" w:rsidP="00700B49">
            <w:pPr>
              <w:pStyle w:val="Odstavecseseznamem"/>
              <w:ind w:left="0"/>
              <w:jc w:val="center"/>
              <w:rPr>
                <w:rFonts w:ascii="Times New Roman" w:hAnsi="Times New Roman" w:cs="Times New Roman"/>
                <w:b/>
                <w:bCs/>
                <w:sz w:val="20"/>
                <w:szCs w:val="20"/>
              </w:rPr>
            </w:pPr>
          </w:p>
        </w:tc>
        <w:tc>
          <w:tcPr>
            <w:tcW w:w="2340" w:type="dxa"/>
            <w:vAlign w:val="center"/>
          </w:tcPr>
          <w:p w14:paraId="25415A44" w14:textId="03EED044" w:rsidR="00700B49" w:rsidRPr="00A1771B" w:rsidRDefault="00700B49" w:rsidP="00700B49">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obce, MAS, NNO</w:t>
            </w:r>
          </w:p>
        </w:tc>
      </w:tr>
      <w:tr w:rsidR="00700B49" w:rsidRPr="00D04B20" w14:paraId="46977DC1" w14:textId="77777777" w:rsidTr="00EB6985">
        <w:trPr>
          <w:trHeight w:val="20"/>
        </w:trPr>
        <w:tc>
          <w:tcPr>
            <w:tcW w:w="4112" w:type="dxa"/>
            <w:gridSpan w:val="2"/>
            <w:vAlign w:val="center"/>
          </w:tcPr>
          <w:p w14:paraId="0D453512" w14:textId="77777777" w:rsidR="00700B49" w:rsidRPr="00E1318D" w:rsidRDefault="00700B49" w:rsidP="00700B4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3"/>
            <w:shd w:val="clear" w:color="auto" w:fill="92D050"/>
            <w:vAlign w:val="center"/>
          </w:tcPr>
          <w:p w14:paraId="3311A298" w14:textId="734F9545" w:rsidR="00700B49" w:rsidRPr="00EB6985" w:rsidRDefault="00700B49" w:rsidP="00700B49">
            <w:pPr>
              <w:pStyle w:val="Odstavecseseznamem"/>
              <w:ind w:left="0"/>
              <w:jc w:val="center"/>
              <w:rPr>
                <w:rFonts w:ascii="Times New Roman" w:hAnsi="Times New Roman" w:cs="Times New Roman"/>
                <w:b/>
                <w:bCs/>
                <w:sz w:val="20"/>
                <w:szCs w:val="20"/>
              </w:rPr>
            </w:pPr>
            <w:r w:rsidRPr="00EB6985">
              <w:rPr>
                <w:rFonts w:ascii="Times New Roman" w:hAnsi="Times New Roman" w:cs="Times New Roman"/>
                <w:b/>
                <w:bCs/>
                <w:sz w:val="20"/>
                <w:szCs w:val="20"/>
              </w:rPr>
              <w:t>PLNĚNO</w:t>
            </w:r>
          </w:p>
        </w:tc>
      </w:tr>
      <w:tr w:rsidR="00700B49" w:rsidRPr="00D04B20" w14:paraId="275EA232" w14:textId="77777777" w:rsidTr="009D28CC">
        <w:trPr>
          <w:trHeight w:val="20"/>
        </w:trPr>
        <w:tc>
          <w:tcPr>
            <w:tcW w:w="4112" w:type="dxa"/>
            <w:gridSpan w:val="2"/>
            <w:vAlign w:val="center"/>
          </w:tcPr>
          <w:p w14:paraId="3CC03B77" w14:textId="77777777" w:rsidR="00700B49" w:rsidRPr="00E1318D" w:rsidRDefault="00700B49" w:rsidP="00700B4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3"/>
            <w:vAlign w:val="center"/>
          </w:tcPr>
          <w:p w14:paraId="7E43451E" w14:textId="77777777" w:rsidR="00700B49" w:rsidRDefault="00700B49" w:rsidP="0097083C">
            <w:pPr>
              <w:pStyle w:val="Odstavecseseznamem"/>
              <w:ind w:left="0"/>
              <w:jc w:val="both"/>
              <w:rPr>
                <w:rFonts w:ascii="Times New Roman" w:hAnsi="Times New Roman" w:cs="Times New Roman"/>
                <w:sz w:val="20"/>
                <w:szCs w:val="20"/>
              </w:rPr>
            </w:pPr>
            <w:r>
              <w:rPr>
                <w:rFonts w:ascii="Times New Roman" w:hAnsi="Times New Roman" w:cs="Times New Roman"/>
                <w:color w:val="000000"/>
                <w:sz w:val="20"/>
                <w:szCs w:val="20"/>
              </w:rPr>
              <w:t>V roce 2022 byly pro sociální pracovníky uspořádány semináře „V pasti dluhů – jak pomoci klientovi v dluzích“, „Trauma, traumatizace a trauma zohledňující přístup v intervenci“, „Hranice práce s klientem“.</w:t>
            </w:r>
          </w:p>
          <w:p w14:paraId="1DE1DE52" w14:textId="77777777" w:rsidR="00700B49" w:rsidRDefault="00700B49" w:rsidP="0097083C">
            <w:pPr>
              <w:pStyle w:val="Odstavecseseznamem"/>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V roce 2023 byly pro sociální pracovníky uspořádány semináře „Sociální dávky ve vztahu k Ukrajině“, „Virtuální realita – demence“, „Kulatý stůl pro duševní zdraví“.</w:t>
            </w:r>
          </w:p>
          <w:p w14:paraId="1B6B8005" w14:textId="77777777" w:rsidR="00700B49" w:rsidRDefault="00700B49" w:rsidP="00700B49">
            <w:pPr>
              <w:pStyle w:val="Odstavecseseznamem"/>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22.11. 2023 – realizace akreditovaného vzdělávacího programu pro terénní pracovníky „terénní sociální práce v praxi“. </w:t>
            </w:r>
          </w:p>
          <w:p w14:paraId="35B622B7" w14:textId="0FF5F1F6" w:rsidR="00700B49" w:rsidRPr="00A1771B" w:rsidRDefault="00700B49" w:rsidP="00700B49">
            <w:pPr>
              <w:pStyle w:val="Odstavecseseznamem"/>
              <w:ind w:left="0"/>
              <w:jc w:val="both"/>
              <w:rPr>
                <w:rFonts w:ascii="Times New Roman" w:hAnsi="Times New Roman" w:cs="Times New Roman"/>
                <w:sz w:val="20"/>
                <w:szCs w:val="20"/>
              </w:rPr>
            </w:pPr>
            <w:r>
              <w:rPr>
                <w:rFonts w:ascii="Times New Roman" w:hAnsi="Times New Roman" w:cs="Times New Roman"/>
                <w:color w:val="000000"/>
                <w:sz w:val="20"/>
                <w:szCs w:val="20"/>
              </w:rPr>
              <w:t>OSV KÚ LK 2x ročně realizuje kazuistické semináře pro terénní pracovníky.</w:t>
            </w:r>
          </w:p>
        </w:tc>
      </w:tr>
      <w:tr w:rsidR="00700B49" w:rsidRPr="00D04B20" w14:paraId="148CB486" w14:textId="77777777" w:rsidTr="00635F43">
        <w:trPr>
          <w:trHeight w:val="804"/>
        </w:trPr>
        <w:tc>
          <w:tcPr>
            <w:tcW w:w="708" w:type="dxa"/>
            <w:vMerge w:val="restart"/>
            <w:shd w:val="clear" w:color="auto" w:fill="D9D9D9" w:themeFill="background1" w:themeFillShade="D9"/>
            <w:vAlign w:val="center"/>
          </w:tcPr>
          <w:p w14:paraId="7481183A" w14:textId="77777777" w:rsidR="00700B49" w:rsidRPr="00E1318D" w:rsidRDefault="00700B49" w:rsidP="00700B4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5.</w:t>
            </w:r>
          </w:p>
        </w:tc>
        <w:tc>
          <w:tcPr>
            <w:tcW w:w="3404" w:type="dxa"/>
            <w:vMerge w:val="restart"/>
            <w:vAlign w:val="center"/>
          </w:tcPr>
          <w:p w14:paraId="6F87D9F8" w14:textId="77777777" w:rsidR="00700B49" w:rsidRPr="00E31DE1" w:rsidRDefault="00700B49" w:rsidP="00700B49">
            <w:pPr>
              <w:autoSpaceDE w:val="0"/>
              <w:autoSpaceDN w:val="0"/>
              <w:adjustRightInd w:val="0"/>
              <w:rPr>
                <w:rFonts w:ascii="Times New Roman" w:eastAsia="CIDFont+F3" w:hAnsi="Times New Roman" w:cs="Times New Roman"/>
                <w:sz w:val="20"/>
                <w:szCs w:val="20"/>
              </w:rPr>
            </w:pPr>
            <w:r w:rsidRPr="00E31DE1">
              <w:rPr>
                <w:rFonts w:ascii="Times New Roman" w:eastAsia="CIDFont+F3" w:hAnsi="Times New Roman" w:cs="Times New Roman"/>
                <w:sz w:val="20"/>
                <w:szCs w:val="20"/>
              </w:rPr>
              <w:t>vzdělávání stávajících pracovníků v přímé práci s klienty, kteří</w:t>
            </w:r>
          </w:p>
          <w:p w14:paraId="49C1F3E8" w14:textId="77777777" w:rsidR="00700B49" w:rsidRPr="00E31DE1" w:rsidRDefault="00700B49" w:rsidP="00700B49">
            <w:pPr>
              <w:autoSpaceDE w:val="0"/>
              <w:autoSpaceDN w:val="0"/>
              <w:adjustRightInd w:val="0"/>
              <w:rPr>
                <w:rFonts w:ascii="Times New Roman" w:eastAsia="CIDFont+F3" w:hAnsi="Times New Roman" w:cs="Times New Roman"/>
                <w:sz w:val="20"/>
                <w:szCs w:val="20"/>
              </w:rPr>
            </w:pPr>
            <w:r w:rsidRPr="00E31DE1">
              <w:rPr>
                <w:rFonts w:ascii="Times New Roman" w:eastAsia="CIDFont+F3" w:hAnsi="Times New Roman" w:cs="Times New Roman"/>
                <w:sz w:val="20"/>
                <w:szCs w:val="20"/>
              </w:rPr>
              <w:t>zvýšením svých kompetencí přispějí k depistáži zadlužených</w:t>
            </w:r>
          </w:p>
          <w:p w14:paraId="30B6EC04" w14:textId="6EEBF344" w:rsidR="00700B49" w:rsidRPr="00E31DE1" w:rsidRDefault="00700B49" w:rsidP="00700B49">
            <w:pPr>
              <w:autoSpaceDE w:val="0"/>
              <w:autoSpaceDN w:val="0"/>
              <w:adjustRightInd w:val="0"/>
              <w:rPr>
                <w:rFonts w:ascii="Times New Roman" w:eastAsia="CIDFont+F3" w:hAnsi="Times New Roman" w:cs="Times New Roman"/>
                <w:sz w:val="20"/>
                <w:szCs w:val="20"/>
              </w:rPr>
            </w:pPr>
            <w:r w:rsidRPr="00E31DE1">
              <w:rPr>
                <w:rFonts w:ascii="Times New Roman" w:eastAsia="CIDFont+F3" w:hAnsi="Times New Roman" w:cs="Times New Roman"/>
                <w:sz w:val="20"/>
                <w:szCs w:val="20"/>
              </w:rPr>
              <w:t xml:space="preserve">obyvatel a </w:t>
            </w:r>
            <w:proofErr w:type="gramStart"/>
            <w:r w:rsidRPr="00E31DE1">
              <w:rPr>
                <w:rFonts w:ascii="Times New Roman" w:eastAsia="CIDFont+F3" w:hAnsi="Times New Roman" w:cs="Times New Roman"/>
                <w:sz w:val="20"/>
                <w:szCs w:val="20"/>
              </w:rPr>
              <w:t>poslouží</w:t>
            </w:r>
            <w:proofErr w:type="gramEnd"/>
            <w:r w:rsidRPr="00E31DE1">
              <w:rPr>
                <w:rFonts w:ascii="Times New Roman" w:eastAsia="CIDFont+F3" w:hAnsi="Times New Roman" w:cs="Times New Roman"/>
                <w:sz w:val="20"/>
                <w:szCs w:val="20"/>
              </w:rPr>
              <w:t xml:space="preserve"> jako „</w:t>
            </w:r>
            <w:proofErr w:type="spellStart"/>
            <w:r w:rsidRPr="00E31DE1">
              <w:rPr>
                <w:rFonts w:ascii="Times New Roman" w:eastAsia="CIDFont+F3" w:hAnsi="Times New Roman" w:cs="Times New Roman"/>
                <w:sz w:val="20"/>
                <w:szCs w:val="20"/>
              </w:rPr>
              <w:t>gate</w:t>
            </w:r>
            <w:proofErr w:type="spellEnd"/>
            <w:r w:rsidRPr="00E31DE1">
              <w:rPr>
                <w:rFonts w:ascii="Times New Roman" w:eastAsia="CIDFont+F3" w:hAnsi="Times New Roman" w:cs="Times New Roman"/>
                <w:sz w:val="20"/>
                <w:szCs w:val="20"/>
              </w:rPr>
              <w:t xml:space="preserve"> </w:t>
            </w:r>
            <w:proofErr w:type="spellStart"/>
            <w:r w:rsidRPr="00E31DE1">
              <w:rPr>
                <w:rFonts w:ascii="Times New Roman" w:eastAsia="CIDFont+F3" w:hAnsi="Times New Roman" w:cs="Times New Roman"/>
                <w:sz w:val="20"/>
                <w:szCs w:val="20"/>
              </w:rPr>
              <w:t>keeper</w:t>
            </w:r>
            <w:proofErr w:type="spellEnd"/>
            <w:r w:rsidRPr="00E31DE1">
              <w:rPr>
                <w:rFonts w:ascii="Times New Roman" w:eastAsia="CIDFont+F3" w:hAnsi="Times New Roman" w:cs="Times New Roman"/>
                <w:sz w:val="20"/>
                <w:szCs w:val="20"/>
              </w:rPr>
              <w:t>“ = navá</w:t>
            </w:r>
            <w:r>
              <w:rPr>
                <w:rFonts w:ascii="Times New Roman" w:eastAsia="CIDFont+F3" w:hAnsi="Times New Roman" w:cs="Times New Roman"/>
                <w:sz w:val="20"/>
                <w:szCs w:val="20"/>
              </w:rPr>
              <w:t>d</w:t>
            </w:r>
            <w:r w:rsidRPr="00E31DE1">
              <w:rPr>
                <w:rFonts w:ascii="Times New Roman" w:eastAsia="CIDFont+F3" w:hAnsi="Times New Roman" w:cs="Times New Roman"/>
                <w:sz w:val="20"/>
                <w:szCs w:val="20"/>
              </w:rPr>
              <w:t>í klienta, aby</w:t>
            </w:r>
          </w:p>
          <w:p w14:paraId="178B4E87" w14:textId="74891C08" w:rsidR="00700B49" w:rsidRPr="00A1771B" w:rsidRDefault="00700B49" w:rsidP="00700B49">
            <w:pPr>
              <w:pStyle w:val="Odstavecseseznamem"/>
              <w:ind w:left="0"/>
              <w:rPr>
                <w:rFonts w:ascii="Times New Roman" w:hAnsi="Times New Roman" w:cs="Times New Roman"/>
                <w:sz w:val="20"/>
                <w:szCs w:val="20"/>
              </w:rPr>
            </w:pPr>
            <w:r w:rsidRPr="00E31DE1">
              <w:rPr>
                <w:rFonts w:ascii="Times New Roman" w:eastAsia="CIDFont+F3" w:hAnsi="Times New Roman" w:cs="Times New Roman"/>
                <w:sz w:val="20"/>
                <w:szCs w:val="20"/>
              </w:rPr>
              <w:t>své dluhy začal řešit;</w:t>
            </w:r>
          </w:p>
        </w:tc>
        <w:tc>
          <w:tcPr>
            <w:tcW w:w="1700" w:type="dxa"/>
            <w:vMerge w:val="restart"/>
            <w:vAlign w:val="center"/>
          </w:tcPr>
          <w:p w14:paraId="5650426B" w14:textId="4E3D1725" w:rsidR="00700B49" w:rsidRPr="00A1771B" w:rsidRDefault="00700B49" w:rsidP="00700B49">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 vzdělávacích akcí</w:t>
            </w:r>
          </w:p>
        </w:tc>
        <w:tc>
          <w:tcPr>
            <w:tcW w:w="1345" w:type="dxa"/>
            <w:vMerge w:val="restart"/>
            <w:vAlign w:val="center"/>
          </w:tcPr>
          <w:p w14:paraId="2DEC4B25" w14:textId="77777777" w:rsidR="00700B49" w:rsidRPr="000B71CB" w:rsidRDefault="00700B49" w:rsidP="00700B49">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6010F79C" w14:textId="5D0B972B" w:rsidR="00700B49" w:rsidRPr="00A1771B" w:rsidRDefault="00700B49" w:rsidP="00700B49">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05F7F55D" w14:textId="76BACF24" w:rsidR="00700B49" w:rsidRPr="00A1771B" w:rsidRDefault="00700B49" w:rsidP="00700B49">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OSV</w:t>
            </w:r>
          </w:p>
        </w:tc>
      </w:tr>
      <w:tr w:rsidR="00700B49" w:rsidRPr="00D04B20" w14:paraId="6BB68E78" w14:textId="77777777" w:rsidTr="00635F43">
        <w:trPr>
          <w:trHeight w:val="804"/>
        </w:trPr>
        <w:tc>
          <w:tcPr>
            <w:tcW w:w="708" w:type="dxa"/>
            <w:vMerge/>
            <w:shd w:val="clear" w:color="auto" w:fill="D9D9D9" w:themeFill="background1" w:themeFillShade="D9"/>
            <w:vAlign w:val="center"/>
          </w:tcPr>
          <w:p w14:paraId="4B9297F0" w14:textId="77777777" w:rsidR="00700B49" w:rsidRPr="00E1318D" w:rsidRDefault="00700B49" w:rsidP="00700B49">
            <w:pPr>
              <w:pStyle w:val="Odstavecseseznamem"/>
              <w:ind w:left="0"/>
              <w:rPr>
                <w:rFonts w:ascii="Times New Roman" w:hAnsi="Times New Roman" w:cs="Times New Roman"/>
                <w:b/>
                <w:bCs/>
                <w:sz w:val="20"/>
                <w:szCs w:val="20"/>
              </w:rPr>
            </w:pPr>
          </w:p>
        </w:tc>
        <w:tc>
          <w:tcPr>
            <w:tcW w:w="3404" w:type="dxa"/>
            <w:vMerge/>
            <w:vAlign w:val="center"/>
          </w:tcPr>
          <w:p w14:paraId="51DBB2FE" w14:textId="77777777" w:rsidR="00700B49" w:rsidRPr="00E31DE1" w:rsidRDefault="00700B49" w:rsidP="00700B49">
            <w:pPr>
              <w:autoSpaceDE w:val="0"/>
              <w:autoSpaceDN w:val="0"/>
              <w:adjustRightInd w:val="0"/>
              <w:rPr>
                <w:rFonts w:ascii="Times New Roman" w:eastAsia="CIDFont+F3" w:hAnsi="Times New Roman" w:cs="Times New Roman"/>
                <w:sz w:val="20"/>
                <w:szCs w:val="20"/>
              </w:rPr>
            </w:pPr>
          </w:p>
        </w:tc>
        <w:tc>
          <w:tcPr>
            <w:tcW w:w="1700" w:type="dxa"/>
            <w:vMerge/>
            <w:vAlign w:val="center"/>
          </w:tcPr>
          <w:p w14:paraId="746EAE2F" w14:textId="77777777" w:rsidR="00700B49" w:rsidRPr="00A1771B" w:rsidRDefault="00700B49" w:rsidP="00700B49">
            <w:pPr>
              <w:pStyle w:val="Odstavecseseznamem"/>
              <w:ind w:left="0"/>
              <w:rPr>
                <w:rFonts w:ascii="Times New Roman" w:hAnsi="Times New Roman" w:cs="Times New Roman"/>
                <w:sz w:val="20"/>
                <w:szCs w:val="20"/>
              </w:rPr>
            </w:pPr>
          </w:p>
        </w:tc>
        <w:tc>
          <w:tcPr>
            <w:tcW w:w="1345" w:type="dxa"/>
            <w:vMerge/>
            <w:vAlign w:val="center"/>
          </w:tcPr>
          <w:p w14:paraId="551D4133" w14:textId="77777777" w:rsidR="00700B49" w:rsidRPr="000B71CB" w:rsidRDefault="00700B49" w:rsidP="00700B49">
            <w:pPr>
              <w:pStyle w:val="Odstavecseseznamem"/>
              <w:ind w:left="0"/>
              <w:jc w:val="center"/>
              <w:rPr>
                <w:rFonts w:ascii="Times New Roman" w:hAnsi="Times New Roman" w:cs="Times New Roman"/>
                <w:b/>
                <w:bCs/>
                <w:sz w:val="20"/>
                <w:szCs w:val="20"/>
              </w:rPr>
            </w:pPr>
          </w:p>
        </w:tc>
        <w:tc>
          <w:tcPr>
            <w:tcW w:w="2340" w:type="dxa"/>
            <w:vAlign w:val="center"/>
          </w:tcPr>
          <w:p w14:paraId="5E5B32BE" w14:textId="47E3B172" w:rsidR="00700B49" w:rsidRPr="00A1771B" w:rsidRDefault="00700B49" w:rsidP="00700B49">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obce, MAS, NNO</w:t>
            </w:r>
          </w:p>
        </w:tc>
      </w:tr>
      <w:tr w:rsidR="00700B49" w:rsidRPr="00D04B20" w14:paraId="4D2ED39A" w14:textId="77777777" w:rsidTr="00EB6985">
        <w:trPr>
          <w:trHeight w:val="20"/>
        </w:trPr>
        <w:tc>
          <w:tcPr>
            <w:tcW w:w="4112" w:type="dxa"/>
            <w:gridSpan w:val="2"/>
            <w:vAlign w:val="center"/>
          </w:tcPr>
          <w:p w14:paraId="56C26ABC" w14:textId="77777777" w:rsidR="00700B49" w:rsidRPr="00E1318D" w:rsidRDefault="00700B49" w:rsidP="00700B4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3"/>
            <w:shd w:val="clear" w:color="auto" w:fill="92D050"/>
            <w:vAlign w:val="center"/>
          </w:tcPr>
          <w:p w14:paraId="7B858AE8" w14:textId="485310ED" w:rsidR="00700B49" w:rsidRPr="00EB6985" w:rsidRDefault="00700B49" w:rsidP="00700B49">
            <w:pPr>
              <w:pStyle w:val="Odstavecseseznamem"/>
              <w:ind w:left="0"/>
              <w:jc w:val="center"/>
              <w:rPr>
                <w:rFonts w:ascii="Times New Roman" w:hAnsi="Times New Roman" w:cs="Times New Roman"/>
                <w:b/>
                <w:bCs/>
                <w:sz w:val="20"/>
                <w:szCs w:val="20"/>
              </w:rPr>
            </w:pPr>
            <w:r w:rsidRPr="00EB6985">
              <w:rPr>
                <w:rFonts w:ascii="Times New Roman" w:hAnsi="Times New Roman" w:cs="Times New Roman"/>
                <w:b/>
                <w:bCs/>
                <w:sz w:val="20"/>
                <w:szCs w:val="20"/>
              </w:rPr>
              <w:t>PLNĚNO</w:t>
            </w:r>
          </w:p>
        </w:tc>
      </w:tr>
      <w:tr w:rsidR="00700B49" w:rsidRPr="00D04B20" w14:paraId="738412D0" w14:textId="77777777" w:rsidTr="009D28CC">
        <w:trPr>
          <w:trHeight w:val="20"/>
        </w:trPr>
        <w:tc>
          <w:tcPr>
            <w:tcW w:w="4112" w:type="dxa"/>
            <w:gridSpan w:val="2"/>
            <w:vAlign w:val="center"/>
          </w:tcPr>
          <w:p w14:paraId="18789563" w14:textId="77777777" w:rsidR="00700B49" w:rsidRPr="00E1318D" w:rsidRDefault="00700B49" w:rsidP="00700B4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3"/>
            <w:vAlign w:val="center"/>
          </w:tcPr>
          <w:p w14:paraId="45C210C0" w14:textId="77777777" w:rsidR="00700B49" w:rsidRDefault="00700B49" w:rsidP="0097083C">
            <w:pPr>
              <w:pStyle w:val="Odstavecseseznamem"/>
              <w:ind w:left="0"/>
              <w:jc w:val="both"/>
              <w:rPr>
                <w:rFonts w:ascii="Times New Roman" w:hAnsi="Times New Roman" w:cs="Times New Roman"/>
                <w:sz w:val="20"/>
                <w:szCs w:val="20"/>
              </w:rPr>
            </w:pPr>
            <w:r>
              <w:rPr>
                <w:rFonts w:ascii="Times New Roman" w:hAnsi="Times New Roman" w:cs="Times New Roman"/>
                <w:color w:val="000000"/>
                <w:sz w:val="20"/>
                <w:szCs w:val="20"/>
              </w:rPr>
              <w:t>V roce 2022 byly pro sociální pracovníky uspořádány semináře „V pasti dluhů – jak pomoci klientovi v dluzích“, „Hranice práce s klientem“.</w:t>
            </w:r>
          </w:p>
          <w:p w14:paraId="6507B3A8" w14:textId="41095F1B" w:rsidR="00700B49" w:rsidRPr="00A1771B" w:rsidRDefault="00700B49" w:rsidP="00700B49">
            <w:pPr>
              <w:pStyle w:val="Odstavecseseznamem"/>
              <w:ind w:left="0"/>
              <w:jc w:val="both"/>
              <w:rPr>
                <w:rFonts w:ascii="Times New Roman" w:hAnsi="Times New Roman" w:cs="Times New Roman"/>
                <w:sz w:val="20"/>
                <w:szCs w:val="20"/>
              </w:rPr>
            </w:pPr>
            <w:r>
              <w:rPr>
                <w:rFonts w:ascii="Times New Roman" w:hAnsi="Times New Roman" w:cs="Times New Roman"/>
                <w:color w:val="000000"/>
                <w:sz w:val="20"/>
                <w:szCs w:val="20"/>
              </w:rPr>
              <w:lastRenderedPageBreak/>
              <w:t>V roce 2023 byl pro sociální pracovníky uspořádán seminář „Sociální dávky ve vztahu k Ukrajině“.</w:t>
            </w:r>
          </w:p>
        </w:tc>
      </w:tr>
      <w:tr w:rsidR="00700B49" w:rsidRPr="00D04B20" w14:paraId="6334FD16" w14:textId="77777777" w:rsidTr="00FE5CF6">
        <w:trPr>
          <w:cantSplit/>
          <w:trHeight w:val="1038"/>
        </w:trPr>
        <w:tc>
          <w:tcPr>
            <w:tcW w:w="708" w:type="dxa"/>
            <w:vMerge w:val="restart"/>
            <w:shd w:val="clear" w:color="auto" w:fill="D9D9D9" w:themeFill="background1" w:themeFillShade="D9"/>
            <w:vAlign w:val="center"/>
          </w:tcPr>
          <w:p w14:paraId="2CD2AD26" w14:textId="77777777" w:rsidR="00700B49" w:rsidRPr="00E1318D" w:rsidRDefault="00700B49" w:rsidP="00700B4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lastRenderedPageBreak/>
              <w:t>6.</w:t>
            </w:r>
          </w:p>
        </w:tc>
        <w:tc>
          <w:tcPr>
            <w:tcW w:w="3404" w:type="dxa"/>
            <w:vMerge w:val="restart"/>
            <w:vAlign w:val="center"/>
          </w:tcPr>
          <w:p w14:paraId="076A28E9" w14:textId="77777777" w:rsidR="00700B49" w:rsidRPr="00E31DE1" w:rsidRDefault="00700B49" w:rsidP="00700B49">
            <w:pPr>
              <w:autoSpaceDE w:val="0"/>
              <w:autoSpaceDN w:val="0"/>
              <w:adjustRightInd w:val="0"/>
              <w:rPr>
                <w:rFonts w:ascii="Times New Roman" w:eastAsia="CIDFont+F3" w:hAnsi="Times New Roman" w:cs="Times New Roman"/>
                <w:sz w:val="20"/>
                <w:szCs w:val="20"/>
              </w:rPr>
            </w:pPr>
            <w:r w:rsidRPr="00E31DE1">
              <w:rPr>
                <w:rFonts w:ascii="Times New Roman" w:eastAsia="CIDFont+F3" w:hAnsi="Times New Roman" w:cs="Times New Roman"/>
                <w:sz w:val="20"/>
                <w:szCs w:val="20"/>
              </w:rPr>
              <w:t>vzdělávání v participativní sociální práci (peer pracovníci z</w:t>
            </w:r>
          </w:p>
          <w:p w14:paraId="0EB03269" w14:textId="77777777" w:rsidR="00700B49" w:rsidRPr="00E31DE1" w:rsidRDefault="00700B49" w:rsidP="00700B49">
            <w:pPr>
              <w:autoSpaceDE w:val="0"/>
              <w:autoSpaceDN w:val="0"/>
              <w:adjustRightInd w:val="0"/>
              <w:rPr>
                <w:rFonts w:ascii="Times New Roman" w:eastAsia="CIDFont+F3" w:hAnsi="Times New Roman" w:cs="Times New Roman"/>
                <w:sz w:val="20"/>
                <w:szCs w:val="20"/>
              </w:rPr>
            </w:pPr>
            <w:r w:rsidRPr="00E31DE1">
              <w:rPr>
                <w:rFonts w:ascii="Times New Roman" w:eastAsia="CIDFont+F3" w:hAnsi="Times New Roman" w:cs="Times New Roman"/>
                <w:sz w:val="20"/>
                <w:szCs w:val="20"/>
              </w:rPr>
              <w:t>CS, aktivní zapojení CS/klientů do plánování a realizace</w:t>
            </w:r>
          </w:p>
          <w:p w14:paraId="188AAFBA" w14:textId="77777777" w:rsidR="00700B49" w:rsidRPr="00E31DE1" w:rsidRDefault="00700B49" w:rsidP="00700B49">
            <w:pPr>
              <w:autoSpaceDE w:val="0"/>
              <w:autoSpaceDN w:val="0"/>
              <w:adjustRightInd w:val="0"/>
              <w:rPr>
                <w:rFonts w:ascii="Times New Roman" w:eastAsia="CIDFont+F3" w:hAnsi="Times New Roman" w:cs="Times New Roman"/>
                <w:sz w:val="20"/>
                <w:szCs w:val="20"/>
              </w:rPr>
            </w:pPr>
            <w:r w:rsidRPr="00E31DE1">
              <w:rPr>
                <w:rFonts w:ascii="Times New Roman" w:eastAsia="CIDFont+F3" w:hAnsi="Times New Roman" w:cs="Times New Roman"/>
                <w:sz w:val="20"/>
                <w:szCs w:val="20"/>
              </w:rPr>
              <w:t xml:space="preserve">služeb, KPSS atd.), podpora </w:t>
            </w:r>
            <w:proofErr w:type="spellStart"/>
            <w:r w:rsidRPr="00E31DE1">
              <w:rPr>
                <w:rFonts w:ascii="Times New Roman" w:eastAsia="CIDFont+F3" w:hAnsi="Times New Roman" w:cs="Times New Roman"/>
                <w:sz w:val="20"/>
                <w:szCs w:val="20"/>
              </w:rPr>
              <w:t>advokační</w:t>
            </w:r>
            <w:proofErr w:type="spellEnd"/>
            <w:r w:rsidRPr="00E31DE1">
              <w:rPr>
                <w:rFonts w:ascii="Times New Roman" w:eastAsia="CIDFont+F3" w:hAnsi="Times New Roman" w:cs="Times New Roman"/>
                <w:sz w:val="20"/>
                <w:szCs w:val="20"/>
              </w:rPr>
              <w:t xml:space="preserve"> činnosti, zmocňování</w:t>
            </w:r>
          </w:p>
          <w:p w14:paraId="1B843449" w14:textId="77777777" w:rsidR="00700B49" w:rsidRPr="00E31DE1" w:rsidRDefault="00700B49" w:rsidP="00700B49">
            <w:pPr>
              <w:autoSpaceDE w:val="0"/>
              <w:autoSpaceDN w:val="0"/>
              <w:adjustRightInd w:val="0"/>
              <w:rPr>
                <w:rFonts w:ascii="Times New Roman" w:eastAsia="CIDFont+F3" w:hAnsi="Times New Roman" w:cs="Times New Roman"/>
                <w:sz w:val="20"/>
                <w:szCs w:val="20"/>
              </w:rPr>
            </w:pPr>
            <w:r w:rsidRPr="00E31DE1">
              <w:rPr>
                <w:rFonts w:ascii="Times New Roman" w:eastAsia="CIDFont+F3" w:hAnsi="Times New Roman" w:cs="Times New Roman"/>
                <w:sz w:val="20"/>
                <w:szCs w:val="20"/>
              </w:rPr>
              <w:t>CS sociálně vyloučených osob, využívání participativních</w:t>
            </w:r>
          </w:p>
          <w:p w14:paraId="294960C0" w14:textId="39D69376" w:rsidR="00700B49" w:rsidRPr="00A1771B" w:rsidRDefault="00700B49" w:rsidP="00700B49">
            <w:pPr>
              <w:pStyle w:val="Odstavecseseznamem"/>
              <w:ind w:left="0"/>
              <w:rPr>
                <w:rFonts w:ascii="Times New Roman" w:hAnsi="Times New Roman" w:cs="Times New Roman"/>
                <w:sz w:val="20"/>
                <w:szCs w:val="20"/>
              </w:rPr>
            </w:pPr>
            <w:r w:rsidRPr="00E31DE1">
              <w:rPr>
                <w:rFonts w:ascii="Times New Roman" w:eastAsia="CIDFont+F3" w:hAnsi="Times New Roman" w:cs="Times New Roman"/>
                <w:sz w:val="20"/>
                <w:szCs w:val="20"/>
              </w:rPr>
              <w:t>metod (Divadlo utlačovaných atd.).</w:t>
            </w:r>
          </w:p>
        </w:tc>
        <w:tc>
          <w:tcPr>
            <w:tcW w:w="1700" w:type="dxa"/>
            <w:vMerge w:val="restart"/>
            <w:vAlign w:val="center"/>
          </w:tcPr>
          <w:p w14:paraId="7F116656" w14:textId="70DFD52B" w:rsidR="00700B49" w:rsidRPr="00A1771B" w:rsidRDefault="00700B49" w:rsidP="00700B49">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 akcí, počet osob zapojených z CS</w:t>
            </w:r>
          </w:p>
        </w:tc>
        <w:tc>
          <w:tcPr>
            <w:tcW w:w="1345" w:type="dxa"/>
            <w:vMerge w:val="restart"/>
            <w:vAlign w:val="center"/>
          </w:tcPr>
          <w:p w14:paraId="20B32676" w14:textId="77777777" w:rsidR="00700B49" w:rsidRPr="000B71CB" w:rsidRDefault="00700B49" w:rsidP="00700B49">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598FE11C" w14:textId="13D74E8B" w:rsidR="00700B49" w:rsidRPr="00A1771B" w:rsidRDefault="00700B49" w:rsidP="00700B49">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7FBBD05A" w14:textId="25EB7580" w:rsidR="00700B49" w:rsidRPr="00A1771B" w:rsidRDefault="00700B49" w:rsidP="00700B49">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OSV</w:t>
            </w:r>
          </w:p>
        </w:tc>
      </w:tr>
      <w:tr w:rsidR="00700B49" w:rsidRPr="00D04B20" w14:paraId="53310415" w14:textId="77777777" w:rsidTr="00FE5CF6">
        <w:trPr>
          <w:cantSplit/>
          <w:trHeight w:val="1038"/>
        </w:trPr>
        <w:tc>
          <w:tcPr>
            <w:tcW w:w="708" w:type="dxa"/>
            <w:vMerge/>
            <w:shd w:val="clear" w:color="auto" w:fill="D9D9D9" w:themeFill="background1" w:themeFillShade="D9"/>
            <w:vAlign w:val="center"/>
          </w:tcPr>
          <w:p w14:paraId="712C46C8" w14:textId="77777777" w:rsidR="00700B49" w:rsidRPr="00E1318D" w:rsidRDefault="00700B49" w:rsidP="00700B49">
            <w:pPr>
              <w:pStyle w:val="Odstavecseseznamem"/>
              <w:ind w:left="0"/>
              <w:rPr>
                <w:rFonts w:ascii="Times New Roman" w:hAnsi="Times New Roman" w:cs="Times New Roman"/>
                <w:b/>
                <w:bCs/>
                <w:sz w:val="20"/>
                <w:szCs w:val="20"/>
              </w:rPr>
            </w:pPr>
          </w:p>
        </w:tc>
        <w:tc>
          <w:tcPr>
            <w:tcW w:w="3404" w:type="dxa"/>
            <w:vMerge/>
            <w:vAlign w:val="center"/>
          </w:tcPr>
          <w:p w14:paraId="4AA465F6" w14:textId="77777777" w:rsidR="00700B49" w:rsidRPr="00E31DE1" w:rsidRDefault="00700B49" w:rsidP="00700B49">
            <w:pPr>
              <w:autoSpaceDE w:val="0"/>
              <w:autoSpaceDN w:val="0"/>
              <w:adjustRightInd w:val="0"/>
              <w:rPr>
                <w:rFonts w:ascii="Times New Roman" w:eastAsia="CIDFont+F3" w:hAnsi="Times New Roman" w:cs="Times New Roman"/>
                <w:sz w:val="20"/>
                <w:szCs w:val="20"/>
              </w:rPr>
            </w:pPr>
          </w:p>
        </w:tc>
        <w:tc>
          <w:tcPr>
            <w:tcW w:w="1700" w:type="dxa"/>
            <w:vMerge/>
            <w:vAlign w:val="center"/>
          </w:tcPr>
          <w:p w14:paraId="1FE85939" w14:textId="77777777" w:rsidR="00700B49" w:rsidRPr="00A1771B" w:rsidRDefault="00700B49" w:rsidP="00700B49">
            <w:pPr>
              <w:pStyle w:val="Odstavecseseznamem"/>
              <w:ind w:left="0"/>
              <w:rPr>
                <w:rFonts w:ascii="Times New Roman" w:hAnsi="Times New Roman" w:cs="Times New Roman"/>
                <w:sz w:val="20"/>
                <w:szCs w:val="20"/>
              </w:rPr>
            </w:pPr>
          </w:p>
        </w:tc>
        <w:tc>
          <w:tcPr>
            <w:tcW w:w="1345" w:type="dxa"/>
            <w:vMerge/>
            <w:vAlign w:val="center"/>
          </w:tcPr>
          <w:p w14:paraId="2FB3A4CB" w14:textId="77777777" w:rsidR="00700B49" w:rsidRPr="000B71CB" w:rsidRDefault="00700B49" w:rsidP="00700B49">
            <w:pPr>
              <w:pStyle w:val="Odstavecseseznamem"/>
              <w:ind w:left="0"/>
              <w:jc w:val="center"/>
              <w:rPr>
                <w:rFonts w:ascii="Times New Roman" w:hAnsi="Times New Roman" w:cs="Times New Roman"/>
                <w:b/>
                <w:bCs/>
                <w:sz w:val="20"/>
                <w:szCs w:val="20"/>
              </w:rPr>
            </w:pPr>
          </w:p>
        </w:tc>
        <w:tc>
          <w:tcPr>
            <w:tcW w:w="2340" w:type="dxa"/>
            <w:vAlign w:val="center"/>
          </w:tcPr>
          <w:p w14:paraId="19C5C55B" w14:textId="54E768EE" w:rsidR="00700B49" w:rsidRPr="00A1771B" w:rsidRDefault="00700B49" w:rsidP="00700B49">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obce, MAS, NNO</w:t>
            </w:r>
          </w:p>
        </w:tc>
      </w:tr>
      <w:tr w:rsidR="00700B49" w:rsidRPr="00D04B20" w14:paraId="5388E4F2" w14:textId="77777777" w:rsidTr="00EB6985">
        <w:trPr>
          <w:trHeight w:val="20"/>
        </w:trPr>
        <w:tc>
          <w:tcPr>
            <w:tcW w:w="4112" w:type="dxa"/>
            <w:gridSpan w:val="2"/>
            <w:vAlign w:val="center"/>
          </w:tcPr>
          <w:p w14:paraId="3BDDDDC0" w14:textId="77777777" w:rsidR="00700B49" w:rsidRPr="00E1318D" w:rsidRDefault="00700B49" w:rsidP="00700B4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3"/>
            <w:shd w:val="clear" w:color="auto" w:fill="FFC000"/>
            <w:vAlign w:val="center"/>
          </w:tcPr>
          <w:p w14:paraId="4990D003" w14:textId="59067928" w:rsidR="00700B49" w:rsidRPr="00EB6985" w:rsidRDefault="00700B49" w:rsidP="00700B49">
            <w:pPr>
              <w:pStyle w:val="Odstavecseseznamem"/>
              <w:ind w:left="0"/>
              <w:jc w:val="center"/>
              <w:rPr>
                <w:rFonts w:ascii="Times New Roman" w:hAnsi="Times New Roman" w:cs="Times New Roman"/>
                <w:b/>
                <w:bCs/>
                <w:sz w:val="20"/>
                <w:szCs w:val="20"/>
              </w:rPr>
            </w:pPr>
            <w:r w:rsidRPr="00EB6985">
              <w:rPr>
                <w:rFonts w:ascii="Times New Roman" w:hAnsi="Times New Roman" w:cs="Times New Roman"/>
                <w:b/>
                <w:bCs/>
                <w:sz w:val="20"/>
                <w:szCs w:val="20"/>
              </w:rPr>
              <w:t>ČÁSTEČNĚ</w:t>
            </w:r>
          </w:p>
        </w:tc>
      </w:tr>
      <w:tr w:rsidR="00700B49" w:rsidRPr="00D04B20" w14:paraId="058301F3" w14:textId="77777777" w:rsidTr="009D28CC">
        <w:trPr>
          <w:trHeight w:val="20"/>
        </w:trPr>
        <w:tc>
          <w:tcPr>
            <w:tcW w:w="4112" w:type="dxa"/>
            <w:gridSpan w:val="2"/>
            <w:vAlign w:val="center"/>
          </w:tcPr>
          <w:p w14:paraId="45C3FA4B" w14:textId="77777777" w:rsidR="00700B49" w:rsidRPr="00E1318D" w:rsidRDefault="00700B49" w:rsidP="00700B49">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3"/>
            <w:vAlign w:val="center"/>
          </w:tcPr>
          <w:p w14:paraId="0CF9C28A" w14:textId="77777777" w:rsidR="00700B49" w:rsidRDefault="005B3A65" w:rsidP="007845C8">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Liberecký kraj, odbor sociálních věcí pravidelně pořádá kazuistické semináře pro terénní pracovníky obcí a NNO. Mezi účastníky jsou i zástupci cílové skupiny, převážně Romů.</w:t>
            </w:r>
          </w:p>
          <w:p w14:paraId="68F61672" w14:textId="77777777" w:rsidR="008C3772" w:rsidRDefault="008C3772" w:rsidP="008C3772">
            <w:pPr>
              <w:pStyle w:val="Odstavecseseznamem"/>
              <w:ind w:left="0"/>
              <w:jc w:val="both"/>
              <w:rPr>
                <w:rFonts w:ascii="Times New Roman" w:hAnsi="Times New Roman" w:cs="Times New Roman"/>
                <w:sz w:val="20"/>
                <w:szCs w:val="20"/>
              </w:rPr>
            </w:pPr>
            <w:r w:rsidRPr="00137E38">
              <w:rPr>
                <w:rFonts w:ascii="Times New Roman" w:hAnsi="Times New Roman" w:cs="Times New Roman"/>
                <w:b/>
                <w:bCs/>
                <w:sz w:val="20"/>
                <w:szCs w:val="20"/>
              </w:rPr>
              <w:t>Liberecký kraj</w:t>
            </w:r>
            <w:r>
              <w:rPr>
                <w:rFonts w:ascii="Times New Roman" w:hAnsi="Times New Roman" w:cs="Times New Roman"/>
                <w:sz w:val="20"/>
                <w:szCs w:val="20"/>
              </w:rPr>
              <w:t xml:space="preserve"> je partnerem realizace projektu „</w:t>
            </w:r>
            <w:proofErr w:type="spellStart"/>
            <w:r>
              <w:rPr>
                <w:rFonts w:ascii="Times New Roman" w:hAnsi="Times New Roman" w:cs="Times New Roman"/>
                <w:sz w:val="20"/>
                <w:szCs w:val="20"/>
              </w:rPr>
              <w:t>Džas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dureder</w:t>
            </w:r>
            <w:proofErr w:type="spellEnd"/>
            <w:r>
              <w:rPr>
                <w:rFonts w:ascii="Times New Roman" w:hAnsi="Times New Roman" w:cs="Times New Roman"/>
                <w:sz w:val="20"/>
                <w:szCs w:val="20"/>
              </w:rPr>
              <w:t xml:space="preserve"> / Jdeme dál“, který realizuje Romany art workshop </w:t>
            </w:r>
            <w:proofErr w:type="spellStart"/>
            <w:r>
              <w:rPr>
                <w:rFonts w:ascii="Times New Roman" w:hAnsi="Times New Roman" w:cs="Times New Roman"/>
                <w:sz w:val="20"/>
                <w:szCs w:val="20"/>
              </w:rPr>
              <w:t>z.s</w:t>
            </w:r>
            <w:proofErr w:type="spellEnd"/>
            <w:r>
              <w:rPr>
                <w:rFonts w:ascii="Times New Roman" w:hAnsi="Times New Roman" w:cs="Times New Roman"/>
                <w:sz w:val="20"/>
                <w:szCs w:val="20"/>
              </w:rPr>
              <w:t xml:space="preserve">. Projekt je financován prostřednictvím Norských fondů 2014-2021 v rámci programu Lidská práva. </w:t>
            </w:r>
            <w:r w:rsidRPr="00E77646">
              <w:rPr>
                <w:rFonts w:ascii="Times New Roman" w:hAnsi="Times New Roman" w:cs="Times New Roman"/>
                <w:sz w:val="20"/>
                <w:szCs w:val="20"/>
              </w:rPr>
              <w:t>Součástí projektu je informační kampaň zaměřená na snižování vzájemné nedůvěry majority a minority. Záměrem projektu je motivovat a aktivizovat cílovou skupinu ke spolupráci ve formě platformy, eliminovat obavy a podpořit sebevědomí k prosazování vlastních zájmů pomocí metod komunitní práce, vyjednávání, zvyšování kompetencí a vzdělávacích aktivit, nabídnout volnočasové aktivizační aktivity vycházející z potřeb cílové skupiny.</w:t>
            </w:r>
          </w:p>
          <w:p w14:paraId="0A65FC0C" w14:textId="43C7FF3C" w:rsidR="005B3A65" w:rsidRPr="00A1771B" w:rsidRDefault="008C3772" w:rsidP="008C3772">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Klíčovou aktivitou je mj. i setkávání zástupců romských organizací za účelem sdílení zkušeností v oblasti posilování postavení Romů. Do aktivit projektu jsou zapojeni i zástupci dotčených obcí.</w:t>
            </w:r>
          </w:p>
        </w:tc>
      </w:tr>
    </w:tbl>
    <w:p w14:paraId="729073E0" w14:textId="77777777" w:rsidR="00967FB6" w:rsidRDefault="00967FB6" w:rsidP="00BA1364">
      <w:pPr>
        <w:pStyle w:val="Odstavecseseznamem"/>
        <w:ind w:left="142"/>
        <w:rPr>
          <w:rFonts w:ascii="Times New Roman" w:hAnsi="Times New Roman" w:cs="Times New Roman"/>
          <w:sz w:val="24"/>
          <w:szCs w:val="24"/>
        </w:rPr>
      </w:pPr>
    </w:p>
    <w:bookmarkEnd w:id="5"/>
    <w:p w14:paraId="6EF70035" w14:textId="77777777" w:rsidR="005147C7" w:rsidRDefault="005147C7" w:rsidP="00FE3CD3">
      <w:pPr>
        <w:rPr>
          <w:rFonts w:ascii="Times New Roman" w:hAnsi="Times New Roman" w:cs="Times New Roman"/>
          <w:sz w:val="24"/>
          <w:szCs w:val="24"/>
        </w:rPr>
      </w:pPr>
    </w:p>
    <w:p w14:paraId="11E80B31" w14:textId="77777777" w:rsidR="00D778CD" w:rsidRDefault="00D778CD" w:rsidP="00FE3CD3">
      <w:pPr>
        <w:rPr>
          <w:rFonts w:ascii="Times New Roman" w:hAnsi="Times New Roman" w:cs="Times New Roman"/>
          <w:sz w:val="24"/>
          <w:szCs w:val="24"/>
        </w:rPr>
      </w:pPr>
    </w:p>
    <w:p w14:paraId="02A9B0EE" w14:textId="77777777" w:rsidR="00D778CD" w:rsidRDefault="00D778CD" w:rsidP="00FE3CD3">
      <w:pPr>
        <w:rPr>
          <w:rFonts w:ascii="Times New Roman" w:hAnsi="Times New Roman" w:cs="Times New Roman"/>
          <w:sz w:val="24"/>
          <w:szCs w:val="24"/>
        </w:rPr>
      </w:pPr>
    </w:p>
    <w:p w14:paraId="5799436A" w14:textId="77777777" w:rsidR="00D778CD" w:rsidRDefault="00D778CD" w:rsidP="00FE3CD3">
      <w:pPr>
        <w:rPr>
          <w:rFonts w:ascii="Times New Roman" w:hAnsi="Times New Roman" w:cs="Times New Roman"/>
          <w:sz w:val="24"/>
          <w:szCs w:val="24"/>
        </w:rPr>
      </w:pPr>
    </w:p>
    <w:p w14:paraId="2289F727" w14:textId="77777777" w:rsidR="00D778CD" w:rsidRDefault="00D778CD" w:rsidP="00FE3CD3">
      <w:pPr>
        <w:rPr>
          <w:rFonts w:ascii="Times New Roman" w:hAnsi="Times New Roman" w:cs="Times New Roman"/>
          <w:sz w:val="24"/>
          <w:szCs w:val="24"/>
        </w:rPr>
      </w:pPr>
    </w:p>
    <w:p w14:paraId="788A6790" w14:textId="77777777" w:rsidR="00D778CD" w:rsidRDefault="00D778CD" w:rsidP="00FE3CD3">
      <w:pPr>
        <w:rPr>
          <w:rFonts w:ascii="Times New Roman" w:hAnsi="Times New Roman" w:cs="Times New Roman"/>
          <w:sz w:val="24"/>
          <w:szCs w:val="24"/>
        </w:rPr>
      </w:pPr>
    </w:p>
    <w:p w14:paraId="4102C34B" w14:textId="77777777" w:rsidR="00D778CD" w:rsidRDefault="00D778CD" w:rsidP="00FE3CD3">
      <w:pPr>
        <w:rPr>
          <w:rFonts w:ascii="Times New Roman" w:hAnsi="Times New Roman" w:cs="Times New Roman"/>
          <w:sz w:val="24"/>
          <w:szCs w:val="24"/>
        </w:rPr>
      </w:pPr>
    </w:p>
    <w:p w14:paraId="18FD8C6D" w14:textId="77777777" w:rsidR="00D778CD" w:rsidRDefault="00D778CD" w:rsidP="00FE3CD3">
      <w:pPr>
        <w:rPr>
          <w:rFonts w:ascii="Times New Roman" w:hAnsi="Times New Roman" w:cs="Times New Roman"/>
          <w:sz w:val="24"/>
          <w:szCs w:val="24"/>
        </w:rPr>
      </w:pPr>
    </w:p>
    <w:p w14:paraId="07389D63" w14:textId="77777777" w:rsidR="00D778CD" w:rsidRDefault="00D778CD" w:rsidP="00FE3CD3">
      <w:pPr>
        <w:rPr>
          <w:rFonts w:ascii="Times New Roman" w:hAnsi="Times New Roman" w:cs="Times New Roman"/>
          <w:sz w:val="24"/>
          <w:szCs w:val="24"/>
        </w:rPr>
      </w:pPr>
    </w:p>
    <w:p w14:paraId="27A52A22" w14:textId="77777777" w:rsidR="00D778CD" w:rsidRDefault="00D778CD" w:rsidP="00FE3CD3">
      <w:pPr>
        <w:rPr>
          <w:rFonts w:ascii="Times New Roman" w:hAnsi="Times New Roman" w:cs="Times New Roman"/>
          <w:sz w:val="24"/>
          <w:szCs w:val="24"/>
        </w:rPr>
      </w:pPr>
    </w:p>
    <w:p w14:paraId="00BC52E9" w14:textId="77777777" w:rsidR="00D778CD" w:rsidRDefault="00D778CD" w:rsidP="00FE3CD3">
      <w:pPr>
        <w:rPr>
          <w:rFonts w:ascii="Times New Roman" w:hAnsi="Times New Roman" w:cs="Times New Roman"/>
          <w:sz w:val="24"/>
          <w:szCs w:val="24"/>
        </w:rPr>
      </w:pPr>
    </w:p>
    <w:p w14:paraId="5458600B" w14:textId="77777777" w:rsidR="00D778CD" w:rsidRDefault="00D778CD" w:rsidP="00FE3CD3">
      <w:pPr>
        <w:rPr>
          <w:rFonts w:ascii="Times New Roman" w:hAnsi="Times New Roman" w:cs="Times New Roman"/>
          <w:sz w:val="24"/>
          <w:szCs w:val="24"/>
        </w:rPr>
      </w:pPr>
    </w:p>
    <w:p w14:paraId="38C68BFD" w14:textId="77777777" w:rsidR="0097083C" w:rsidRDefault="0097083C" w:rsidP="00FE3CD3">
      <w:pPr>
        <w:rPr>
          <w:rFonts w:ascii="Times New Roman" w:hAnsi="Times New Roman" w:cs="Times New Roman"/>
          <w:sz w:val="24"/>
          <w:szCs w:val="24"/>
        </w:rPr>
      </w:pPr>
    </w:p>
    <w:p w14:paraId="527917AB" w14:textId="77777777" w:rsidR="008C3772" w:rsidRPr="00FE3CD3" w:rsidRDefault="008C3772" w:rsidP="00FE3CD3">
      <w:pPr>
        <w:rPr>
          <w:rFonts w:ascii="Times New Roman" w:hAnsi="Times New Roman" w:cs="Times New Roman"/>
          <w:sz w:val="24"/>
          <w:szCs w:val="24"/>
        </w:rPr>
      </w:pPr>
    </w:p>
    <w:tbl>
      <w:tblPr>
        <w:tblStyle w:val="Mkatabulky"/>
        <w:tblW w:w="9492" w:type="dxa"/>
        <w:tblInd w:w="142" w:type="dxa"/>
        <w:tblLook w:val="04A0" w:firstRow="1" w:lastRow="0" w:firstColumn="1" w:lastColumn="0" w:noHBand="0" w:noVBand="1"/>
      </w:tblPr>
      <w:tblGrid>
        <w:gridCol w:w="9492"/>
      </w:tblGrid>
      <w:tr w:rsidR="00BA1364" w14:paraId="4DC39AB6" w14:textId="77777777" w:rsidTr="00FE3CD3">
        <w:tc>
          <w:tcPr>
            <w:tcW w:w="9492" w:type="dxa"/>
            <w:shd w:val="clear" w:color="auto" w:fill="9CC2E5" w:themeFill="accent1" w:themeFillTint="99"/>
          </w:tcPr>
          <w:p w14:paraId="24182802" w14:textId="37179D51" w:rsidR="00BA1364" w:rsidRDefault="00BA1364" w:rsidP="00DE10E3">
            <w:pPr>
              <w:pStyle w:val="Odstavecseseznamem"/>
              <w:ind w:left="0"/>
              <w:rPr>
                <w:rFonts w:ascii="Times New Roman" w:hAnsi="Times New Roman" w:cs="Times New Roman"/>
                <w:sz w:val="24"/>
                <w:szCs w:val="24"/>
              </w:rPr>
            </w:pPr>
            <w:r w:rsidRPr="00D04B20">
              <w:rPr>
                <w:rFonts w:ascii="Times New Roman" w:hAnsi="Times New Roman" w:cs="Times New Roman"/>
                <w:b/>
                <w:bCs/>
                <w:sz w:val="24"/>
                <w:szCs w:val="24"/>
              </w:rPr>
              <w:lastRenderedPageBreak/>
              <w:t xml:space="preserve">OKRUH OPATŘENÍ </w:t>
            </w:r>
            <w:r>
              <w:rPr>
                <w:rFonts w:ascii="Times New Roman" w:hAnsi="Times New Roman" w:cs="Times New Roman"/>
                <w:b/>
                <w:bCs/>
                <w:sz w:val="24"/>
                <w:szCs w:val="24"/>
              </w:rPr>
              <w:t>XIII</w:t>
            </w:r>
            <w:r w:rsidRPr="00D04B20">
              <w:rPr>
                <w:rFonts w:ascii="Times New Roman" w:hAnsi="Times New Roman" w:cs="Times New Roman"/>
                <w:b/>
                <w:bCs/>
                <w:sz w:val="24"/>
                <w:szCs w:val="24"/>
              </w:rPr>
              <w:t xml:space="preserve">: </w:t>
            </w:r>
            <w:r w:rsidR="000C0B14">
              <w:rPr>
                <w:rFonts w:ascii="Times New Roman" w:hAnsi="Times New Roman" w:cs="Times New Roman"/>
                <w:b/>
                <w:bCs/>
                <w:sz w:val="24"/>
                <w:szCs w:val="24"/>
              </w:rPr>
              <w:t>PR a komunikace</w:t>
            </w:r>
          </w:p>
        </w:tc>
      </w:tr>
      <w:tr w:rsidR="00380917" w14:paraId="55BB2FED" w14:textId="77777777" w:rsidTr="00FE3CD3">
        <w:tc>
          <w:tcPr>
            <w:tcW w:w="9492" w:type="dxa"/>
            <w:shd w:val="clear" w:color="auto" w:fill="DEEAF6" w:themeFill="accent1" w:themeFillTint="33"/>
          </w:tcPr>
          <w:p w14:paraId="3A8D31C5" w14:textId="52411329" w:rsidR="00380917" w:rsidRPr="00D04B20" w:rsidRDefault="00380917" w:rsidP="00DE10E3">
            <w:pPr>
              <w:pStyle w:val="Odstavecseseznamem"/>
              <w:ind w:left="0"/>
              <w:rPr>
                <w:rFonts w:ascii="Times New Roman" w:hAnsi="Times New Roman" w:cs="Times New Roman"/>
                <w:b/>
                <w:bCs/>
                <w:sz w:val="24"/>
                <w:szCs w:val="24"/>
              </w:rPr>
            </w:pPr>
            <w:r>
              <w:rPr>
                <w:rFonts w:ascii="Times New Roman" w:eastAsia="CIDFont+F3" w:hAnsi="Times New Roman" w:cs="Times New Roman"/>
                <w:b/>
                <w:bCs/>
                <w:sz w:val="24"/>
                <w:szCs w:val="24"/>
              </w:rPr>
              <w:t>Mezi klíčové aktivity může patřit například:</w:t>
            </w:r>
          </w:p>
        </w:tc>
      </w:tr>
    </w:tbl>
    <w:p w14:paraId="6413049E" w14:textId="77777777" w:rsidR="00BA1364" w:rsidRDefault="00BA1364" w:rsidP="00BA1364">
      <w:pPr>
        <w:pStyle w:val="Odstavecseseznamem"/>
        <w:ind w:left="142"/>
        <w:rPr>
          <w:rFonts w:ascii="Times New Roman" w:hAnsi="Times New Roman" w:cs="Times New Roman"/>
          <w:sz w:val="24"/>
          <w:szCs w:val="24"/>
        </w:rPr>
      </w:pPr>
    </w:p>
    <w:tbl>
      <w:tblPr>
        <w:tblStyle w:val="Mkatabulky"/>
        <w:tblW w:w="9497" w:type="dxa"/>
        <w:tblInd w:w="137" w:type="dxa"/>
        <w:tblLayout w:type="fixed"/>
        <w:tblLook w:val="04A0" w:firstRow="1" w:lastRow="0" w:firstColumn="1" w:lastColumn="0" w:noHBand="0" w:noVBand="1"/>
      </w:tblPr>
      <w:tblGrid>
        <w:gridCol w:w="708"/>
        <w:gridCol w:w="3404"/>
        <w:gridCol w:w="1700"/>
        <w:gridCol w:w="1345"/>
        <w:gridCol w:w="2340"/>
      </w:tblGrid>
      <w:tr w:rsidR="00967FB6" w:rsidRPr="00D04B20" w14:paraId="7B2F1EA3" w14:textId="77777777" w:rsidTr="00FE3CD3">
        <w:trPr>
          <w:trHeight w:val="20"/>
        </w:trPr>
        <w:tc>
          <w:tcPr>
            <w:tcW w:w="708" w:type="dxa"/>
            <w:vMerge w:val="restart"/>
            <w:shd w:val="clear" w:color="auto" w:fill="DEEAF6" w:themeFill="accent1" w:themeFillTint="33"/>
            <w:vAlign w:val="center"/>
          </w:tcPr>
          <w:p w14:paraId="6AA8237F"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Číslo</w:t>
            </w:r>
          </w:p>
        </w:tc>
        <w:tc>
          <w:tcPr>
            <w:tcW w:w="3404" w:type="dxa"/>
            <w:vMerge w:val="restart"/>
            <w:shd w:val="clear" w:color="auto" w:fill="DEEAF6" w:themeFill="accent1" w:themeFillTint="33"/>
            <w:vAlign w:val="center"/>
          </w:tcPr>
          <w:p w14:paraId="4F66BB33"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Popis dílčí aktivity</w:t>
            </w:r>
          </w:p>
        </w:tc>
        <w:tc>
          <w:tcPr>
            <w:tcW w:w="1700" w:type="dxa"/>
            <w:vMerge w:val="restart"/>
            <w:shd w:val="clear" w:color="auto" w:fill="DEEAF6" w:themeFill="accent1" w:themeFillTint="33"/>
            <w:vAlign w:val="center"/>
          </w:tcPr>
          <w:p w14:paraId="33286D71"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Indikátor plnění</w:t>
            </w:r>
          </w:p>
        </w:tc>
        <w:tc>
          <w:tcPr>
            <w:tcW w:w="1345" w:type="dxa"/>
            <w:vMerge w:val="restart"/>
            <w:shd w:val="clear" w:color="auto" w:fill="DEEAF6" w:themeFill="accent1" w:themeFillTint="33"/>
            <w:vAlign w:val="center"/>
          </w:tcPr>
          <w:p w14:paraId="30FB60B1"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Termín plnění</w:t>
            </w:r>
          </w:p>
        </w:tc>
        <w:tc>
          <w:tcPr>
            <w:tcW w:w="2340" w:type="dxa"/>
            <w:shd w:val="clear" w:color="auto" w:fill="DEEAF6" w:themeFill="accent1" w:themeFillTint="33"/>
            <w:vAlign w:val="center"/>
          </w:tcPr>
          <w:p w14:paraId="36B93B92"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Odpovědnost</w:t>
            </w:r>
          </w:p>
        </w:tc>
      </w:tr>
      <w:tr w:rsidR="00967FB6" w:rsidRPr="00D04B20" w14:paraId="7531580C" w14:textId="77777777" w:rsidTr="00FE3CD3">
        <w:trPr>
          <w:trHeight w:val="20"/>
        </w:trPr>
        <w:tc>
          <w:tcPr>
            <w:tcW w:w="708" w:type="dxa"/>
            <w:vMerge/>
            <w:shd w:val="clear" w:color="auto" w:fill="DEEAF6" w:themeFill="accent1" w:themeFillTint="33"/>
          </w:tcPr>
          <w:p w14:paraId="59B741CF" w14:textId="77777777" w:rsidR="00967FB6" w:rsidRPr="00D04B20" w:rsidRDefault="00967FB6" w:rsidP="009D28CC">
            <w:pPr>
              <w:pStyle w:val="Odstavecseseznamem"/>
              <w:ind w:left="0"/>
              <w:rPr>
                <w:rFonts w:ascii="Times New Roman" w:hAnsi="Times New Roman" w:cs="Times New Roman"/>
                <w:b/>
                <w:bCs/>
                <w:sz w:val="20"/>
                <w:szCs w:val="20"/>
              </w:rPr>
            </w:pPr>
          </w:p>
        </w:tc>
        <w:tc>
          <w:tcPr>
            <w:tcW w:w="3404" w:type="dxa"/>
            <w:vMerge/>
            <w:shd w:val="clear" w:color="auto" w:fill="DEEAF6" w:themeFill="accent1" w:themeFillTint="33"/>
          </w:tcPr>
          <w:p w14:paraId="66647FEF" w14:textId="77777777" w:rsidR="00967FB6" w:rsidRPr="00D04B20" w:rsidRDefault="00967FB6" w:rsidP="009D28CC">
            <w:pPr>
              <w:pStyle w:val="Odstavecseseznamem"/>
              <w:ind w:left="0"/>
              <w:rPr>
                <w:rFonts w:ascii="Times New Roman" w:hAnsi="Times New Roman" w:cs="Times New Roman"/>
                <w:sz w:val="20"/>
                <w:szCs w:val="20"/>
              </w:rPr>
            </w:pPr>
          </w:p>
        </w:tc>
        <w:tc>
          <w:tcPr>
            <w:tcW w:w="1700" w:type="dxa"/>
            <w:vMerge/>
            <w:shd w:val="clear" w:color="auto" w:fill="DEEAF6" w:themeFill="accent1" w:themeFillTint="33"/>
          </w:tcPr>
          <w:p w14:paraId="388CD695" w14:textId="77777777" w:rsidR="00967FB6" w:rsidRPr="00D04B20" w:rsidRDefault="00967FB6" w:rsidP="009D28CC">
            <w:pPr>
              <w:pStyle w:val="Odstavecseseznamem"/>
              <w:ind w:left="0"/>
              <w:rPr>
                <w:rFonts w:ascii="Times New Roman" w:hAnsi="Times New Roman" w:cs="Times New Roman"/>
                <w:sz w:val="20"/>
                <w:szCs w:val="20"/>
              </w:rPr>
            </w:pPr>
          </w:p>
        </w:tc>
        <w:tc>
          <w:tcPr>
            <w:tcW w:w="1345" w:type="dxa"/>
            <w:vMerge/>
            <w:shd w:val="clear" w:color="auto" w:fill="DEEAF6" w:themeFill="accent1" w:themeFillTint="33"/>
          </w:tcPr>
          <w:p w14:paraId="0E10D50B" w14:textId="77777777" w:rsidR="00967FB6" w:rsidRPr="00D04B20" w:rsidRDefault="00967FB6" w:rsidP="009D28CC">
            <w:pPr>
              <w:pStyle w:val="Odstavecseseznamem"/>
              <w:ind w:left="0"/>
              <w:rPr>
                <w:rFonts w:ascii="Times New Roman" w:hAnsi="Times New Roman" w:cs="Times New Roman"/>
                <w:sz w:val="20"/>
                <w:szCs w:val="20"/>
              </w:rPr>
            </w:pPr>
          </w:p>
        </w:tc>
        <w:tc>
          <w:tcPr>
            <w:tcW w:w="2340" w:type="dxa"/>
            <w:shd w:val="clear" w:color="auto" w:fill="DEEAF6" w:themeFill="accent1" w:themeFillTint="33"/>
            <w:vAlign w:val="center"/>
          </w:tcPr>
          <w:p w14:paraId="36C9C257" w14:textId="77777777" w:rsidR="00967FB6" w:rsidRPr="00D04B20" w:rsidRDefault="00967FB6" w:rsidP="009D28CC">
            <w:pPr>
              <w:pStyle w:val="Odstavecseseznamem"/>
              <w:ind w:left="0"/>
              <w:jc w:val="center"/>
              <w:rPr>
                <w:rFonts w:ascii="Times New Roman" w:hAnsi="Times New Roman" w:cs="Times New Roman"/>
                <w:b/>
                <w:bCs/>
                <w:sz w:val="20"/>
                <w:szCs w:val="20"/>
              </w:rPr>
            </w:pPr>
            <w:r w:rsidRPr="00D04B20">
              <w:rPr>
                <w:rFonts w:ascii="Times New Roman" w:hAnsi="Times New Roman" w:cs="Times New Roman"/>
                <w:b/>
                <w:bCs/>
                <w:sz w:val="20"/>
                <w:szCs w:val="20"/>
              </w:rPr>
              <w:t>Spolupráce</w:t>
            </w:r>
          </w:p>
        </w:tc>
      </w:tr>
      <w:tr w:rsidR="00BE6C52" w:rsidRPr="00D04B20" w14:paraId="754CB544" w14:textId="77777777" w:rsidTr="00635F43">
        <w:trPr>
          <w:trHeight w:val="462"/>
        </w:trPr>
        <w:tc>
          <w:tcPr>
            <w:tcW w:w="708" w:type="dxa"/>
            <w:vMerge w:val="restart"/>
            <w:shd w:val="clear" w:color="auto" w:fill="D9D9D9" w:themeFill="background1" w:themeFillShade="D9"/>
            <w:vAlign w:val="center"/>
          </w:tcPr>
          <w:p w14:paraId="010BB967" w14:textId="77777777" w:rsidR="00BE6C52" w:rsidRPr="00E1318D" w:rsidRDefault="00BE6C52" w:rsidP="009D28CC">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1.</w:t>
            </w:r>
          </w:p>
        </w:tc>
        <w:tc>
          <w:tcPr>
            <w:tcW w:w="3404" w:type="dxa"/>
            <w:vMerge w:val="restart"/>
            <w:vAlign w:val="center"/>
          </w:tcPr>
          <w:p w14:paraId="39D44D68" w14:textId="101603B6" w:rsidR="00BE6C52" w:rsidRPr="00D04B20" w:rsidRDefault="00BE6C52" w:rsidP="009D28CC">
            <w:pPr>
              <w:pStyle w:val="Odstavecseseznamem"/>
              <w:ind w:left="0"/>
              <w:rPr>
                <w:rFonts w:ascii="Times New Roman" w:hAnsi="Times New Roman" w:cs="Times New Roman"/>
                <w:sz w:val="20"/>
                <w:szCs w:val="20"/>
              </w:rPr>
            </w:pPr>
            <w:r w:rsidRPr="002F6090">
              <w:rPr>
                <w:rFonts w:ascii="Times New Roman" w:eastAsia="CIDFont+F3" w:hAnsi="Times New Roman" w:cs="Times New Roman"/>
                <w:sz w:val="20"/>
                <w:szCs w:val="20"/>
              </w:rPr>
              <w:t>PR úspěchů v sociálním začleňování – např. komunikování</w:t>
            </w:r>
            <w:r>
              <w:rPr>
                <w:rFonts w:ascii="Times New Roman" w:eastAsia="CIDFont+F3" w:hAnsi="Times New Roman" w:cs="Times New Roman"/>
                <w:sz w:val="20"/>
                <w:szCs w:val="20"/>
              </w:rPr>
              <w:t xml:space="preserve"> </w:t>
            </w:r>
            <w:r w:rsidRPr="002F6090">
              <w:rPr>
                <w:rFonts w:ascii="Times New Roman" w:eastAsia="CIDFont+F3" w:hAnsi="Times New Roman" w:cs="Times New Roman"/>
                <w:sz w:val="20"/>
                <w:szCs w:val="20"/>
              </w:rPr>
              <w:t>úspěšného</w:t>
            </w:r>
            <w:r>
              <w:rPr>
                <w:rFonts w:ascii="Times New Roman" w:eastAsia="CIDFont+F3" w:hAnsi="Times New Roman" w:cs="Times New Roman"/>
                <w:sz w:val="20"/>
                <w:szCs w:val="20"/>
              </w:rPr>
              <w:t xml:space="preserve"> </w:t>
            </w:r>
            <w:r w:rsidRPr="002F6090">
              <w:rPr>
                <w:rFonts w:ascii="Times New Roman" w:eastAsia="CIDFont+F3" w:hAnsi="Times New Roman" w:cs="Times New Roman"/>
                <w:sz w:val="20"/>
                <w:szCs w:val="20"/>
              </w:rPr>
              <w:t>zabydlení (rodin s dětmi i jednotlivců se</w:t>
            </w:r>
            <w:r>
              <w:rPr>
                <w:rFonts w:ascii="Times New Roman" w:eastAsia="CIDFont+F3" w:hAnsi="Times New Roman" w:cs="Times New Roman"/>
                <w:sz w:val="20"/>
                <w:szCs w:val="20"/>
              </w:rPr>
              <w:t xml:space="preserve"> </w:t>
            </w:r>
            <w:r w:rsidRPr="002F6090">
              <w:rPr>
                <w:rFonts w:ascii="Times New Roman" w:eastAsia="CIDFont+F3" w:hAnsi="Times New Roman" w:cs="Times New Roman"/>
                <w:sz w:val="20"/>
                <w:szCs w:val="20"/>
              </w:rPr>
              <w:t>specifickými potřebami);</w:t>
            </w:r>
          </w:p>
        </w:tc>
        <w:tc>
          <w:tcPr>
            <w:tcW w:w="1700" w:type="dxa"/>
            <w:vMerge w:val="restart"/>
            <w:vAlign w:val="center"/>
          </w:tcPr>
          <w:p w14:paraId="20AA4FF9" w14:textId="5D4A94D5" w:rsidR="00BE6C52" w:rsidRPr="00D04B20" w:rsidRDefault="00BE6C52" w:rsidP="00BE6C52">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 zveřejněných článků</w:t>
            </w:r>
          </w:p>
        </w:tc>
        <w:tc>
          <w:tcPr>
            <w:tcW w:w="1345" w:type="dxa"/>
            <w:vMerge w:val="restart"/>
            <w:vAlign w:val="center"/>
          </w:tcPr>
          <w:p w14:paraId="3C127510" w14:textId="77777777" w:rsidR="00BE6C52" w:rsidRPr="000B71CB" w:rsidRDefault="00BE6C52" w:rsidP="00BE6C52">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40CAC372" w14:textId="2B21AED2" w:rsidR="00BE6C52" w:rsidRPr="00D04B20" w:rsidRDefault="00BE6C52" w:rsidP="00BE6C52">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3DB8CAE6" w14:textId="76DE7116" w:rsidR="00BE6C52" w:rsidRPr="00D04B20" w:rsidRDefault="00BE6C52" w:rsidP="009D28CC">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LK</w:t>
            </w:r>
          </w:p>
        </w:tc>
      </w:tr>
      <w:tr w:rsidR="00BE6C52" w:rsidRPr="00D04B20" w14:paraId="56EC638E" w14:textId="77777777" w:rsidTr="00635F43">
        <w:trPr>
          <w:trHeight w:val="462"/>
        </w:trPr>
        <w:tc>
          <w:tcPr>
            <w:tcW w:w="708" w:type="dxa"/>
            <w:vMerge/>
            <w:shd w:val="clear" w:color="auto" w:fill="D9D9D9" w:themeFill="background1" w:themeFillShade="D9"/>
            <w:vAlign w:val="center"/>
          </w:tcPr>
          <w:p w14:paraId="0A16D84E" w14:textId="77777777" w:rsidR="00BE6C52" w:rsidRPr="00E1318D" w:rsidRDefault="00BE6C52" w:rsidP="009D28CC">
            <w:pPr>
              <w:pStyle w:val="Odstavecseseznamem"/>
              <w:ind w:left="0"/>
              <w:rPr>
                <w:rFonts w:ascii="Times New Roman" w:hAnsi="Times New Roman" w:cs="Times New Roman"/>
                <w:b/>
                <w:bCs/>
                <w:sz w:val="20"/>
                <w:szCs w:val="20"/>
              </w:rPr>
            </w:pPr>
          </w:p>
        </w:tc>
        <w:tc>
          <w:tcPr>
            <w:tcW w:w="3404" w:type="dxa"/>
            <w:vMerge/>
            <w:vAlign w:val="center"/>
          </w:tcPr>
          <w:p w14:paraId="2974E182" w14:textId="77777777" w:rsidR="00BE6C52" w:rsidRPr="002F6090" w:rsidRDefault="00BE6C52" w:rsidP="009D28CC">
            <w:pPr>
              <w:pStyle w:val="Odstavecseseznamem"/>
              <w:ind w:left="0"/>
              <w:rPr>
                <w:rFonts w:ascii="Times New Roman" w:eastAsia="CIDFont+F3" w:hAnsi="Times New Roman" w:cs="Times New Roman"/>
                <w:sz w:val="20"/>
                <w:szCs w:val="20"/>
              </w:rPr>
            </w:pPr>
          </w:p>
        </w:tc>
        <w:tc>
          <w:tcPr>
            <w:tcW w:w="1700" w:type="dxa"/>
            <w:vMerge/>
            <w:vAlign w:val="center"/>
          </w:tcPr>
          <w:p w14:paraId="03FC0269" w14:textId="77777777" w:rsidR="00BE6C52" w:rsidRDefault="00BE6C52" w:rsidP="00BE6C52">
            <w:pPr>
              <w:pStyle w:val="Odstavecseseznamem"/>
              <w:ind w:left="0"/>
              <w:jc w:val="center"/>
              <w:rPr>
                <w:rFonts w:ascii="Times New Roman" w:hAnsi="Times New Roman" w:cs="Times New Roman"/>
                <w:sz w:val="20"/>
                <w:szCs w:val="20"/>
              </w:rPr>
            </w:pPr>
          </w:p>
        </w:tc>
        <w:tc>
          <w:tcPr>
            <w:tcW w:w="1345" w:type="dxa"/>
            <w:vMerge/>
            <w:vAlign w:val="center"/>
          </w:tcPr>
          <w:p w14:paraId="75F522E0" w14:textId="77777777" w:rsidR="00BE6C52" w:rsidRPr="000B71CB" w:rsidRDefault="00BE6C52" w:rsidP="00BE6C52">
            <w:pPr>
              <w:pStyle w:val="Odstavecseseznamem"/>
              <w:ind w:left="0"/>
              <w:jc w:val="center"/>
              <w:rPr>
                <w:rFonts w:ascii="Times New Roman" w:hAnsi="Times New Roman" w:cs="Times New Roman"/>
                <w:b/>
                <w:bCs/>
                <w:sz w:val="20"/>
                <w:szCs w:val="20"/>
              </w:rPr>
            </w:pPr>
          </w:p>
        </w:tc>
        <w:tc>
          <w:tcPr>
            <w:tcW w:w="2340" w:type="dxa"/>
            <w:vAlign w:val="center"/>
          </w:tcPr>
          <w:p w14:paraId="5847D612" w14:textId="07F5A661" w:rsidR="00BE6C52" w:rsidRDefault="00BE6C52" w:rsidP="009D28CC">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obce, NNO</w:t>
            </w:r>
          </w:p>
        </w:tc>
      </w:tr>
      <w:tr w:rsidR="00967FB6" w:rsidRPr="00D04B20" w14:paraId="00E71B44" w14:textId="77777777" w:rsidTr="00740A7C">
        <w:trPr>
          <w:trHeight w:val="20"/>
        </w:trPr>
        <w:tc>
          <w:tcPr>
            <w:tcW w:w="4112" w:type="dxa"/>
            <w:gridSpan w:val="2"/>
            <w:vAlign w:val="center"/>
          </w:tcPr>
          <w:p w14:paraId="0F4E7F84" w14:textId="77777777" w:rsidR="00967FB6" w:rsidRPr="00E1318D" w:rsidRDefault="00967FB6" w:rsidP="009D28CC">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3"/>
            <w:shd w:val="clear" w:color="auto" w:fill="FFC000"/>
            <w:vAlign w:val="center"/>
          </w:tcPr>
          <w:p w14:paraId="517E9A02" w14:textId="066FD208" w:rsidR="00967FB6" w:rsidRPr="00740A7C" w:rsidRDefault="00740A7C" w:rsidP="009D28CC">
            <w:pPr>
              <w:pStyle w:val="Odstavecseseznamem"/>
              <w:ind w:left="0"/>
              <w:jc w:val="center"/>
              <w:rPr>
                <w:rFonts w:ascii="Times New Roman" w:hAnsi="Times New Roman" w:cs="Times New Roman"/>
                <w:b/>
                <w:bCs/>
                <w:sz w:val="20"/>
                <w:szCs w:val="20"/>
              </w:rPr>
            </w:pPr>
            <w:r w:rsidRPr="00740A7C">
              <w:rPr>
                <w:rFonts w:ascii="Times New Roman" w:hAnsi="Times New Roman" w:cs="Times New Roman"/>
                <w:b/>
                <w:bCs/>
                <w:sz w:val="20"/>
                <w:szCs w:val="20"/>
              </w:rPr>
              <w:t>ČÁSTEČNĚ</w:t>
            </w:r>
          </w:p>
        </w:tc>
      </w:tr>
      <w:tr w:rsidR="00967FB6" w:rsidRPr="00D04B20" w14:paraId="68205132" w14:textId="77777777" w:rsidTr="009D28CC">
        <w:trPr>
          <w:trHeight w:val="20"/>
        </w:trPr>
        <w:tc>
          <w:tcPr>
            <w:tcW w:w="4112" w:type="dxa"/>
            <w:gridSpan w:val="2"/>
            <w:vAlign w:val="center"/>
          </w:tcPr>
          <w:p w14:paraId="3D0DBFB1" w14:textId="77777777" w:rsidR="00967FB6" w:rsidRPr="00E1318D" w:rsidRDefault="00967FB6" w:rsidP="009D28CC">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3"/>
            <w:vAlign w:val="center"/>
          </w:tcPr>
          <w:p w14:paraId="537FC7C9" w14:textId="2413526B" w:rsidR="00967FB6" w:rsidRPr="00E107F2" w:rsidRDefault="000B71CB" w:rsidP="000B71CB">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 xml:space="preserve">Kraj a obce Libereckého kraje dílčí úspěchy z oblasti sociálního začleňování zveřejňují na svých webových stránkách či v obecních periodikách. Větší frekvence je zaznamená v obcích, které spolupracují s Agenturou pro sociální </w:t>
            </w:r>
            <w:r w:rsidR="00BE6C52">
              <w:rPr>
                <w:rFonts w:ascii="Times New Roman" w:hAnsi="Times New Roman" w:cs="Times New Roman"/>
                <w:sz w:val="20"/>
                <w:szCs w:val="20"/>
              </w:rPr>
              <w:t>začleňování – MMR</w:t>
            </w:r>
            <w:r>
              <w:rPr>
                <w:rFonts w:ascii="Times New Roman" w:hAnsi="Times New Roman" w:cs="Times New Roman"/>
                <w:sz w:val="20"/>
                <w:szCs w:val="20"/>
              </w:rPr>
              <w:t>.</w:t>
            </w:r>
          </w:p>
        </w:tc>
      </w:tr>
      <w:tr w:rsidR="00BE6C52" w:rsidRPr="00D04B20" w14:paraId="33D60439" w14:textId="77777777" w:rsidTr="00635F43">
        <w:trPr>
          <w:cantSplit/>
          <w:trHeight w:val="576"/>
        </w:trPr>
        <w:tc>
          <w:tcPr>
            <w:tcW w:w="708" w:type="dxa"/>
            <w:vMerge w:val="restart"/>
            <w:shd w:val="clear" w:color="auto" w:fill="D9D9D9" w:themeFill="background1" w:themeFillShade="D9"/>
            <w:vAlign w:val="center"/>
          </w:tcPr>
          <w:p w14:paraId="3AD7C993" w14:textId="77777777" w:rsidR="00BE6C52" w:rsidRPr="00E1318D" w:rsidRDefault="00BE6C52" w:rsidP="009D28CC">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2.</w:t>
            </w:r>
          </w:p>
        </w:tc>
        <w:tc>
          <w:tcPr>
            <w:tcW w:w="3404" w:type="dxa"/>
            <w:vMerge w:val="restart"/>
            <w:vAlign w:val="center"/>
          </w:tcPr>
          <w:p w14:paraId="035CE126" w14:textId="2454AC82" w:rsidR="00BE6C52" w:rsidRPr="00D04B20" w:rsidRDefault="00BE6C52" w:rsidP="009D28CC">
            <w:pPr>
              <w:pStyle w:val="Odstavecseseznamem"/>
              <w:ind w:left="0"/>
              <w:rPr>
                <w:rFonts w:ascii="Times New Roman" w:hAnsi="Times New Roman" w:cs="Times New Roman"/>
                <w:sz w:val="20"/>
                <w:szCs w:val="20"/>
              </w:rPr>
            </w:pPr>
            <w:r w:rsidRPr="002F6090">
              <w:rPr>
                <w:rFonts w:ascii="Times New Roman" w:eastAsia="CIDFont+F3" w:hAnsi="Times New Roman" w:cs="Times New Roman"/>
                <w:sz w:val="20"/>
                <w:szCs w:val="20"/>
              </w:rPr>
              <w:t>komunikační plán témat souvisejících se sociálním</w:t>
            </w:r>
            <w:r>
              <w:rPr>
                <w:rFonts w:ascii="Times New Roman" w:eastAsia="CIDFont+F3" w:hAnsi="Times New Roman" w:cs="Times New Roman"/>
                <w:sz w:val="20"/>
                <w:szCs w:val="20"/>
              </w:rPr>
              <w:t xml:space="preserve"> </w:t>
            </w:r>
            <w:r w:rsidRPr="002F6090">
              <w:rPr>
                <w:rFonts w:ascii="Times New Roman" w:eastAsia="CIDFont+F3" w:hAnsi="Times New Roman" w:cs="Times New Roman"/>
                <w:sz w:val="20"/>
                <w:szCs w:val="20"/>
              </w:rPr>
              <w:t>začleňováním nejen v oblasti bydlení (pravidelná</w:t>
            </w:r>
            <w:r>
              <w:rPr>
                <w:rFonts w:ascii="Times New Roman" w:eastAsia="CIDFont+F3" w:hAnsi="Times New Roman" w:cs="Times New Roman"/>
                <w:sz w:val="20"/>
                <w:szCs w:val="20"/>
              </w:rPr>
              <w:t xml:space="preserve"> </w:t>
            </w:r>
            <w:r w:rsidRPr="002F6090">
              <w:rPr>
                <w:rFonts w:ascii="Times New Roman" w:eastAsia="CIDFont+F3" w:hAnsi="Times New Roman" w:cs="Times New Roman"/>
                <w:sz w:val="20"/>
                <w:szCs w:val="20"/>
              </w:rPr>
              <w:t>informovanost k osobám z CS i širší veřejnosti);</w:t>
            </w:r>
          </w:p>
        </w:tc>
        <w:tc>
          <w:tcPr>
            <w:tcW w:w="1700" w:type="dxa"/>
            <w:vMerge w:val="restart"/>
            <w:vAlign w:val="center"/>
          </w:tcPr>
          <w:p w14:paraId="1D3632FE" w14:textId="537475B8" w:rsidR="00BE6C52" w:rsidRPr="00D04B20" w:rsidRDefault="00BE6C52" w:rsidP="00BE6C52">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Komunikační plán LK</w:t>
            </w:r>
          </w:p>
        </w:tc>
        <w:tc>
          <w:tcPr>
            <w:tcW w:w="1345" w:type="dxa"/>
            <w:vMerge w:val="restart"/>
            <w:vAlign w:val="center"/>
          </w:tcPr>
          <w:p w14:paraId="434EF8FD" w14:textId="3933C48E" w:rsidR="00BE6C52" w:rsidRPr="000B71CB" w:rsidRDefault="00BE6C52" w:rsidP="009D28CC">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01 / 2024</w:t>
            </w:r>
          </w:p>
        </w:tc>
        <w:tc>
          <w:tcPr>
            <w:tcW w:w="2340" w:type="dxa"/>
            <w:vAlign w:val="center"/>
          </w:tcPr>
          <w:p w14:paraId="47B2DD06" w14:textId="76048A70" w:rsidR="00BE6C52" w:rsidRPr="00D04B20" w:rsidRDefault="00BE6C52" w:rsidP="009D28CC">
            <w:pPr>
              <w:pStyle w:val="Odstavecseseznamem"/>
              <w:ind w:left="0"/>
              <w:jc w:val="center"/>
              <w:rPr>
                <w:rFonts w:ascii="Times New Roman" w:hAnsi="Times New Roman" w:cs="Times New Roman"/>
                <w:sz w:val="20"/>
                <w:szCs w:val="20"/>
              </w:rPr>
            </w:pPr>
            <w:r w:rsidRPr="00FB3F52">
              <w:rPr>
                <w:rFonts w:ascii="Times New Roman" w:hAnsi="Times New Roman" w:cs="Times New Roman"/>
                <w:sz w:val="20"/>
                <w:szCs w:val="20"/>
              </w:rPr>
              <w:t>KÚ LK / OSV</w:t>
            </w:r>
          </w:p>
        </w:tc>
      </w:tr>
      <w:tr w:rsidR="00BE6C52" w:rsidRPr="00D04B20" w14:paraId="78B9C037" w14:textId="77777777" w:rsidTr="00635F43">
        <w:trPr>
          <w:cantSplit/>
          <w:trHeight w:val="576"/>
        </w:trPr>
        <w:tc>
          <w:tcPr>
            <w:tcW w:w="708" w:type="dxa"/>
            <w:vMerge/>
            <w:shd w:val="clear" w:color="auto" w:fill="D9D9D9" w:themeFill="background1" w:themeFillShade="D9"/>
            <w:vAlign w:val="center"/>
          </w:tcPr>
          <w:p w14:paraId="3787202C" w14:textId="77777777" w:rsidR="00BE6C52" w:rsidRPr="00E1318D" w:rsidRDefault="00BE6C52" w:rsidP="009D28CC">
            <w:pPr>
              <w:pStyle w:val="Odstavecseseznamem"/>
              <w:ind w:left="0"/>
              <w:rPr>
                <w:rFonts w:ascii="Times New Roman" w:hAnsi="Times New Roman" w:cs="Times New Roman"/>
                <w:b/>
                <w:bCs/>
                <w:sz w:val="20"/>
                <w:szCs w:val="20"/>
              </w:rPr>
            </w:pPr>
          </w:p>
        </w:tc>
        <w:tc>
          <w:tcPr>
            <w:tcW w:w="3404" w:type="dxa"/>
            <w:vMerge/>
            <w:vAlign w:val="center"/>
          </w:tcPr>
          <w:p w14:paraId="55EA03A9" w14:textId="77777777" w:rsidR="00BE6C52" w:rsidRPr="002F6090" w:rsidRDefault="00BE6C52" w:rsidP="009D28CC">
            <w:pPr>
              <w:pStyle w:val="Odstavecseseznamem"/>
              <w:ind w:left="0"/>
              <w:rPr>
                <w:rFonts w:ascii="Times New Roman" w:eastAsia="CIDFont+F3" w:hAnsi="Times New Roman" w:cs="Times New Roman"/>
                <w:sz w:val="20"/>
                <w:szCs w:val="20"/>
              </w:rPr>
            </w:pPr>
          </w:p>
        </w:tc>
        <w:tc>
          <w:tcPr>
            <w:tcW w:w="1700" w:type="dxa"/>
            <w:vMerge/>
            <w:vAlign w:val="center"/>
          </w:tcPr>
          <w:p w14:paraId="0D9B55C5" w14:textId="77777777" w:rsidR="00BE6C52" w:rsidRDefault="00BE6C52" w:rsidP="00BE6C52">
            <w:pPr>
              <w:pStyle w:val="Odstavecseseznamem"/>
              <w:ind w:left="0"/>
              <w:jc w:val="center"/>
              <w:rPr>
                <w:rFonts w:ascii="Times New Roman" w:hAnsi="Times New Roman" w:cs="Times New Roman"/>
                <w:sz w:val="20"/>
                <w:szCs w:val="20"/>
              </w:rPr>
            </w:pPr>
          </w:p>
        </w:tc>
        <w:tc>
          <w:tcPr>
            <w:tcW w:w="1345" w:type="dxa"/>
            <w:vMerge/>
            <w:vAlign w:val="center"/>
          </w:tcPr>
          <w:p w14:paraId="1B362536" w14:textId="77777777" w:rsidR="00BE6C52" w:rsidRPr="000B71CB" w:rsidRDefault="00BE6C52" w:rsidP="009D28CC">
            <w:pPr>
              <w:pStyle w:val="Odstavecseseznamem"/>
              <w:ind w:left="0"/>
              <w:jc w:val="center"/>
              <w:rPr>
                <w:rFonts w:ascii="Times New Roman" w:hAnsi="Times New Roman" w:cs="Times New Roman"/>
                <w:b/>
                <w:bCs/>
                <w:sz w:val="20"/>
                <w:szCs w:val="20"/>
              </w:rPr>
            </w:pPr>
          </w:p>
        </w:tc>
        <w:tc>
          <w:tcPr>
            <w:tcW w:w="2340" w:type="dxa"/>
            <w:vAlign w:val="center"/>
          </w:tcPr>
          <w:p w14:paraId="073E3667" w14:textId="0E5DB5A9" w:rsidR="00BE6C52" w:rsidRPr="00FB3F52" w:rsidRDefault="00BE6C52" w:rsidP="009D28CC">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tiskové odd.</w:t>
            </w:r>
          </w:p>
        </w:tc>
      </w:tr>
      <w:tr w:rsidR="00967FB6" w:rsidRPr="00D04B20" w14:paraId="1E709220" w14:textId="77777777" w:rsidTr="00CF3A0F">
        <w:trPr>
          <w:trHeight w:val="20"/>
        </w:trPr>
        <w:tc>
          <w:tcPr>
            <w:tcW w:w="4112" w:type="dxa"/>
            <w:gridSpan w:val="2"/>
            <w:vAlign w:val="center"/>
          </w:tcPr>
          <w:p w14:paraId="32DC51BE" w14:textId="77777777" w:rsidR="00967FB6" w:rsidRPr="00E1318D" w:rsidRDefault="00967FB6" w:rsidP="009D28CC">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3"/>
            <w:shd w:val="clear" w:color="auto" w:fill="7030A0"/>
            <w:vAlign w:val="center"/>
          </w:tcPr>
          <w:p w14:paraId="4938ADCE" w14:textId="576A69C8" w:rsidR="00967FB6" w:rsidRPr="00E1318D" w:rsidRDefault="00CF3A0F" w:rsidP="009D28CC">
            <w:pPr>
              <w:pStyle w:val="Odstavecseseznamem"/>
              <w:ind w:left="0"/>
              <w:jc w:val="center"/>
              <w:rPr>
                <w:rFonts w:ascii="Times New Roman" w:hAnsi="Times New Roman" w:cs="Times New Roman"/>
                <w:b/>
                <w:bCs/>
                <w:sz w:val="20"/>
                <w:szCs w:val="20"/>
              </w:rPr>
            </w:pPr>
            <w:r w:rsidRPr="00CF3A0F">
              <w:rPr>
                <w:rFonts w:ascii="Times New Roman" w:hAnsi="Times New Roman" w:cs="Times New Roman"/>
                <w:b/>
                <w:bCs/>
                <w:color w:val="FFFFFF" w:themeColor="background1"/>
                <w:sz w:val="20"/>
                <w:szCs w:val="20"/>
              </w:rPr>
              <w:t>SPLNĚNO</w:t>
            </w:r>
          </w:p>
        </w:tc>
      </w:tr>
      <w:tr w:rsidR="00967FB6" w:rsidRPr="00D04B20" w14:paraId="21901D33" w14:textId="77777777" w:rsidTr="009D28CC">
        <w:trPr>
          <w:trHeight w:val="20"/>
        </w:trPr>
        <w:tc>
          <w:tcPr>
            <w:tcW w:w="4112" w:type="dxa"/>
            <w:gridSpan w:val="2"/>
            <w:vAlign w:val="center"/>
          </w:tcPr>
          <w:p w14:paraId="5FA2AABE" w14:textId="77777777" w:rsidR="00967FB6" w:rsidRPr="00E1318D" w:rsidRDefault="00967FB6" w:rsidP="009D28CC">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3"/>
            <w:vAlign w:val="center"/>
          </w:tcPr>
          <w:p w14:paraId="7E7D220C" w14:textId="7D6B24C7" w:rsidR="00967FB6" w:rsidRDefault="000B71CB" w:rsidP="000B71CB">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Tvorba komunikačního plánu byla zahájena v roce 2023, k projednání Radě LK bude předložen v I. pol. 2024.</w:t>
            </w:r>
          </w:p>
        </w:tc>
      </w:tr>
      <w:tr w:rsidR="00DA1C5D" w:rsidRPr="00D04B20" w14:paraId="52B67ED0" w14:textId="77777777" w:rsidTr="00635F43">
        <w:trPr>
          <w:trHeight w:val="462"/>
        </w:trPr>
        <w:tc>
          <w:tcPr>
            <w:tcW w:w="708" w:type="dxa"/>
            <w:vMerge w:val="restart"/>
            <w:shd w:val="clear" w:color="auto" w:fill="D9D9D9" w:themeFill="background1" w:themeFillShade="D9"/>
            <w:vAlign w:val="center"/>
          </w:tcPr>
          <w:p w14:paraId="30BCE44D" w14:textId="77777777" w:rsidR="00DA1C5D" w:rsidRPr="00E1318D" w:rsidRDefault="00DA1C5D" w:rsidP="009D28CC">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3.</w:t>
            </w:r>
          </w:p>
        </w:tc>
        <w:tc>
          <w:tcPr>
            <w:tcW w:w="3404" w:type="dxa"/>
            <w:vMerge w:val="restart"/>
            <w:vAlign w:val="center"/>
          </w:tcPr>
          <w:p w14:paraId="3B2FA5FC" w14:textId="77777777" w:rsidR="00DA1C5D" w:rsidRPr="002F6090" w:rsidRDefault="00DA1C5D" w:rsidP="00FE3CD3">
            <w:pPr>
              <w:autoSpaceDE w:val="0"/>
              <w:autoSpaceDN w:val="0"/>
              <w:adjustRightInd w:val="0"/>
              <w:rPr>
                <w:rFonts w:ascii="Times New Roman" w:eastAsia="CIDFont+F3" w:hAnsi="Times New Roman" w:cs="Times New Roman"/>
                <w:sz w:val="20"/>
                <w:szCs w:val="20"/>
              </w:rPr>
            </w:pPr>
            <w:r w:rsidRPr="002F6090">
              <w:rPr>
                <w:rFonts w:ascii="Times New Roman" w:eastAsia="CIDFont+F3" w:hAnsi="Times New Roman" w:cs="Times New Roman"/>
                <w:sz w:val="20"/>
                <w:szCs w:val="20"/>
              </w:rPr>
              <w:t>krajský web s veřejně dostupnými informacemi – data-</w:t>
            </w:r>
            <w:proofErr w:type="spellStart"/>
            <w:r w:rsidRPr="002F6090">
              <w:rPr>
                <w:rFonts w:ascii="Times New Roman" w:eastAsia="CIDFont+F3" w:hAnsi="Times New Roman" w:cs="Times New Roman"/>
                <w:sz w:val="20"/>
                <w:szCs w:val="20"/>
              </w:rPr>
              <w:t>based</w:t>
            </w:r>
            <w:proofErr w:type="spellEnd"/>
          </w:p>
          <w:p w14:paraId="598F2F58" w14:textId="2DFF7F07" w:rsidR="00DA1C5D" w:rsidRPr="00701BB6" w:rsidRDefault="00DA1C5D" w:rsidP="00FE3CD3">
            <w:pPr>
              <w:pStyle w:val="Odstavecseseznamem"/>
              <w:ind w:left="0"/>
              <w:rPr>
                <w:rFonts w:ascii="Times New Roman" w:hAnsi="Times New Roman" w:cs="Times New Roman"/>
                <w:sz w:val="20"/>
                <w:szCs w:val="20"/>
              </w:rPr>
            </w:pPr>
            <w:r w:rsidRPr="002F6090">
              <w:rPr>
                <w:rFonts w:ascii="Times New Roman" w:eastAsia="CIDFont+F3" w:hAnsi="Times New Roman" w:cs="Times New Roman"/>
                <w:sz w:val="20"/>
                <w:szCs w:val="20"/>
              </w:rPr>
              <w:t>– podloženě informující o systému sociálního začleňování</w:t>
            </w:r>
            <w:r>
              <w:rPr>
                <w:rFonts w:ascii="Times New Roman" w:eastAsia="CIDFont+F3" w:hAnsi="Times New Roman" w:cs="Times New Roman"/>
                <w:sz w:val="20"/>
                <w:szCs w:val="20"/>
              </w:rPr>
              <w:t xml:space="preserve"> </w:t>
            </w:r>
            <w:r w:rsidRPr="002F6090">
              <w:rPr>
                <w:rFonts w:ascii="Times New Roman" w:eastAsia="CIDFont+F3" w:hAnsi="Times New Roman" w:cs="Times New Roman"/>
                <w:sz w:val="20"/>
                <w:szCs w:val="20"/>
              </w:rPr>
              <w:t>v kraji;</w:t>
            </w:r>
          </w:p>
        </w:tc>
        <w:tc>
          <w:tcPr>
            <w:tcW w:w="1700" w:type="dxa"/>
            <w:vMerge w:val="restart"/>
            <w:vAlign w:val="center"/>
          </w:tcPr>
          <w:p w14:paraId="651826D9" w14:textId="2B7C2162" w:rsidR="00DA1C5D" w:rsidRPr="00FB3F52" w:rsidRDefault="00DA1C5D" w:rsidP="00BE6C52">
            <w:pPr>
              <w:pStyle w:val="Odstavecseseznamem"/>
              <w:ind w:left="0"/>
              <w:jc w:val="center"/>
              <w:rPr>
                <w:rFonts w:ascii="Times New Roman" w:hAnsi="Times New Roman" w:cs="Times New Roman"/>
                <w:sz w:val="20"/>
                <w:szCs w:val="20"/>
              </w:rPr>
            </w:pPr>
            <w:r w:rsidRPr="00FB3F52">
              <w:rPr>
                <w:rFonts w:ascii="Times New Roman" w:hAnsi="Times New Roman" w:cs="Times New Roman"/>
                <w:sz w:val="20"/>
                <w:szCs w:val="20"/>
              </w:rPr>
              <w:t>Webové stránky / informační portál</w:t>
            </w:r>
          </w:p>
        </w:tc>
        <w:tc>
          <w:tcPr>
            <w:tcW w:w="1345" w:type="dxa"/>
            <w:vMerge w:val="restart"/>
            <w:vAlign w:val="center"/>
          </w:tcPr>
          <w:p w14:paraId="6A97318A" w14:textId="0BED28B1" w:rsidR="00DA1C5D" w:rsidRDefault="00DA1C5D" w:rsidP="009D28CC">
            <w:pPr>
              <w:pStyle w:val="Odstavecseseznamem"/>
              <w:ind w:left="0"/>
              <w:jc w:val="center"/>
              <w:rPr>
                <w:rFonts w:ascii="Times New Roman" w:hAnsi="Times New Roman" w:cs="Times New Roman"/>
                <w:b/>
                <w:bCs/>
                <w:sz w:val="20"/>
                <w:szCs w:val="20"/>
              </w:rPr>
            </w:pPr>
            <w:r>
              <w:rPr>
                <w:rFonts w:ascii="Times New Roman" w:hAnsi="Times New Roman" w:cs="Times New Roman"/>
                <w:b/>
                <w:bCs/>
                <w:sz w:val="20"/>
                <w:szCs w:val="20"/>
              </w:rPr>
              <w:t>12 / 2023</w:t>
            </w:r>
          </w:p>
        </w:tc>
        <w:tc>
          <w:tcPr>
            <w:tcW w:w="2340" w:type="dxa"/>
            <w:vAlign w:val="center"/>
          </w:tcPr>
          <w:p w14:paraId="45546BC0" w14:textId="4EE97E38" w:rsidR="00DA1C5D" w:rsidRPr="00FB3F52" w:rsidRDefault="00DA1C5D" w:rsidP="009D28CC">
            <w:pPr>
              <w:pStyle w:val="Odstavecseseznamem"/>
              <w:ind w:left="0"/>
              <w:jc w:val="center"/>
              <w:rPr>
                <w:rFonts w:ascii="Times New Roman" w:hAnsi="Times New Roman" w:cs="Times New Roman"/>
                <w:sz w:val="20"/>
                <w:szCs w:val="20"/>
              </w:rPr>
            </w:pPr>
            <w:r w:rsidRPr="00FB3F52">
              <w:rPr>
                <w:rFonts w:ascii="Times New Roman" w:hAnsi="Times New Roman" w:cs="Times New Roman"/>
                <w:sz w:val="20"/>
                <w:szCs w:val="20"/>
              </w:rPr>
              <w:t>KÚ LK / OSV</w:t>
            </w:r>
          </w:p>
        </w:tc>
      </w:tr>
      <w:tr w:rsidR="00DA1C5D" w:rsidRPr="00D04B20" w14:paraId="54D7EF55" w14:textId="77777777" w:rsidTr="00635F43">
        <w:trPr>
          <w:trHeight w:val="462"/>
        </w:trPr>
        <w:tc>
          <w:tcPr>
            <w:tcW w:w="708" w:type="dxa"/>
            <w:vMerge/>
            <w:shd w:val="clear" w:color="auto" w:fill="D9D9D9" w:themeFill="background1" w:themeFillShade="D9"/>
            <w:vAlign w:val="center"/>
          </w:tcPr>
          <w:p w14:paraId="77DAA402" w14:textId="77777777" w:rsidR="00DA1C5D" w:rsidRPr="00E1318D" w:rsidRDefault="00DA1C5D" w:rsidP="009D28CC">
            <w:pPr>
              <w:pStyle w:val="Odstavecseseznamem"/>
              <w:ind w:left="0"/>
              <w:rPr>
                <w:rFonts w:ascii="Times New Roman" w:hAnsi="Times New Roman" w:cs="Times New Roman"/>
                <w:b/>
                <w:bCs/>
                <w:sz w:val="20"/>
                <w:szCs w:val="20"/>
              </w:rPr>
            </w:pPr>
          </w:p>
        </w:tc>
        <w:tc>
          <w:tcPr>
            <w:tcW w:w="3404" w:type="dxa"/>
            <w:vMerge/>
            <w:vAlign w:val="center"/>
          </w:tcPr>
          <w:p w14:paraId="19D2D505" w14:textId="77777777" w:rsidR="00DA1C5D" w:rsidRPr="002F6090" w:rsidRDefault="00DA1C5D" w:rsidP="00FE3CD3">
            <w:pPr>
              <w:autoSpaceDE w:val="0"/>
              <w:autoSpaceDN w:val="0"/>
              <w:adjustRightInd w:val="0"/>
              <w:rPr>
                <w:rFonts w:ascii="Times New Roman" w:eastAsia="CIDFont+F3" w:hAnsi="Times New Roman" w:cs="Times New Roman"/>
                <w:sz w:val="20"/>
                <w:szCs w:val="20"/>
              </w:rPr>
            </w:pPr>
          </w:p>
        </w:tc>
        <w:tc>
          <w:tcPr>
            <w:tcW w:w="1700" w:type="dxa"/>
            <w:vMerge/>
            <w:vAlign w:val="center"/>
          </w:tcPr>
          <w:p w14:paraId="4842D0B2" w14:textId="77777777" w:rsidR="00DA1C5D" w:rsidRPr="00FB3F52" w:rsidRDefault="00DA1C5D" w:rsidP="00BE6C52">
            <w:pPr>
              <w:pStyle w:val="Odstavecseseznamem"/>
              <w:ind w:left="0"/>
              <w:jc w:val="center"/>
              <w:rPr>
                <w:rFonts w:ascii="Times New Roman" w:hAnsi="Times New Roman" w:cs="Times New Roman"/>
                <w:sz w:val="20"/>
                <w:szCs w:val="20"/>
              </w:rPr>
            </w:pPr>
          </w:p>
        </w:tc>
        <w:tc>
          <w:tcPr>
            <w:tcW w:w="1345" w:type="dxa"/>
            <w:vMerge/>
            <w:vAlign w:val="center"/>
          </w:tcPr>
          <w:p w14:paraId="464D1920" w14:textId="77777777" w:rsidR="00DA1C5D" w:rsidRDefault="00DA1C5D" w:rsidP="009D28CC">
            <w:pPr>
              <w:pStyle w:val="Odstavecseseznamem"/>
              <w:ind w:left="0"/>
              <w:jc w:val="center"/>
              <w:rPr>
                <w:rFonts w:ascii="Times New Roman" w:hAnsi="Times New Roman" w:cs="Times New Roman"/>
                <w:b/>
                <w:bCs/>
                <w:sz w:val="20"/>
                <w:szCs w:val="20"/>
              </w:rPr>
            </w:pPr>
          </w:p>
        </w:tc>
        <w:tc>
          <w:tcPr>
            <w:tcW w:w="2340" w:type="dxa"/>
            <w:vAlign w:val="center"/>
          </w:tcPr>
          <w:p w14:paraId="6385837E" w14:textId="77777777" w:rsidR="00DA1C5D" w:rsidRDefault="00DA1C5D" w:rsidP="00DA1C5D">
            <w:pPr>
              <w:pStyle w:val="Odstavecseseznamem"/>
              <w:ind w:left="0"/>
              <w:jc w:val="center"/>
              <w:rPr>
                <w:rFonts w:ascii="Times New Roman" w:hAnsi="Times New Roman" w:cs="Times New Roman"/>
                <w:sz w:val="20"/>
                <w:szCs w:val="20"/>
              </w:rPr>
            </w:pPr>
            <w:r w:rsidRPr="00FB3F52">
              <w:rPr>
                <w:rFonts w:ascii="Times New Roman" w:hAnsi="Times New Roman" w:cs="Times New Roman"/>
                <w:sz w:val="20"/>
                <w:szCs w:val="20"/>
              </w:rPr>
              <w:t xml:space="preserve">KÚ LK / </w:t>
            </w:r>
          </w:p>
          <w:p w14:paraId="16C9C003" w14:textId="14125EC1" w:rsidR="00DA1C5D" w:rsidRPr="00FB3F52" w:rsidRDefault="00DA1C5D" w:rsidP="00DA1C5D">
            <w:pPr>
              <w:pStyle w:val="Odstavecseseznamem"/>
              <w:ind w:left="0"/>
              <w:jc w:val="center"/>
              <w:rPr>
                <w:rFonts w:ascii="Times New Roman" w:hAnsi="Times New Roman" w:cs="Times New Roman"/>
                <w:sz w:val="20"/>
                <w:szCs w:val="20"/>
              </w:rPr>
            </w:pPr>
            <w:r w:rsidRPr="00FB3F52">
              <w:rPr>
                <w:rFonts w:ascii="Times New Roman" w:hAnsi="Times New Roman" w:cs="Times New Roman"/>
                <w:sz w:val="20"/>
                <w:szCs w:val="20"/>
              </w:rPr>
              <w:t>odbor informatiky</w:t>
            </w:r>
          </w:p>
        </w:tc>
      </w:tr>
      <w:tr w:rsidR="00967FB6" w:rsidRPr="00D04B20" w14:paraId="694230C5" w14:textId="77777777" w:rsidTr="00740A7C">
        <w:trPr>
          <w:trHeight w:val="20"/>
        </w:trPr>
        <w:tc>
          <w:tcPr>
            <w:tcW w:w="4112" w:type="dxa"/>
            <w:gridSpan w:val="2"/>
            <w:vAlign w:val="center"/>
          </w:tcPr>
          <w:p w14:paraId="2C37E337" w14:textId="77777777" w:rsidR="00967FB6" w:rsidRPr="00E1318D" w:rsidRDefault="00967FB6" w:rsidP="009D28CC">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3"/>
            <w:shd w:val="clear" w:color="auto" w:fill="FFC000"/>
            <w:vAlign w:val="center"/>
          </w:tcPr>
          <w:p w14:paraId="77148513" w14:textId="0F7F5BE6" w:rsidR="00967FB6" w:rsidRPr="00740A7C" w:rsidRDefault="00740A7C" w:rsidP="009D28CC">
            <w:pPr>
              <w:pStyle w:val="Odstavecseseznamem"/>
              <w:ind w:left="0"/>
              <w:jc w:val="center"/>
              <w:rPr>
                <w:rFonts w:ascii="Times New Roman" w:hAnsi="Times New Roman" w:cs="Times New Roman"/>
                <w:b/>
                <w:bCs/>
                <w:sz w:val="20"/>
                <w:szCs w:val="20"/>
              </w:rPr>
            </w:pPr>
            <w:r w:rsidRPr="00740A7C">
              <w:rPr>
                <w:rFonts w:ascii="Times New Roman" w:hAnsi="Times New Roman" w:cs="Times New Roman"/>
                <w:b/>
                <w:bCs/>
                <w:sz w:val="20"/>
                <w:szCs w:val="20"/>
              </w:rPr>
              <w:t>ČÁSTEČNĚ</w:t>
            </w:r>
          </w:p>
        </w:tc>
      </w:tr>
      <w:tr w:rsidR="00967FB6" w:rsidRPr="00D04B20" w14:paraId="3326082D" w14:textId="77777777" w:rsidTr="00FB3F52">
        <w:trPr>
          <w:trHeight w:val="2346"/>
        </w:trPr>
        <w:tc>
          <w:tcPr>
            <w:tcW w:w="4112" w:type="dxa"/>
            <w:gridSpan w:val="2"/>
            <w:vAlign w:val="center"/>
          </w:tcPr>
          <w:p w14:paraId="2B55F3F9" w14:textId="77777777" w:rsidR="00967FB6" w:rsidRPr="00E1318D" w:rsidRDefault="00967FB6" w:rsidP="009D28CC">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3"/>
            <w:vAlign w:val="center"/>
          </w:tcPr>
          <w:p w14:paraId="08143411" w14:textId="77777777" w:rsidR="00967FB6" w:rsidRDefault="00FB3F52" w:rsidP="00FB3F52">
            <w:pPr>
              <w:spacing w:after="160" w:line="259" w:lineRule="auto"/>
              <w:jc w:val="both"/>
              <w:rPr>
                <w:rFonts w:ascii="Times New Roman" w:hAnsi="Times New Roman" w:cs="Times New Roman"/>
                <w:sz w:val="20"/>
                <w:szCs w:val="20"/>
              </w:rPr>
            </w:pPr>
            <w:r w:rsidRPr="00FB3F52">
              <w:rPr>
                <w:rFonts w:ascii="Times New Roman" w:hAnsi="Times New Roman" w:cs="Times New Roman"/>
                <w:sz w:val="20"/>
                <w:szCs w:val="20"/>
              </w:rPr>
              <w:t xml:space="preserve">Liberecký kraj vytvořil SharePoint „Sociální začleňování“ </w:t>
            </w:r>
            <w:hyperlink r:id="rId9" w:history="1">
              <w:r w:rsidRPr="00FB3F52">
                <w:rPr>
                  <w:rStyle w:val="Hypertextovodkaz"/>
                  <w:rFonts w:ascii="Times New Roman" w:hAnsi="Times New Roman" w:cs="Times New Roman"/>
                  <w:sz w:val="20"/>
                  <w:szCs w:val="20"/>
                </w:rPr>
                <w:t>https://krajlbc.sharepoint.com/sites/socialni_zaclenovani</w:t>
              </w:r>
            </w:hyperlink>
            <w:r w:rsidRPr="00FB3F52">
              <w:rPr>
                <w:rFonts w:ascii="Times New Roman" w:hAnsi="Times New Roman" w:cs="Times New Roman"/>
                <w:sz w:val="20"/>
                <w:szCs w:val="20"/>
              </w:rPr>
              <w:t xml:space="preserve"> . Nový portál byl vytvořen z důvodu většího zabezpečení a bude nahrazovat původní portál „externí portál úředníka </w:t>
            </w:r>
            <w:hyperlink r:id="rId10" w:history="1">
              <w:r w:rsidRPr="00FB3F52">
                <w:rPr>
                  <w:rStyle w:val="Hypertextovodkaz"/>
                  <w:rFonts w:ascii="Times New Roman" w:hAnsi="Times New Roman" w:cs="Times New Roman"/>
                  <w:sz w:val="20"/>
                  <w:szCs w:val="20"/>
                </w:rPr>
                <w:t>https://portallk.kraj-lbc.cz</w:t>
              </w:r>
            </w:hyperlink>
            <w:r w:rsidRPr="00FB3F52">
              <w:rPr>
                <w:rFonts w:ascii="Times New Roman" w:hAnsi="Times New Roman" w:cs="Times New Roman"/>
                <w:sz w:val="20"/>
                <w:szCs w:val="20"/>
              </w:rPr>
              <w:t xml:space="preserve">. Na jednom místě jsou soustředěny veškeré informace a dokumenty týkající se oblasti sociálního vyloučení. Přístup však mají však pouze osoby, kterým byla zřízena přístupová data, tudíž </w:t>
            </w:r>
            <w:proofErr w:type="gramStart"/>
            <w:r w:rsidRPr="00FB3F52">
              <w:rPr>
                <w:rFonts w:ascii="Times New Roman" w:hAnsi="Times New Roman" w:cs="Times New Roman"/>
                <w:sz w:val="20"/>
                <w:szCs w:val="20"/>
              </w:rPr>
              <w:t>neslouží</w:t>
            </w:r>
            <w:proofErr w:type="gramEnd"/>
            <w:r w:rsidRPr="00FB3F52">
              <w:rPr>
                <w:rFonts w:ascii="Times New Roman" w:hAnsi="Times New Roman" w:cs="Times New Roman"/>
                <w:sz w:val="20"/>
                <w:szCs w:val="20"/>
              </w:rPr>
              <w:t xml:space="preserve"> pro informovanost široké veřejnosti.</w:t>
            </w:r>
          </w:p>
          <w:p w14:paraId="1B7D5B58" w14:textId="70D4BF5F" w:rsidR="005044F4" w:rsidRPr="00A1771B" w:rsidRDefault="005044F4" w:rsidP="00FB3F52">
            <w:pPr>
              <w:spacing w:after="160" w:line="259" w:lineRule="auto"/>
              <w:jc w:val="both"/>
              <w:rPr>
                <w:rFonts w:ascii="Times New Roman" w:hAnsi="Times New Roman" w:cs="Times New Roman"/>
                <w:sz w:val="20"/>
                <w:szCs w:val="20"/>
              </w:rPr>
            </w:pPr>
            <w:r>
              <w:rPr>
                <w:rFonts w:ascii="Times New Roman" w:hAnsi="Times New Roman" w:cs="Times New Roman"/>
                <w:sz w:val="20"/>
                <w:szCs w:val="20"/>
              </w:rPr>
              <w:t xml:space="preserve">Dalším zdrojem informaci a dat je „Datový portál Libereckého kraje“ </w:t>
            </w:r>
            <w:hyperlink r:id="rId11" w:history="1">
              <w:r w:rsidRPr="00CD4E9D">
                <w:rPr>
                  <w:rStyle w:val="Hypertextovodkaz"/>
                  <w:rFonts w:ascii="Times New Roman" w:hAnsi="Times New Roman" w:cs="Times New Roman"/>
                  <w:sz w:val="20"/>
                  <w:szCs w:val="20"/>
                </w:rPr>
                <w:t>https://www.datalk.cz/</w:t>
              </w:r>
            </w:hyperlink>
            <w:r>
              <w:rPr>
                <w:rFonts w:ascii="Times New Roman" w:hAnsi="Times New Roman" w:cs="Times New Roman"/>
                <w:sz w:val="20"/>
                <w:szCs w:val="20"/>
              </w:rPr>
              <w:t xml:space="preserve">. </w:t>
            </w:r>
          </w:p>
        </w:tc>
      </w:tr>
      <w:tr w:rsidR="00BE6C52" w:rsidRPr="00D04B20" w14:paraId="3A40022C" w14:textId="77777777" w:rsidTr="00635F43">
        <w:trPr>
          <w:trHeight w:val="1038"/>
        </w:trPr>
        <w:tc>
          <w:tcPr>
            <w:tcW w:w="708" w:type="dxa"/>
            <w:vMerge w:val="restart"/>
            <w:shd w:val="clear" w:color="auto" w:fill="D9D9D9" w:themeFill="background1" w:themeFillShade="D9"/>
            <w:vAlign w:val="center"/>
          </w:tcPr>
          <w:p w14:paraId="55146B95" w14:textId="77777777" w:rsidR="00BE6C52" w:rsidRPr="00E1318D" w:rsidRDefault="00BE6C52" w:rsidP="009D28CC">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4.</w:t>
            </w:r>
          </w:p>
        </w:tc>
        <w:tc>
          <w:tcPr>
            <w:tcW w:w="3404" w:type="dxa"/>
            <w:vMerge w:val="restart"/>
            <w:vAlign w:val="center"/>
          </w:tcPr>
          <w:p w14:paraId="098FEA4B" w14:textId="77777777" w:rsidR="00BE6C52" w:rsidRPr="002F6090" w:rsidRDefault="00BE6C52" w:rsidP="00FE3CD3">
            <w:pPr>
              <w:autoSpaceDE w:val="0"/>
              <w:autoSpaceDN w:val="0"/>
              <w:adjustRightInd w:val="0"/>
              <w:rPr>
                <w:rFonts w:ascii="Times New Roman" w:eastAsia="CIDFont+F3" w:hAnsi="Times New Roman" w:cs="Times New Roman"/>
                <w:sz w:val="20"/>
                <w:szCs w:val="20"/>
              </w:rPr>
            </w:pPr>
            <w:r w:rsidRPr="002F6090">
              <w:rPr>
                <w:rFonts w:ascii="Times New Roman" w:eastAsia="CIDFont+F3" w:hAnsi="Times New Roman" w:cs="Times New Roman"/>
                <w:sz w:val="20"/>
                <w:szCs w:val="20"/>
              </w:rPr>
              <w:t>veřejná setkání zaměřená na podporu zapojování veřejnosti do</w:t>
            </w:r>
          </w:p>
          <w:p w14:paraId="711BFF3B" w14:textId="77777777" w:rsidR="00BE6C52" w:rsidRPr="002F6090" w:rsidRDefault="00BE6C52" w:rsidP="00FE3CD3">
            <w:pPr>
              <w:autoSpaceDE w:val="0"/>
              <w:autoSpaceDN w:val="0"/>
              <w:adjustRightInd w:val="0"/>
              <w:rPr>
                <w:rFonts w:ascii="Times New Roman" w:eastAsia="CIDFont+F3" w:hAnsi="Times New Roman" w:cs="Times New Roman"/>
                <w:sz w:val="20"/>
                <w:szCs w:val="20"/>
              </w:rPr>
            </w:pPr>
            <w:r w:rsidRPr="002F6090">
              <w:rPr>
                <w:rFonts w:ascii="Times New Roman" w:eastAsia="CIDFont+F3" w:hAnsi="Times New Roman" w:cs="Times New Roman"/>
                <w:sz w:val="20"/>
                <w:szCs w:val="20"/>
              </w:rPr>
              <w:t>plánování a realizace aktivit v sociálním začleňování na místní</w:t>
            </w:r>
            <w:r>
              <w:rPr>
                <w:rFonts w:ascii="Times New Roman" w:eastAsia="CIDFont+F3" w:hAnsi="Times New Roman" w:cs="Times New Roman"/>
                <w:sz w:val="20"/>
                <w:szCs w:val="20"/>
              </w:rPr>
              <w:t xml:space="preserve"> </w:t>
            </w:r>
            <w:r w:rsidRPr="002F6090">
              <w:rPr>
                <w:rFonts w:ascii="Times New Roman" w:eastAsia="CIDFont+F3" w:hAnsi="Times New Roman" w:cs="Times New Roman"/>
                <w:sz w:val="20"/>
                <w:szCs w:val="20"/>
              </w:rPr>
              <w:t>úrovni, zapojení veřejnosti do operativního jednání radnice v</w:t>
            </w:r>
            <w:r>
              <w:rPr>
                <w:rFonts w:ascii="Times New Roman" w:eastAsia="CIDFont+F3" w:hAnsi="Times New Roman" w:cs="Times New Roman"/>
                <w:sz w:val="20"/>
                <w:szCs w:val="20"/>
              </w:rPr>
              <w:t xml:space="preserve"> </w:t>
            </w:r>
            <w:r w:rsidRPr="002F6090">
              <w:rPr>
                <w:rFonts w:ascii="Times New Roman" w:eastAsia="CIDFont+F3" w:hAnsi="Times New Roman" w:cs="Times New Roman"/>
                <w:sz w:val="20"/>
                <w:szCs w:val="20"/>
              </w:rPr>
              <w:t>souvislosti se sociálním začleňováním, posilování místního</w:t>
            </w:r>
          </w:p>
          <w:p w14:paraId="0B7006AD" w14:textId="5A1B7F48" w:rsidR="00BE6C52" w:rsidRPr="00A1771B" w:rsidRDefault="00BE6C52" w:rsidP="00FE3CD3">
            <w:pPr>
              <w:pStyle w:val="Odstavecseseznamem"/>
              <w:ind w:left="0"/>
              <w:rPr>
                <w:rFonts w:ascii="Times New Roman" w:hAnsi="Times New Roman" w:cs="Times New Roman"/>
                <w:sz w:val="20"/>
                <w:szCs w:val="20"/>
              </w:rPr>
            </w:pPr>
            <w:r w:rsidRPr="002F6090">
              <w:rPr>
                <w:rFonts w:ascii="Times New Roman" w:eastAsia="CIDFont+F3" w:hAnsi="Times New Roman" w:cs="Times New Roman"/>
                <w:sz w:val="20"/>
                <w:szCs w:val="20"/>
              </w:rPr>
              <w:t>sousedství a občanského soužití atd.</w:t>
            </w:r>
          </w:p>
        </w:tc>
        <w:tc>
          <w:tcPr>
            <w:tcW w:w="1700" w:type="dxa"/>
            <w:vMerge w:val="restart"/>
            <w:vAlign w:val="center"/>
          </w:tcPr>
          <w:p w14:paraId="63BCE2A1" w14:textId="7833C2A5" w:rsidR="00BE6C52" w:rsidRPr="00A1771B" w:rsidRDefault="00700B49" w:rsidP="00700B49">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Počet veřejných setkání</w:t>
            </w:r>
          </w:p>
        </w:tc>
        <w:tc>
          <w:tcPr>
            <w:tcW w:w="1345" w:type="dxa"/>
            <w:vMerge w:val="restart"/>
            <w:vAlign w:val="center"/>
          </w:tcPr>
          <w:p w14:paraId="6E418D21" w14:textId="42AE78CA" w:rsidR="00BE6C52" w:rsidRPr="000B71CB" w:rsidRDefault="00BE6C52" w:rsidP="00FB3F52">
            <w:pPr>
              <w:pStyle w:val="Odstavecseseznamem"/>
              <w:ind w:left="0"/>
              <w:jc w:val="center"/>
              <w:rPr>
                <w:rFonts w:ascii="Times New Roman" w:hAnsi="Times New Roman" w:cs="Times New Roman"/>
                <w:b/>
                <w:bCs/>
                <w:sz w:val="20"/>
                <w:szCs w:val="20"/>
              </w:rPr>
            </w:pPr>
            <w:r w:rsidRPr="000B71CB">
              <w:rPr>
                <w:rFonts w:ascii="Times New Roman" w:hAnsi="Times New Roman" w:cs="Times New Roman"/>
                <w:b/>
                <w:bCs/>
                <w:sz w:val="20"/>
                <w:szCs w:val="20"/>
              </w:rPr>
              <w:t xml:space="preserve">průběžně </w:t>
            </w:r>
          </w:p>
          <w:p w14:paraId="604F14C6" w14:textId="538346D7" w:rsidR="00BE6C52" w:rsidRPr="00A1771B" w:rsidRDefault="00BE6C52" w:rsidP="00FB3F52">
            <w:pPr>
              <w:pStyle w:val="Odstavecseseznamem"/>
              <w:ind w:left="0"/>
              <w:jc w:val="center"/>
              <w:rPr>
                <w:rFonts w:ascii="Times New Roman" w:hAnsi="Times New Roman" w:cs="Times New Roman"/>
                <w:sz w:val="20"/>
                <w:szCs w:val="20"/>
              </w:rPr>
            </w:pPr>
            <w:r w:rsidRPr="000B71CB">
              <w:rPr>
                <w:rFonts w:ascii="Times New Roman" w:hAnsi="Times New Roman" w:cs="Times New Roman"/>
                <w:b/>
                <w:bCs/>
                <w:sz w:val="20"/>
                <w:szCs w:val="20"/>
              </w:rPr>
              <w:t>do 12 / 2027</w:t>
            </w:r>
          </w:p>
        </w:tc>
        <w:tc>
          <w:tcPr>
            <w:tcW w:w="2340" w:type="dxa"/>
            <w:vAlign w:val="center"/>
          </w:tcPr>
          <w:p w14:paraId="54DCEB69" w14:textId="12F72D76" w:rsidR="00BE6C52" w:rsidRPr="00A1771B" w:rsidRDefault="00700B49" w:rsidP="009D28CC">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KÚ LK / OSV</w:t>
            </w:r>
          </w:p>
        </w:tc>
      </w:tr>
      <w:tr w:rsidR="00BE6C52" w:rsidRPr="00D04B20" w14:paraId="5B0FDEE9" w14:textId="77777777" w:rsidTr="00635F43">
        <w:trPr>
          <w:trHeight w:val="1038"/>
        </w:trPr>
        <w:tc>
          <w:tcPr>
            <w:tcW w:w="708" w:type="dxa"/>
            <w:vMerge/>
            <w:shd w:val="clear" w:color="auto" w:fill="D9D9D9" w:themeFill="background1" w:themeFillShade="D9"/>
            <w:vAlign w:val="center"/>
          </w:tcPr>
          <w:p w14:paraId="5CF7B7DB" w14:textId="77777777" w:rsidR="00BE6C52" w:rsidRPr="00E1318D" w:rsidRDefault="00BE6C52" w:rsidP="009D28CC">
            <w:pPr>
              <w:pStyle w:val="Odstavecseseznamem"/>
              <w:ind w:left="0"/>
              <w:rPr>
                <w:rFonts w:ascii="Times New Roman" w:hAnsi="Times New Roman" w:cs="Times New Roman"/>
                <w:b/>
                <w:bCs/>
                <w:sz w:val="20"/>
                <w:szCs w:val="20"/>
              </w:rPr>
            </w:pPr>
          </w:p>
        </w:tc>
        <w:tc>
          <w:tcPr>
            <w:tcW w:w="3404" w:type="dxa"/>
            <w:vMerge/>
            <w:vAlign w:val="center"/>
          </w:tcPr>
          <w:p w14:paraId="2655299F" w14:textId="77777777" w:rsidR="00BE6C52" w:rsidRPr="002F6090" w:rsidRDefault="00BE6C52" w:rsidP="00FE3CD3">
            <w:pPr>
              <w:autoSpaceDE w:val="0"/>
              <w:autoSpaceDN w:val="0"/>
              <w:adjustRightInd w:val="0"/>
              <w:rPr>
                <w:rFonts w:ascii="Times New Roman" w:eastAsia="CIDFont+F3" w:hAnsi="Times New Roman" w:cs="Times New Roman"/>
                <w:sz w:val="20"/>
                <w:szCs w:val="20"/>
              </w:rPr>
            </w:pPr>
          </w:p>
        </w:tc>
        <w:tc>
          <w:tcPr>
            <w:tcW w:w="1700" w:type="dxa"/>
            <w:vMerge/>
            <w:vAlign w:val="center"/>
          </w:tcPr>
          <w:p w14:paraId="2C2A832B" w14:textId="77777777" w:rsidR="00BE6C52" w:rsidRPr="00A1771B" w:rsidRDefault="00BE6C52" w:rsidP="009D28CC">
            <w:pPr>
              <w:pStyle w:val="Odstavecseseznamem"/>
              <w:ind w:left="0"/>
              <w:rPr>
                <w:rFonts w:ascii="Times New Roman" w:hAnsi="Times New Roman" w:cs="Times New Roman"/>
                <w:sz w:val="20"/>
                <w:szCs w:val="20"/>
              </w:rPr>
            </w:pPr>
          </w:p>
        </w:tc>
        <w:tc>
          <w:tcPr>
            <w:tcW w:w="1345" w:type="dxa"/>
            <w:vMerge/>
            <w:vAlign w:val="center"/>
          </w:tcPr>
          <w:p w14:paraId="75F6CA41" w14:textId="77777777" w:rsidR="00BE6C52" w:rsidRPr="000B71CB" w:rsidRDefault="00BE6C52" w:rsidP="00FB3F52">
            <w:pPr>
              <w:pStyle w:val="Odstavecseseznamem"/>
              <w:ind w:left="0"/>
              <w:jc w:val="center"/>
              <w:rPr>
                <w:rFonts w:ascii="Times New Roman" w:hAnsi="Times New Roman" w:cs="Times New Roman"/>
                <w:b/>
                <w:bCs/>
                <w:sz w:val="20"/>
                <w:szCs w:val="20"/>
              </w:rPr>
            </w:pPr>
          </w:p>
        </w:tc>
        <w:tc>
          <w:tcPr>
            <w:tcW w:w="2340" w:type="dxa"/>
            <w:vAlign w:val="center"/>
          </w:tcPr>
          <w:p w14:paraId="17BA2450" w14:textId="02B1F227" w:rsidR="00BE6C52" w:rsidRPr="00A1771B" w:rsidRDefault="00700B49" w:rsidP="009D28CC">
            <w:pPr>
              <w:pStyle w:val="Odstavecseseznamem"/>
              <w:ind w:left="0"/>
              <w:jc w:val="center"/>
              <w:rPr>
                <w:rFonts w:ascii="Times New Roman" w:hAnsi="Times New Roman" w:cs="Times New Roman"/>
                <w:sz w:val="20"/>
                <w:szCs w:val="20"/>
              </w:rPr>
            </w:pPr>
            <w:r>
              <w:rPr>
                <w:rFonts w:ascii="Times New Roman" w:hAnsi="Times New Roman" w:cs="Times New Roman"/>
                <w:sz w:val="20"/>
                <w:szCs w:val="20"/>
              </w:rPr>
              <w:t xml:space="preserve">obce, </w:t>
            </w:r>
            <w:r w:rsidR="00BE6C52">
              <w:rPr>
                <w:rFonts w:ascii="Times New Roman" w:hAnsi="Times New Roman" w:cs="Times New Roman"/>
                <w:sz w:val="20"/>
                <w:szCs w:val="20"/>
              </w:rPr>
              <w:t>MAS, NNO</w:t>
            </w:r>
          </w:p>
        </w:tc>
      </w:tr>
      <w:tr w:rsidR="00967FB6" w:rsidRPr="00D04B20" w14:paraId="265FFEC4" w14:textId="77777777" w:rsidTr="00740A7C">
        <w:trPr>
          <w:trHeight w:val="20"/>
        </w:trPr>
        <w:tc>
          <w:tcPr>
            <w:tcW w:w="4112" w:type="dxa"/>
            <w:gridSpan w:val="2"/>
            <w:vAlign w:val="center"/>
          </w:tcPr>
          <w:p w14:paraId="40D6566F" w14:textId="77777777" w:rsidR="00967FB6" w:rsidRPr="00E1318D" w:rsidRDefault="00967FB6" w:rsidP="009D28CC">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Plnění / monitoring</w:t>
            </w:r>
          </w:p>
        </w:tc>
        <w:tc>
          <w:tcPr>
            <w:tcW w:w="5385" w:type="dxa"/>
            <w:gridSpan w:val="3"/>
            <w:shd w:val="clear" w:color="auto" w:fill="92D050"/>
            <w:vAlign w:val="center"/>
          </w:tcPr>
          <w:p w14:paraId="79BEC387" w14:textId="4C131B11" w:rsidR="00967FB6" w:rsidRPr="00740A7C" w:rsidRDefault="00740A7C" w:rsidP="009D28CC">
            <w:pPr>
              <w:pStyle w:val="Odstavecseseznamem"/>
              <w:ind w:left="0"/>
              <w:jc w:val="center"/>
              <w:rPr>
                <w:rFonts w:ascii="Times New Roman" w:hAnsi="Times New Roman" w:cs="Times New Roman"/>
                <w:b/>
                <w:bCs/>
                <w:sz w:val="20"/>
                <w:szCs w:val="20"/>
              </w:rPr>
            </w:pPr>
            <w:r w:rsidRPr="00740A7C">
              <w:rPr>
                <w:rFonts w:ascii="Times New Roman" w:hAnsi="Times New Roman" w:cs="Times New Roman"/>
                <w:b/>
                <w:bCs/>
                <w:sz w:val="20"/>
                <w:szCs w:val="20"/>
              </w:rPr>
              <w:t>PLNĚNO</w:t>
            </w:r>
          </w:p>
        </w:tc>
      </w:tr>
      <w:tr w:rsidR="00967FB6" w:rsidRPr="00D04B20" w14:paraId="3700C401" w14:textId="77777777" w:rsidTr="009D28CC">
        <w:trPr>
          <w:trHeight w:val="20"/>
        </w:trPr>
        <w:tc>
          <w:tcPr>
            <w:tcW w:w="4112" w:type="dxa"/>
            <w:gridSpan w:val="2"/>
            <w:vAlign w:val="center"/>
          </w:tcPr>
          <w:p w14:paraId="4BBD6E42" w14:textId="77777777" w:rsidR="00967FB6" w:rsidRPr="00E1318D" w:rsidRDefault="00967FB6" w:rsidP="009D28CC">
            <w:pPr>
              <w:pStyle w:val="Odstavecseseznamem"/>
              <w:ind w:left="0"/>
              <w:rPr>
                <w:rFonts w:ascii="Times New Roman" w:hAnsi="Times New Roman" w:cs="Times New Roman"/>
                <w:b/>
                <w:bCs/>
                <w:sz w:val="20"/>
                <w:szCs w:val="20"/>
              </w:rPr>
            </w:pPr>
            <w:r w:rsidRPr="00E1318D">
              <w:rPr>
                <w:rFonts w:ascii="Times New Roman" w:hAnsi="Times New Roman" w:cs="Times New Roman"/>
                <w:b/>
                <w:bCs/>
                <w:sz w:val="20"/>
                <w:szCs w:val="20"/>
              </w:rPr>
              <w:t>Komentář / popis</w:t>
            </w:r>
          </w:p>
        </w:tc>
        <w:tc>
          <w:tcPr>
            <w:tcW w:w="5385" w:type="dxa"/>
            <w:gridSpan w:val="3"/>
            <w:vAlign w:val="center"/>
          </w:tcPr>
          <w:p w14:paraId="283349CF" w14:textId="01566AA8" w:rsidR="002C36BB" w:rsidRDefault="002C36BB" w:rsidP="002C36BB">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LK každoročně v rámci Dotačního fondu LK vyhlašuje program na podporu místní agendy 21.</w:t>
            </w:r>
          </w:p>
          <w:p w14:paraId="635D315F" w14:textId="5FD3D23E" w:rsidR="002C36BB" w:rsidRPr="00694577" w:rsidRDefault="002C36BB" w:rsidP="002C36BB">
            <w:pPr>
              <w:pStyle w:val="Odstavecseseznamem"/>
              <w:numPr>
                <w:ilvl w:val="0"/>
                <w:numId w:val="10"/>
              </w:numPr>
              <w:jc w:val="both"/>
              <w:rPr>
                <w:rFonts w:ascii="Times New Roman" w:hAnsi="Times New Roman" w:cs="Times New Roman"/>
                <w:sz w:val="20"/>
                <w:szCs w:val="20"/>
              </w:rPr>
            </w:pPr>
            <w:r w:rsidRPr="00694577">
              <w:rPr>
                <w:rFonts w:ascii="Times New Roman" w:hAnsi="Times New Roman" w:cs="Times New Roman"/>
                <w:sz w:val="20"/>
                <w:szCs w:val="20"/>
              </w:rPr>
              <w:t>Zapojování veřejnosti, transparentnost a kvalita veřejné správy</w:t>
            </w:r>
          </w:p>
          <w:p w14:paraId="66297755" w14:textId="72C5039A" w:rsidR="002C36BB" w:rsidRPr="00694577" w:rsidRDefault="002C36BB" w:rsidP="002C36BB">
            <w:pPr>
              <w:pStyle w:val="Odstavecseseznamem"/>
              <w:numPr>
                <w:ilvl w:val="0"/>
                <w:numId w:val="10"/>
              </w:numPr>
              <w:jc w:val="both"/>
              <w:rPr>
                <w:rFonts w:ascii="Times New Roman" w:hAnsi="Times New Roman" w:cs="Times New Roman"/>
                <w:sz w:val="20"/>
                <w:szCs w:val="20"/>
              </w:rPr>
            </w:pPr>
            <w:r w:rsidRPr="00694577">
              <w:rPr>
                <w:rFonts w:ascii="Times New Roman" w:hAnsi="Times New Roman" w:cs="Times New Roman"/>
                <w:sz w:val="20"/>
                <w:szCs w:val="20"/>
              </w:rPr>
              <w:t>Vzdělávání a osvětové akce</w:t>
            </w:r>
          </w:p>
          <w:p w14:paraId="6B106C99" w14:textId="7382C242" w:rsidR="002C36BB" w:rsidRPr="00694577" w:rsidRDefault="002C36BB" w:rsidP="002C36BB">
            <w:pPr>
              <w:pStyle w:val="Odstavecseseznamem"/>
              <w:numPr>
                <w:ilvl w:val="0"/>
                <w:numId w:val="10"/>
              </w:numPr>
              <w:jc w:val="both"/>
              <w:rPr>
                <w:rFonts w:ascii="Times New Roman" w:hAnsi="Times New Roman" w:cs="Times New Roman"/>
                <w:sz w:val="20"/>
                <w:szCs w:val="20"/>
              </w:rPr>
            </w:pPr>
            <w:r w:rsidRPr="00694577">
              <w:rPr>
                <w:rFonts w:ascii="Times New Roman" w:hAnsi="Times New Roman" w:cs="Times New Roman"/>
                <w:sz w:val="20"/>
                <w:szCs w:val="20"/>
              </w:rPr>
              <w:t>Strategické plánování</w:t>
            </w:r>
          </w:p>
          <w:p w14:paraId="3CC05850" w14:textId="46DCBB57" w:rsidR="00694577" w:rsidRPr="00694577" w:rsidRDefault="00694577" w:rsidP="00694577">
            <w:pPr>
              <w:jc w:val="both"/>
              <w:rPr>
                <w:rFonts w:ascii="Times New Roman" w:hAnsi="Times New Roman" w:cs="Times New Roman"/>
                <w:sz w:val="20"/>
                <w:szCs w:val="20"/>
              </w:rPr>
            </w:pPr>
            <w:r>
              <w:rPr>
                <w:rFonts w:ascii="Times New Roman" w:hAnsi="Times New Roman" w:cs="Times New Roman"/>
                <w:sz w:val="20"/>
                <w:szCs w:val="20"/>
              </w:rPr>
              <w:t>Dalším dotačním program je na podporu integrace národnostních menšin a cizinců.</w:t>
            </w:r>
          </w:p>
          <w:p w14:paraId="146214FC" w14:textId="5CDB47C5" w:rsidR="00A109A6" w:rsidRDefault="00E77646" w:rsidP="00E77646">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lastRenderedPageBreak/>
              <w:t xml:space="preserve">Jednotlivé obce realizují veřejné akce v rámci systému komunitního plánování sociálních služeb. </w:t>
            </w:r>
          </w:p>
          <w:p w14:paraId="7CA4527A" w14:textId="07639A41" w:rsidR="005C6DBE" w:rsidRPr="00137E38" w:rsidRDefault="00137E38" w:rsidP="00E77646">
            <w:pPr>
              <w:pStyle w:val="Odstavecseseznamem"/>
              <w:ind w:left="0"/>
              <w:jc w:val="both"/>
              <w:rPr>
                <w:rFonts w:ascii="Times New Roman" w:hAnsi="Times New Roman" w:cs="Times New Roman"/>
                <w:sz w:val="20"/>
                <w:szCs w:val="20"/>
              </w:rPr>
            </w:pPr>
            <w:r w:rsidRPr="00137E38">
              <w:rPr>
                <w:rFonts w:ascii="Times New Roman" w:hAnsi="Times New Roman" w:cs="Times New Roman"/>
                <w:b/>
                <w:bCs/>
                <w:color w:val="333333"/>
                <w:sz w:val="20"/>
                <w:szCs w:val="20"/>
                <w:shd w:val="clear" w:color="auto" w:fill="FFFFFF"/>
              </w:rPr>
              <w:t>Osadní výbory</w:t>
            </w:r>
            <w:r w:rsidRPr="00137E38">
              <w:rPr>
                <w:rFonts w:ascii="Times New Roman" w:hAnsi="Times New Roman" w:cs="Times New Roman"/>
                <w:color w:val="333333"/>
                <w:sz w:val="20"/>
                <w:szCs w:val="20"/>
                <w:shd w:val="clear" w:color="auto" w:fill="FFFFFF"/>
              </w:rPr>
              <w:t xml:space="preserve"> j</w:t>
            </w:r>
            <w:r>
              <w:rPr>
                <w:rFonts w:ascii="Times New Roman" w:hAnsi="Times New Roman" w:cs="Times New Roman"/>
                <w:color w:val="333333"/>
                <w:sz w:val="20"/>
                <w:szCs w:val="20"/>
                <w:shd w:val="clear" w:color="auto" w:fill="FFFFFF"/>
              </w:rPr>
              <w:t>sou</w:t>
            </w:r>
            <w:r w:rsidRPr="00137E38">
              <w:rPr>
                <w:rFonts w:ascii="Times New Roman" w:hAnsi="Times New Roman" w:cs="Times New Roman"/>
                <w:color w:val="333333"/>
                <w:sz w:val="20"/>
                <w:szCs w:val="20"/>
                <w:shd w:val="clear" w:color="auto" w:fill="FFFFFF"/>
              </w:rPr>
              <w:t xml:space="preserve"> podle Zákona o obcích 128/2000 Sb. zřízen jako poradní a iniciační orgán zastupitelstva města.</w:t>
            </w:r>
          </w:p>
          <w:p w14:paraId="21D4D15D" w14:textId="3EB2503C" w:rsidR="00967FB6" w:rsidRDefault="00E77646" w:rsidP="00E77646">
            <w:pPr>
              <w:pStyle w:val="Odstavecseseznamem"/>
              <w:ind w:left="0"/>
              <w:jc w:val="both"/>
              <w:rPr>
                <w:rFonts w:ascii="Times New Roman" w:hAnsi="Times New Roman" w:cs="Times New Roman"/>
                <w:sz w:val="20"/>
                <w:szCs w:val="20"/>
              </w:rPr>
            </w:pPr>
            <w:r w:rsidRPr="00137E38">
              <w:rPr>
                <w:rFonts w:ascii="Times New Roman" w:hAnsi="Times New Roman" w:cs="Times New Roman"/>
                <w:b/>
                <w:bCs/>
                <w:sz w:val="20"/>
                <w:szCs w:val="20"/>
              </w:rPr>
              <w:t>Liberecký kraj</w:t>
            </w:r>
            <w:r>
              <w:rPr>
                <w:rFonts w:ascii="Times New Roman" w:hAnsi="Times New Roman" w:cs="Times New Roman"/>
                <w:sz w:val="20"/>
                <w:szCs w:val="20"/>
              </w:rPr>
              <w:t xml:space="preserve"> je partnerem realizace projektu „</w:t>
            </w:r>
            <w:proofErr w:type="spellStart"/>
            <w:r>
              <w:rPr>
                <w:rFonts w:ascii="Times New Roman" w:hAnsi="Times New Roman" w:cs="Times New Roman"/>
                <w:sz w:val="20"/>
                <w:szCs w:val="20"/>
              </w:rPr>
              <w:t>Džas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dureder</w:t>
            </w:r>
            <w:proofErr w:type="spellEnd"/>
            <w:r>
              <w:rPr>
                <w:rFonts w:ascii="Times New Roman" w:hAnsi="Times New Roman" w:cs="Times New Roman"/>
                <w:sz w:val="20"/>
                <w:szCs w:val="20"/>
              </w:rPr>
              <w:t xml:space="preserve"> / Jdeme dál“, který realizuje Romany art workshop </w:t>
            </w:r>
            <w:proofErr w:type="spellStart"/>
            <w:r>
              <w:rPr>
                <w:rFonts w:ascii="Times New Roman" w:hAnsi="Times New Roman" w:cs="Times New Roman"/>
                <w:sz w:val="20"/>
                <w:szCs w:val="20"/>
              </w:rPr>
              <w:t>z.s</w:t>
            </w:r>
            <w:proofErr w:type="spellEnd"/>
            <w:r>
              <w:rPr>
                <w:rFonts w:ascii="Times New Roman" w:hAnsi="Times New Roman" w:cs="Times New Roman"/>
                <w:sz w:val="20"/>
                <w:szCs w:val="20"/>
              </w:rPr>
              <w:t xml:space="preserve">. Projekt je financován prostřednictvím Norských fondů 2014-2021 v rámci programu Lidská práva. </w:t>
            </w:r>
            <w:r w:rsidRPr="00E77646">
              <w:rPr>
                <w:rFonts w:ascii="Times New Roman" w:hAnsi="Times New Roman" w:cs="Times New Roman"/>
                <w:sz w:val="20"/>
                <w:szCs w:val="20"/>
              </w:rPr>
              <w:t>Součástí projektu je informační kampaň zaměřená na snižování vzájemné nedůvěry majority a minority. Záměrem projektu je motivovat a aktivizovat cílovou skupinu ke spolupráci ve formě platformy, eliminovat obavy a podpořit sebevědomí k prosazování vlastních zájmů pomocí metod komunitní práce, vyjednávání, zvyšování kompetencí a vzdělávacích aktivit, nabídnout volnočasové aktivizační aktivity vycházející z potřeb cílové skupiny.</w:t>
            </w:r>
          </w:p>
          <w:p w14:paraId="3D3BB7A3" w14:textId="4E312756" w:rsidR="00A109A6" w:rsidRPr="00E77646" w:rsidRDefault="0021350A" w:rsidP="00E77646">
            <w:pPr>
              <w:pStyle w:val="Odstavecseseznamem"/>
              <w:ind w:left="0"/>
              <w:jc w:val="both"/>
              <w:rPr>
                <w:rFonts w:ascii="Times New Roman" w:hAnsi="Times New Roman" w:cs="Times New Roman"/>
                <w:sz w:val="20"/>
                <w:szCs w:val="20"/>
              </w:rPr>
            </w:pPr>
            <w:r>
              <w:rPr>
                <w:rFonts w:ascii="Times New Roman" w:hAnsi="Times New Roman" w:cs="Times New Roman"/>
                <w:sz w:val="20"/>
                <w:szCs w:val="20"/>
              </w:rPr>
              <w:t>Klíčovou aktivitou je mj. i setkávání zástupců romských organizací za účelem sdílení zkušeností v oblasti posilování postavení Romů. Do aktivit projektu jsou zapojeni i zástupci dotčených obcí.</w:t>
            </w:r>
            <w:r w:rsidR="00DC23E5">
              <w:rPr>
                <w:rFonts w:ascii="Times New Roman" w:hAnsi="Times New Roman" w:cs="Times New Roman"/>
                <w:sz w:val="20"/>
                <w:szCs w:val="20"/>
              </w:rPr>
              <w:t xml:space="preserve"> </w:t>
            </w:r>
          </w:p>
        </w:tc>
      </w:tr>
    </w:tbl>
    <w:p w14:paraId="0326C255" w14:textId="77777777" w:rsidR="00967FB6" w:rsidRDefault="00967FB6" w:rsidP="00BA1364">
      <w:pPr>
        <w:pStyle w:val="Odstavecseseznamem"/>
        <w:ind w:left="142"/>
        <w:rPr>
          <w:rFonts w:ascii="Times New Roman" w:hAnsi="Times New Roman" w:cs="Times New Roman"/>
          <w:sz w:val="24"/>
          <w:szCs w:val="24"/>
        </w:rPr>
      </w:pPr>
    </w:p>
    <w:p w14:paraId="0C3F1227" w14:textId="77777777" w:rsidR="00967FB6" w:rsidRPr="00D04B20" w:rsidRDefault="00967FB6" w:rsidP="00BA1364">
      <w:pPr>
        <w:pStyle w:val="Odstavecseseznamem"/>
        <w:ind w:left="142"/>
        <w:rPr>
          <w:rFonts w:ascii="Times New Roman" w:hAnsi="Times New Roman" w:cs="Times New Roman"/>
          <w:sz w:val="24"/>
          <w:szCs w:val="24"/>
        </w:rPr>
      </w:pPr>
    </w:p>
    <w:p w14:paraId="38674579" w14:textId="77777777" w:rsidR="00BA1364" w:rsidRDefault="00BA1364" w:rsidP="00BA1364">
      <w:pPr>
        <w:pStyle w:val="Odstavecseseznamem"/>
        <w:ind w:left="1080"/>
      </w:pPr>
    </w:p>
    <w:p w14:paraId="0863965B" w14:textId="77777777" w:rsidR="00DB2E80" w:rsidRDefault="00DB2E80" w:rsidP="007B6660">
      <w:pPr>
        <w:pStyle w:val="Odstavecseseznamem"/>
        <w:ind w:left="1080"/>
        <w:jc w:val="center"/>
      </w:pPr>
    </w:p>
    <w:sectPr w:rsidR="00DB2E80" w:rsidSect="008F7602">
      <w:footerReference w:type="default" r:id="rId12"/>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80DC8" w14:textId="77777777" w:rsidR="008F7602" w:rsidRDefault="008F7602" w:rsidP="004840EB">
      <w:pPr>
        <w:spacing w:after="0" w:line="240" w:lineRule="auto"/>
      </w:pPr>
      <w:r>
        <w:separator/>
      </w:r>
    </w:p>
  </w:endnote>
  <w:endnote w:type="continuationSeparator" w:id="0">
    <w:p w14:paraId="0FEBAFE3" w14:textId="77777777" w:rsidR="008F7602" w:rsidRDefault="008F7602" w:rsidP="00484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3">
    <w:altName w:val="Yu Gothic"/>
    <w:panose1 w:val="00000000000000000000"/>
    <w:charset w:val="80"/>
    <w:family w:val="auto"/>
    <w:notTrueType/>
    <w:pitch w:val="default"/>
    <w:sig w:usb0="00000001" w:usb1="08070000" w:usb2="00000010" w:usb3="00000000" w:csb0="00020000" w:csb1="00000000"/>
  </w:font>
  <w:font w:name="CIDFont+F1">
    <w:altName w:val="Calibri"/>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AFF" w:usb1="5000217F" w:usb2="00000021"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790776"/>
      <w:docPartObj>
        <w:docPartGallery w:val="Page Numbers (Bottom of Page)"/>
        <w:docPartUnique/>
      </w:docPartObj>
    </w:sdtPr>
    <w:sdtContent>
      <w:p w14:paraId="7A344511" w14:textId="0806BE6C" w:rsidR="004840EB" w:rsidRDefault="004840EB">
        <w:pPr>
          <w:pStyle w:val="Zpat"/>
          <w:jc w:val="center"/>
        </w:pPr>
        <w:r>
          <w:fldChar w:fldCharType="begin"/>
        </w:r>
        <w:r>
          <w:instrText>PAGE   \* MERGEFORMAT</w:instrText>
        </w:r>
        <w:r>
          <w:fldChar w:fldCharType="separate"/>
        </w:r>
        <w:r>
          <w:t>2</w:t>
        </w:r>
        <w:r>
          <w:fldChar w:fldCharType="end"/>
        </w:r>
      </w:p>
    </w:sdtContent>
  </w:sdt>
  <w:p w14:paraId="48908C4D" w14:textId="77777777" w:rsidR="004840EB" w:rsidRDefault="004840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2EC5C" w14:textId="77777777" w:rsidR="008F7602" w:rsidRDefault="008F7602" w:rsidP="004840EB">
      <w:pPr>
        <w:spacing w:after="0" w:line="240" w:lineRule="auto"/>
      </w:pPr>
      <w:r>
        <w:separator/>
      </w:r>
    </w:p>
  </w:footnote>
  <w:footnote w:type="continuationSeparator" w:id="0">
    <w:p w14:paraId="0539951E" w14:textId="77777777" w:rsidR="008F7602" w:rsidRDefault="008F7602" w:rsidP="004840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B8F"/>
    <w:multiLevelType w:val="hybridMultilevel"/>
    <w:tmpl w:val="F3267E9C"/>
    <w:lvl w:ilvl="0" w:tplc="2A50C682">
      <w:start w:val="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DCA8B9"/>
    <w:multiLevelType w:val="hybridMultilevel"/>
    <w:tmpl w:val="B0923FFC"/>
    <w:lvl w:ilvl="0" w:tplc="2DAED7DC">
      <w:start w:val="1"/>
      <w:numFmt w:val="bullet"/>
      <w:lvlText w:val=""/>
      <w:lvlJc w:val="left"/>
      <w:pPr>
        <w:ind w:left="720" w:hanging="360"/>
      </w:pPr>
      <w:rPr>
        <w:rFonts w:ascii="Symbol" w:hAnsi="Symbol" w:hint="default"/>
      </w:rPr>
    </w:lvl>
    <w:lvl w:ilvl="1" w:tplc="A9AA8564">
      <w:start w:val="1"/>
      <w:numFmt w:val="bullet"/>
      <w:lvlText w:val="o"/>
      <w:lvlJc w:val="left"/>
      <w:pPr>
        <w:ind w:left="1440" w:hanging="360"/>
      </w:pPr>
      <w:rPr>
        <w:rFonts w:ascii="Courier New" w:hAnsi="Courier New" w:hint="default"/>
      </w:rPr>
    </w:lvl>
    <w:lvl w:ilvl="2" w:tplc="DB42EE28">
      <w:start w:val="1"/>
      <w:numFmt w:val="bullet"/>
      <w:lvlText w:val=""/>
      <w:lvlJc w:val="left"/>
      <w:pPr>
        <w:ind w:left="2160" w:hanging="360"/>
      </w:pPr>
      <w:rPr>
        <w:rFonts w:ascii="Wingdings" w:hAnsi="Wingdings" w:hint="default"/>
      </w:rPr>
    </w:lvl>
    <w:lvl w:ilvl="3" w:tplc="211EFAA8">
      <w:start w:val="1"/>
      <w:numFmt w:val="bullet"/>
      <w:lvlText w:val=""/>
      <w:lvlJc w:val="left"/>
      <w:pPr>
        <w:ind w:left="2880" w:hanging="360"/>
      </w:pPr>
      <w:rPr>
        <w:rFonts w:ascii="Symbol" w:hAnsi="Symbol" w:hint="default"/>
      </w:rPr>
    </w:lvl>
    <w:lvl w:ilvl="4" w:tplc="979CB622">
      <w:start w:val="1"/>
      <w:numFmt w:val="bullet"/>
      <w:lvlText w:val="o"/>
      <w:lvlJc w:val="left"/>
      <w:pPr>
        <w:ind w:left="3600" w:hanging="360"/>
      </w:pPr>
      <w:rPr>
        <w:rFonts w:ascii="Courier New" w:hAnsi="Courier New" w:hint="default"/>
      </w:rPr>
    </w:lvl>
    <w:lvl w:ilvl="5" w:tplc="A838E088">
      <w:start w:val="1"/>
      <w:numFmt w:val="bullet"/>
      <w:lvlText w:val=""/>
      <w:lvlJc w:val="left"/>
      <w:pPr>
        <w:ind w:left="4320" w:hanging="360"/>
      </w:pPr>
      <w:rPr>
        <w:rFonts w:ascii="Wingdings" w:hAnsi="Wingdings" w:hint="default"/>
      </w:rPr>
    </w:lvl>
    <w:lvl w:ilvl="6" w:tplc="4274EDB0">
      <w:start w:val="1"/>
      <w:numFmt w:val="bullet"/>
      <w:lvlText w:val=""/>
      <w:lvlJc w:val="left"/>
      <w:pPr>
        <w:ind w:left="5040" w:hanging="360"/>
      </w:pPr>
      <w:rPr>
        <w:rFonts w:ascii="Symbol" w:hAnsi="Symbol" w:hint="default"/>
      </w:rPr>
    </w:lvl>
    <w:lvl w:ilvl="7" w:tplc="1EDC5318">
      <w:start w:val="1"/>
      <w:numFmt w:val="bullet"/>
      <w:lvlText w:val="o"/>
      <w:lvlJc w:val="left"/>
      <w:pPr>
        <w:ind w:left="5760" w:hanging="360"/>
      </w:pPr>
      <w:rPr>
        <w:rFonts w:ascii="Courier New" w:hAnsi="Courier New" w:hint="default"/>
      </w:rPr>
    </w:lvl>
    <w:lvl w:ilvl="8" w:tplc="4DF059B8">
      <w:start w:val="1"/>
      <w:numFmt w:val="bullet"/>
      <w:lvlText w:val=""/>
      <w:lvlJc w:val="left"/>
      <w:pPr>
        <w:ind w:left="6480" w:hanging="360"/>
      </w:pPr>
      <w:rPr>
        <w:rFonts w:ascii="Wingdings" w:hAnsi="Wingdings" w:hint="default"/>
      </w:rPr>
    </w:lvl>
  </w:abstractNum>
  <w:abstractNum w:abstractNumId="2" w15:restartNumberingAfterBreak="0">
    <w:nsid w:val="26430FD9"/>
    <w:multiLevelType w:val="hybridMultilevel"/>
    <w:tmpl w:val="0CF448AA"/>
    <w:lvl w:ilvl="0" w:tplc="51B6129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8260689"/>
    <w:multiLevelType w:val="hybridMultilevel"/>
    <w:tmpl w:val="022CCA4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5F3725D"/>
    <w:multiLevelType w:val="hybridMultilevel"/>
    <w:tmpl w:val="9E5CA6A2"/>
    <w:lvl w:ilvl="0" w:tplc="7DF8FBC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86C47F6"/>
    <w:multiLevelType w:val="hybridMultilevel"/>
    <w:tmpl w:val="F1A0369A"/>
    <w:lvl w:ilvl="0" w:tplc="381ABEA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644C6B"/>
    <w:multiLevelType w:val="hybridMultilevel"/>
    <w:tmpl w:val="05C243A2"/>
    <w:lvl w:ilvl="0" w:tplc="793211C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6E6720"/>
    <w:multiLevelType w:val="hybridMultilevel"/>
    <w:tmpl w:val="9592B1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EE570FB"/>
    <w:multiLevelType w:val="hybridMultilevel"/>
    <w:tmpl w:val="B1E4F7D8"/>
    <w:lvl w:ilvl="0" w:tplc="90F22FF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84C30B9"/>
    <w:multiLevelType w:val="hybridMultilevel"/>
    <w:tmpl w:val="F1A84012"/>
    <w:lvl w:ilvl="0" w:tplc="A6A2443A">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0" w15:restartNumberingAfterBreak="0">
    <w:nsid w:val="61461341"/>
    <w:multiLevelType w:val="hybridMultilevel"/>
    <w:tmpl w:val="F2E82E98"/>
    <w:lvl w:ilvl="0" w:tplc="0C00D56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B3E7718"/>
    <w:multiLevelType w:val="hybridMultilevel"/>
    <w:tmpl w:val="653C2E42"/>
    <w:lvl w:ilvl="0" w:tplc="C3784D2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3293603"/>
    <w:multiLevelType w:val="hybridMultilevel"/>
    <w:tmpl w:val="DE5E4C26"/>
    <w:lvl w:ilvl="0" w:tplc="8D6AA1BA">
      <w:start w:val="1"/>
      <w:numFmt w:val="upperRoman"/>
      <w:lvlText w:val="%1."/>
      <w:lvlJc w:val="left"/>
      <w:pPr>
        <w:ind w:left="2291" w:hanging="720"/>
      </w:pPr>
      <w:rPr>
        <w:rFonts w:hint="default"/>
      </w:rPr>
    </w:lvl>
    <w:lvl w:ilvl="1" w:tplc="04050019" w:tentative="1">
      <w:start w:val="1"/>
      <w:numFmt w:val="lowerLetter"/>
      <w:lvlText w:val="%2."/>
      <w:lvlJc w:val="left"/>
      <w:pPr>
        <w:ind w:left="2651" w:hanging="360"/>
      </w:pPr>
    </w:lvl>
    <w:lvl w:ilvl="2" w:tplc="0405001B" w:tentative="1">
      <w:start w:val="1"/>
      <w:numFmt w:val="lowerRoman"/>
      <w:lvlText w:val="%3."/>
      <w:lvlJc w:val="right"/>
      <w:pPr>
        <w:ind w:left="3371" w:hanging="180"/>
      </w:pPr>
    </w:lvl>
    <w:lvl w:ilvl="3" w:tplc="0405000F" w:tentative="1">
      <w:start w:val="1"/>
      <w:numFmt w:val="decimal"/>
      <w:lvlText w:val="%4."/>
      <w:lvlJc w:val="left"/>
      <w:pPr>
        <w:ind w:left="4091" w:hanging="360"/>
      </w:pPr>
    </w:lvl>
    <w:lvl w:ilvl="4" w:tplc="04050019" w:tentative="1">
      <w:start w:val="1"/>
      <w:numFmt w:val="lowerLetter"/>
      <w:lvlText w:val="%5."/>
      <w:lvlJc w:val="left"/>
      <w:pPr>
        <w:ind w:left="4811" w:hanging="360"/>
      </w:pPr>
    </w:lvl>
    <w:lvl w:ilvl="5" w:tplc="0405001B" w:tentative="1">
      <w:start w:val="1"/>
      <w:numFmt w:val="lowerRoman"/>
      <w:lvlText w:val="%6."/>
      <w:lvlJc w:val="right"/>
      <w:pPr>
        <w:ind w:left="5531" w:hanging="180"/>
      </w:pPr>
    </w:lvl>
    <w:lvl w:ilvl="6" w:tplc="0405000F" w:tentative="1">
      <w:start w:val="1"/>
      <w:numFmt w:val="decimal"/>
      <w:lvlText w:val="%7."/>
      <w:lvlJc w:val="left"/>
      <w:pPr>
        <w:ind w:left="6251" w:hanging="360"/>
      </w:pPr>
    </w:lvl>
    <w:lvl w:ilvl="7" w:tplc="04050019" w:tentative="1">
      <w:start w:val="1"/>
      <w:numFmt w:val="lowerLetter"/>
      <w:lvlText w:val="%8."/>
      <w:lvlJc w:val="left"/>
      <w:pPr>
        <w:ind w:left="6971" w:hanging="360"/>
      </w:pPr>
    </w:lvl>
    <w:lvl w:ilvl="8" w:tplc="0405001B" w:tentative="1">
      <w:start w:val="1"/>
      <w:numFmt w:val="lowerRoman"/>
      <w:lvlText w:val="%9."/>
      <w:lvlJc w:val="right"/>
      <w:pPr>
        <w:ind w:left="7691" w:hanging="180"/>
      </w:pPr>
    </w:lvl>
  </w:abstractNum>
  <w:abstractNum w:abstractNumId="13" w15:restartNumberingAfterBreak="0">
    <w:nsid w:val="7D3B15AE"/>
    <w:multiLevelType w:val="hybridMultilevel"/>
    <w:tmpl w:val="C12670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41831780">
    <w:abstractNumId w:val="11"/>
  </w:num>
  <w:num w:numId="2" w16cid:durableId="1004284598">
    <w:abstractNumId w:val="9"/>
  </w:num>
  <w:num w:numId="3" w16cid:durableId="1601449114">
    <w:abstractNumId w:val="12"/>
  </w:num>
  <w:num w:numId="4" w16cid:durableId="1428311461">
    <w:abstractNumId w:val="13"/>
  </w:num>
  <w:num w:numId="5" w16cid:durableId="213203109">
    <w:abstractNumId w:val="8"/>
  </w:num>
  <w:num w:numId="6" w16cid:durableId="1731152454">
    <w:abstractNumId w:val="7"/>
  </w:num>
  <w:num w:numId="7" w16cid:durableId="757674981">
    <w:abstractNumId w:val="10"/>
  </w:num>
  <w:num w:numId="8" w16cid:durableId="8069569">
    <w:abstractNumId w:val="1"/>
  </w:num>
  <w:num w:numId="9" w16cid:durableId="293364312">
    <w:abstractNumId w:val="0"/>
  </w:num>
  <w:num w:numId="10" w16cid:durableId="530262305">
    <w:abstractNumId w:val="3"/>
  </w:num>
  <w:num w:numId="11" w16cid:durableId="1799759168">
    <w:abstractNumId w:val="6"/>
  </w:num>
  <w:num w:numId="12" w16cid:durableId="683440877">
    <w:abstractNumId w:val="5"/>
  </w:num>
  <w:num w:numId="13" w16cid:durableId="529801816">
    <w:abstractNumId w:val="2"/>
  </w:num>
  <w:num w:numId="14" w16cid:durableId="1609696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660"/>
    <w:rsid w:val="0001629B"/>
    <w:rsid w:val="000162F4"/>
    <w:rsid w:val="000169F6"/>
    <w:rsid w:val="00022A8E"/>
    <w:rsid w:val="000276EA"/>
    <w:rsid w:val="000408A1"/>
    <w:rsid w:val="00056B57"/>
    <w:rsid w:val="000620DA"/>
    <w:rsid w:val="000827D6"/>
    <w:rsid w:val="00084C58"/>
    <w:rsid w:val="0009781C"/>
    <w:rsid w:val="000B71CB"/>
    <w:rsid w:val="000C0B14"/>
    <w:rsid w:val="000C67EB"/>
    <w:rsid w:val="000D2B8A"/>
    <w:rsid w:val="000D7C9A"/>
    <w:rsid w:val="000F17D0"/>
    <w:rsid w:val="000F3E66"/>
    <w:rsid w:val="000F521F"/>
    <w:rsid w:val="000F79B0"/>
    <w:rsid w:val="0011481E"/>
    <w:rsid w:val="001201A6"/>
    <w:rsid w:val="001303B2"/>
    <w:rsid w:val="00136A79"/>
    <w:rsid w:val="00137E38"/>
    <w:rsid w:val="00140814"/>
    <w:rsid w:val="00146F00"/>
    <w:rsid w:val="0015236E"/>
    <w:rsid w:val="00186385"/>
    <w:rsid w:val="001C4CEF"/>
    <w:rsid w:val="001F6A52"/>
    <w:rsid w:val="00210A84"/>
    <w:rsid w:val="0021350A"/>
    <w:rsid w:val="002203DA"/>
    <w:rsid w:val="00223F26"/>
    <w:rsid w:val="0023553F"/>
    <w:rsid w:val="00243837"/>
    <w:rsid w:val="0025483F"/>
    <w:rsid w:val="00261EF4"/>
    <w:rsid w:val="00264177"/>
    <w:rsid w:val="002657BC"/>
    <w:rsid w:val="00281D92"/>
    <w:rsid w:val="00290054"/>
    <w:rsid w:val="0029008A"/>
    <w:rsid w:val="00292AD3"/>
    <w:rsid w:val="002C1FAF"/>
    <w:rsid w:val="002C36BB"/>
    <w:rsid w:val="002C379F"/>
    <w:rsid w:val="002C573B"/>
    <w:rsid w:val="002D2ED8"/>
    <w:rsid w:val="002E451E"/>
    <w:rsid w:val="002F6090"/>
    <w:rsid w:val="00300BEA"/>
    <w:rsid w:val="003026EF"/>
    <w:rsid w:val="00307498"/>
    <w:rsid w:val="00311499"/>
    <w:rsid w:val="00335E9C"/>
    <w:rsid w:val="00341834"/>
    <w:rsid w:val="003617F6"/>
    <w:rsid w:val="00380917"/>
    <w:rsid w:val="00392893"/>
    <w:rsid w:val="00397A32"/>
    <w:rsid w:val="003A7A50"/>
    <w:rsid w:val="003D0D3C"/>
    <w:rsid w:val="003E7532"/>
    <w:rsid w:val="00410C99"/>
    <w:rsid w:val="004318B2"/>
    <w:rsid w:val="00432B95"/>
    <w:rsid w:val="00432ED2"/>
    <w:rsid w:val="00433107"/>
    <w:rsid w:val="0043764F"/>
    <w:rsid w:val="00437E3C"/>
    <w:rsid w:val="00440BD5"/>
    <w:rsid w:val="004448C1"/>
    <w:rsid w:val="00446DDB"/>
    <w:rsid w:val="00452F91"/>
    <w:rsid w:val="0046104F"/>
    <w:rsid w:val="0047138B"/>
    <w:rsid w:val="004840EB"/>
    <w:rsid w:val="0049070B"/>
    <w:rsid w:val="004940CD"/>
    <w:rsid w:val="004A22EE"/>
    <w:rsid w:val="004A3AB7"/>
    <w:rsid w:val="004B0BED"/>
    <w:rsid w:val="004B3803"/>
    <w:rsid w:val="004E7558"/>
    <w:rsid w:val="00500FD4"/>
    <w:rsid w:val="005044F4"/>
    <w:rsid w:val="00510DDB"/>
    <w:rsid w:val="005147C7"/>
    <w:rsid w:val="005251CC"/>
    <w:rsid w:val="00550B9F"/>
    <w:rsid w:val="00583174"/>
    <w:rsid w:val="005A4611"/>
    <w:rsid w:val="005A508D"/>
    <w:rsid w:val="005A6DDF"/>
    <w:rsid w:val="005B3A65"/>
    <w:rsid w:val="005B42FA"/>
    <w:rsid w:val="005B4933"/>
    <w:rsid w:val="005C6DBE"/>
    <w:rsid w:val="005D5316"/>
    <w:rsid w:val="005E1D50"/>
    <w:rsid w:val="005E5767"/>
    <w:rsid w:val="005F22E2"/>
    <w:rsid w:val="005F4AE0"/>
    <w:rsid w:val="005F5C28"/>
    <w:rsid w:val="005F6FFA"/>
    <w:rsid w:val="00616A74"/>
    <w:rsid w:val="00635F43"/>
    <w:rsid w:val="0064533F"/>
    <w:rsid w:val="00645345"/>
    <w:rsid w:val="0065013C"/>
    <w:rsid w:val="00650C86"/>
    <w:rsid w:val="00655951"/>
    <w:rsid w:val="006653E8"/>
    <w:rsid w:val="00694577"/>
    <w:rsid w:val="00696802"/>
    <w:rsid w:val="006B4B6C"/>
    <w:rsid w:val="006C67CB"/>
    <w:rsid w:val="006D064F"/>
    <w:rsid w:val="006E000D"/>
    <w:rsid w:val="0070012F"/>
    <w:rsid w:val="00700B49"/>
    <w:rsid w:val="00701BB6"/>
    <w:rsid w:val="0072169B"/>
    <w:rsid w:val="00740A7C"/>
    <w:rsid w:val="0074282A"/>
    <w:rsid w:val="00745961"/>
    <w:rsid w:val="00756B4E"/>
    <w:rsid w:val="0075724E"/>
    <w:rsid w:val="007635B9"/>
    <w:rsid w:val="00767B67"/>
    <w:rsid w:val="00770C82"/>
    <w:rsid w:val="007845C8"/>
    <w:rsid w:val="0078555A"/>
    <w:rsid w:val="0078572F"/>
    <w:rsid w:val="00794360"/>
    <w:rsid w:val="007962DA"/>
    <w:rsid w:val="007A1EB4"/>
    <w:rsid w:val="007B1601"/>
    <w:rsid w:val="007B6660"/>
    <w:rsid w:val="007C1CBB"/>
    <w:rsid w:val="007D7527"/>
    <w:rsid w:val="007F13E3"/>
    <w:rsid w:val="007F428B"/>
    <w:rsid w:val="0081543A"/>
    <w:rsid w:val="00824D2B"/>
    <w:rsid w:val="0085131F"/>
    <w:rsid w:val="00873531"/>
    <w:rsid w:val="00873CAF"/>
    <w:rsid w:val="0089218E"/>
    <w:rsid w:val="00896E8A"/>
    <w:rsid w:val="008A0EC7"/>
    <w:rsid w:val="008A5189"/>
    <w:rsid w:val="008A52AF"/>
    <w:rsid w:val="008A6288"/>
    <w:rsid w:val="008C3772"/>
    <w:rsid w:val="008E36EB"/>
    <w:rsid w:val="008F0A16"/>
    <w:rsid w:val="008F7602"/>
    <w:rsid w:val="0090024D"/>
    <w:rsid w:val="00902004"/>
    <w:rsid w:val="00904EBE"/>
    <w:rsid w:val="009054A2"/>
    <w:rsid w:val="00907BFF"/>
    <w:rsid w:val="0092477C"/>
    <w:rsid w:val="00930D63"/>
    <w:rsid w:val="00934568"/>
    <w:rsid w:val="009411FF"/>
    <w:rsid w:val="00964020"/>
    <w:rsid w:val="00966A56"/>
    <w:rsid w:val="00967FB6"/>
    <w:rsid w:val="0097083C"/>
    <w:rsid w:val="00972A75"/>
    <w:rsid w:val="0098335C"/>
    <w:rsid w:val="00984E26"/>
    <w:rsid w:val="009856FF"/>
    <w:rsid w:val="00985D84"/>
    <w:rsid w:val="00986FB5"/>
    <w:rsid w:val="0099067F"/>
    <w:rsid w:val="009A0FAF"/>
    <w:rsid w:val="009B53B6"/>
    <w:rsid w:val="009C61F3"/>
    <w:rsid w:val="009D0EAE"/>
    <w:rsid w:val="009E7036"/>
    <w:rsid w:val="009F3F88"/>
    <w:rsid w:val="009F5732"/>
    <w:rsid w:val="009F7582"/>
    <w:rsid w:val="00A00289"/>
    <w:rsid w:val="00A053B1"/>
    <w:rsid w:val="00A109A6"/>
    <w:rsid w:val="00A14EDA"/>
    <w:rsid w:val="00A1771B"/>
    <w:rsid w:val="00A30702"/>
    <w:rsid w:val="00A30D15"/>
    <w:rsid w:val="00A34BB1"/>
    <w:rsid w:val="00A37AFB"/>
    <w:rsid w:val="00A57A32"/>
    <w:rsid w:val="00A60849"/>
    <w:rsid w:val="00A65E01"/>
    <w:rsid w:val="00A70CC6"/>
    <w:rsid w:val="00A9360F"/>
    <w:rsid w:val="00A972A1"/>
    <w:rsid w:val="00A975BD"/>
    <w:rsid w:val="00AA601B"/>
    <w:rsid w:val="00AB6982"/>
    <w:rsid w:val="00AB69A2"/>
    <w:rsid w:val="00AC1CB4"/>
    <w:rsid w:val="00AC4DED"/>
    <w:rsid w:val="00AD1F8E"/>
    <w:rsid w:val="00AE0C03"/>
    <w:rsid w:val="00AE5D24"/>
    <w:rsid w:val="00AE761B"/>
    <w:rsid w:val="00AF356D"/>
    <w:rsid w:val="00B01A22"/>
    <w:rsid w:val="00B02B53"/>
    <w:rsid w:val="00B06471"/>
    <w:rsid w:val="00B41C4D"/>
    <w:rsid w:val="00B5239A"/>
    <w:rsid w:val="00B629E5"/>
    <w:rsid w:val="00B9258D"/>
    <w:rsid w:val="00B97855"/>
    <w:rsid w:val="00BA0EE6"/>
    <w:rsid w:val="00BA1364"/>
    <w:rsid w:val="00BA4668"/>
    <w:rsid w:val="00BA5AAD"/>
    <w:rsid w:val="00BA5B5B"/>
    <w:rsid w:val="00BB1B93"/>
    <w:rsid w:val="00BE3897"/>
    <w:rsid w:val="00BE6C52"/>
    <w:rsid w:val="00BF2595"/>
    <w:rsid w:val="00C0182C"/>
    <w:rsid w:val="00C02116"/>
    <w:rsid w:val="00C02451"/>
    <w:rsid w:val="00C11090"/>
    <w:rsid w:val="00C166FB"/>
    <w:rsid w:val="00C300DE"/>
    <w:rsid w:val="00C60FB1"/>
    <w:rsid w:val="00C6491D"/>
    <w:rsid w:val="00C840BF"/>
    <w:rsid w:val="00C85FB2"/>
    <w:rsid w:val="00C87E9B"/>
    <w:rsid w:val="00C9163D"/>
    <w:rsid w:val="00CA476E"/>
    <w:rsid w:val="00CB326C"/>
    <w:rsid w:val="00CC73CB"/>
    <w:rsid w:val="00CD0F91"/>
    <w:rsid w:val="00CD2AE7"/>
    <w:rsid w:val="00CE0246"/>
    <w:rsid w:val="00CE7B49"/>
    <w:rsid w:val="00CF025C"/>
    <w:rsid w:val="00CF0FBD"/>
    <w:rsid w:val="00CF3A0F"/>
    <w:rsid w:val="00D015A8"/>
    <w:rsid w:val="00D04972"/>
    <w:rsid w:val="00D04B20"/>
    <w:rsid w:val="00D06679"/>
    <w:rsid w:val="00D250FA"/>
    <w:rsid w:val="00D273CA"/>
    <w:rsid w:val="00D305F5"/>
    <w:rsid w:val="00D35545"/>
    <w:rsid w:val="00D62200"/>
    <w:rsid w:val="00D7381C"/>
    <w:rsid w:val="00D778CD"/>
    <w:rsid w:val="00D9063D"/>
    <w:rsid w:val="00DA1860"/>
    <w:rsid w:val="00DA1C5D"/>
    <w:rsid w:val="00DB0FEF"/>
    <w:rsid w:val="00DB2E80"/>
    <w:rsid w:val="00DC23E5"/>
    <w:rsid w:val="00DE6C41"/>
    <w:rsid w:val="00E0723D"/>
    <w:rsid w:val="00E107F2"/>
    <w:rsid w:val="00E1318D"/>
    <w:rsid w:val="00E21DFD"/>
    <w:rsid w:val="00E30D50"/>
    <w:rsid w:val="00E31DE1"/>
    <w:rsid w:val="00E425BD"/>
    <w:rsid w:val="00E42D7B"/>
    <w:rsid w:val="00E46BD4"/>
    <w:rsid w:val="00E6618D"/>
    <w:rsid w:val="00E77646"/>
    <w:rsid w:val="00E8035C"/>
    <w:rsid w:val="00E87CB6"/>
    <w:rsid w:val="00EA2EE9"/>
    <w:rsid w:val="00EB0F98"/>
    <w:rsid w:val="00EB6985"/>
    <w:rsid w:val="00EC132B"/>
    <w:rsid w:val="00EF2C3E"/>
    <w:rsid w:val="00EF5A8A"/>
    <w:rsid w:val="00F04AFA"/>
    <w:rsid w:val="00F10FF2"/>
    <w:rsid w:val="00F33886"/>
    <w:rsid w:val="00F36E41"/>
    <w:rsid w:val="00F37765"/>
    <w:rsid w:val="00F40708"/>
    <w:rsid w:val="00F66B9A"/>
    <w:rsid w:val="00F7077F"/>
    <w:rsid w:val="00F7458B"/>
    <w:rsid w:val="00FA2243"/>
    <w:rsid w:val="00FB3F52"/>
    <w:rsid w:val="00FB5611"/>
    <w:rsid w:val="00FC7044"/>
    <w:rsid w:val="00FC7975"/>
    <w:rsid w:val="00FE0F5E"/>
    <w:rsid w:val="00FE2CAE"/>
    <w:rsid w:val="00FE3CD3"/>
    <w:rsid w:val="00FE5C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DA717"/>
  <w15:chartTrackingRefBased/>
  <w15:docId w15:val="{C99FAC2F-F827-424C-8EF8-82A9FB383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F2595"/>
    <w:pPr>
      <w:spacing w:after="0" w:line="240" w:lineRule="auto"/>
      <w:jc w:val="center"/>
      <w:outlineLvl w:val="0"/>
    </w:pPr>
    <w:rPr>
      <w:rFonts w:ascii="Arial" w:eastAsia="Times New Roman" w:hAnsi="Arial" w:cs="Times New Roman"/>
      <w:b/>
      <w:sz w:val="28"/>
      <w:szCs w:val="28"/>
      <w:u w:val="single"/>
      <w:lang w:eastAsia="ar-SA"/>
    </w:rPr>
  </w:style>
  <w:style w:type="paragraph" w:styleId="Nadpis2">
    <w:name w:val="heading 2"/>
    <w:basedOn w:val="Normln"/>
    <w:next w:val="Normln"/>
    <w:link w:val="Nadpis2Char"/>
    <w:uiPriority w:val="9"/>
    <w:unhideWhenUsed/>
    <w:qFormat/>
    <w:rsid w:val="005B42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966A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ázev výzvy,List Paragraph compact,Normal bullet 2,Paragraphe de liste 2,Reference list,Bullet list,Numbered List,List Paragraph1,1st level - Bullet List Paragraph,Lettre d'introduction,Paragraph,Bullet EY,List Paragraph11,L,Dot pt"/>
    <w:basedOn w:val="Normln"/>
    <w:link w:val="OdstavecseseznamemChar"/>
    <w:uiPriority w:val="34"/>
    <w:qFormat/>
    <w:rsid w:val="007B6660"/>
    <w:pPr>
      <w:ind w:left="720"/>
      <w:contextualSpacing/>
    </w:pPr>
  </w:style>
  <w:style w:type="table" w:styleId="Mkatabulky">
    <w:name w:val="Table Grid"/>
    <w:basedOn w:val="Normlntabulka"/>
    <w:uiPriority w:val="39"/>
    <w:rsid w:val="007B6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E107F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FB3F52"/>
    <w:rPr>
      <w:color w:val="0563C1"/>
      <w:u w:val="single"/>
    </w:rPr>
  </w:style>
  <w:style w:type="character" w:styleId="Nevyeenzmnka">
    <w:name w:val="Unresolved Mention"/>
    <w:basedOn w:val="Standardnpsmoodstavce"/>
    <w:uiPriority w:val="99"/>
    <w:semiHidden/>
    <w:unhideWhenUsed/>
    <w:rsid w:val="00FB3F52"/>
    <w:rPr>
      <w:color w:val="605E5C"/>
      <w:shd w:val="clear" w:color="auto" w:fill="E1DFDD"/>
    </w:rPr>
  </w:style>
  <w:style w:type="character" w:customStyle="1" w:styleId="gmail-il">
    <w:name w:val="gmail-il"/>
    <w:basedOn w:val="Standardnpsmoodstavce"/>
    <w:rsid w:val="00616A74"/>
  </w:style>
  <w:style w:type="character" w:customStyle="1" w:styleId="Nadpis1Char">
    <w:name w:val="Nadpis 1 Char"/>
    <w:basedOn w:val="Standardnpsmoodstavce"/>
    <w:link w:val="Nadpis1"/>
    <w:uiPriority w:val="9"/>
    <w:rsid w:val="00BF2595"/>
    <w:rPr>
      <w:rFonts w:ascii="Arial" w:eastAsia="Times New Roman" w:hAnsi="Arial" w:cs="Times New Roman"/>
      <w:b/>
      <w:sz w:val="28"/>
      <w:szCs w:val="28"/>
      <w:u w:val="single"/>
      <w:lang w:eastAsia="ar-SA"/>
    </w:rPr>
  </w:style>
  <w:style w:type="character" w:customStyle="1" w:styleId="OdstavecseseznamemChar">
    <w:name w:val="Odstavec se seznamem Char"/>
    <w:aliases w:val="název výzvy Char,List Paragraph compact Char,Normal bullet 2 Char,Paragraphe de liste 2 Char,Reference list Char,Bullet list Char,Numbered List Char,List Paragraph1 Char,1st level - Bullet List Paragraph Char,Paragraph Char"/>
    <w:link w:val="Odstavecseseznamem"/>
    <w:uiPriority w:val="34"/>
    <w:qFormat/>
    <w:rsid w:val="00BF2595"/>
  </w:style>
  <w:style w:type="character" w:styleId="Siln">
    <w:name w:val="Strong"/>
    <w:basedOn w:val="Standardnpsmoodstavce"/>
    <w:uiPriority w:val="22"/>
    <w:qFormat/>
    <w:rsid w:val="00756B4E"/>
    <w:rPr>
      <w:b/>
      <w:bCs/>
    </w:rPr>
  </w:style>
  <w:style w:type="character" w:customStyle="1" w:styleId="Nadpis3Char">
    <w:name w:val="Nadpis 3 Char"/>
    <w:basedOn w:val="Standardnpsmoodstavce"/>
    <w:link w:val="Nadpis3"/>
    <w:uiPriority w:val="9"/>
    <w:semiHidden/>
    <w:rsid w:val="00966A56"/>
    <w:rPr>
      <w:rFonts w:asciiTheme="majorHAnsi" w:eastAsiaTheme="majorEastAsia" w:hAnsiTheme="majorHAnsi" w:cstheme="majorBidi"/>
      <w:color w:val="1F4D78" w:themeColor="accent1" w:themeShade="7F"/>
      <w:sz w:val="24"/>
      <w:szCs w:val="24"/>
    </w:rPr>
  </w:style>
  <w:style w:type="paragraph" w:styleId="Zkladntext">
    <w:name w:val="Body Text"/>
    <w:basedOn w:val="Normln"/>
    <w:link w:val="ZkladntextChar"/>
    <w:uiPriority w:val="1"/>
    <w:qFormat/>
    <w:rsid w:val="0015236E"/>
    <w:pPr>
      <w:widowControl w:val="0"/>
      <w:autoSpaceDE w:val="0"/>
      <w:autoSpaceDN w:val="0"/>
      <w:spacing w:after="0" w:line="240" w:lineRule="auto"/>
    </w:pPr>
    <w:rPr>
      <w:rFonts w:ascii="Times New Roman" w:eastAsia="Times New Roman" w:hAnsi="Times New Roman" w:cs="Times New Roman"/>
    </w:rPr>
  </w:style>
  <w:style w:type="character" w:customStyle="1" w:styleId="ZkladntextChar">
    <w:name w:val="Základní text Char"/>
    <w:basedOn w:val="Standardnpsmoodstavce"/>
    <w:link w:val="Zkladntext"/>
    <w:uiPriority w:val="1"/>
    <w:rsid w:val="0015236E"/>
    <w:rPr>
      <w:rFonts w:ascii="Times New Roman" w:eastAsia="Times New Roman" w:hAnsi="Times New Roman" w:cs="Times New Roman"/>
    </w:rPr>
  </w:style>
  <w:style w:type="paragraph" w:customStyle="1" w:styleId="TableParagraph">
    <w:name w:val="Table Paragraph"/>
    <w:basedOn w:val="Normln"/>
    <w:uiPriority w:val="1"/>
    <w:qFormat/>
    <w:rsid w:val="007F428B"/>
    <w:pPr>
      <w:widowControl w:val="0"/>
      <w:autoSpaceDE w:val="0"/>
      <w:autoSpaceDN w:val="0"/>
      <w:spacing w:after="0" w:line="240" w:lineRule="auto"/>
    </w:pPr>
    <w:rPr>
      <w:rFonts w:ascii="Times New Roman" w:eastAsia="Times New Roman" w:hAnsi="Times New Roman" w:cs="Times New Roman"/>
    </w:rPr>
  </w:style>
  <w:style w:type="character" w:customStyle="1" w:styleId="cf01">
    <w:name w:val="cf01"/>
    <w:basedOn w:val="Standardnpsmoodstavce"/>
    <w:rsid w:val="0046104F"/>
    <w:rPr>
      <w:rFonts w:ascii="Segoe UI" w:hAnsi="Segoe UI" w:cs="Segoe UI" w:hint="default"/>
      <w:sz w:val="18"/>
      <w:szCs w:val="18"/>
    </w:rPr>
  </w:style>
  <w:style w:type="character" w:customStyle="1" w:styleId="myxfac">
    <w:name w:val="myxfac"/>
    <w:basedOn w:val="Standardnpsmoodstavce"/>
    <w:rsid w:val="00C300DE"/>
  </w:style>
  <w:style w:type="character" w:customStyle="1" w:styleId="Nadpis2Char">
    <w:name w:val="Nadpis 2 Char"/>
    <w:basedOn w:val="Standardnpsmoodstavce"/>
    <w:link w:val="Nadpis2"/>
    <w:uiPriority w:val="9"/>
    <w:rsid w:val="005B42FA"/>
    <w:rPr>
      <w:rFonts w:asciiTheme="majorHAnsi" w:eastAsiaTheme="majorEastAsia" w:hAnsiTheme="majorHAnsi" w:cstheme="majorBidi"/>
      <w:color w:val="2E74B5" w:themeColor="accent1" w:themeShade="BF"/>
      <w:sz w:val="26"/>
      <w:szCs w:val="26"/>
    </w:rPr>
  </w:style>
  <w:style w:type="paragraph" w:styleId="Zhlav">
    <w:name w:val="header"/>
    <w:basedOn w:val="Normln"/>
    <w:link w:val="ZhlavChar"/>
    <w:uiPriority w:val="99"/>
    <w:unhideWhenUsed/>
    <w:rsid w:val="004840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40EB"/>
  </w:style>
  <w:style w:type="paragraph" w:styleId="Zpat">
    <w:name w:val="footer"/>
    <w:basedOn w:val="Normln"/>
    <w:link w:val="ZpatChar"/>
    <w:uiPriority w:val="99"/>
    <w:unhideWhenUsed/>
    <w:rsid w:val="004840EB"/>
    <w:pPr>
      <w:tabs>
        <w:tab w:val="center" w:pos="4536"/>
        <w:tab w:val="right" w:pos="9072"/>
      </w:tabs>
      <w:spacing w:after="0" w:line="240" w:lineRule="auto"/>
    </w:pPr>
  </w:style>
  <w:style w:type="character" w:customStyle="1" w:styleId="ZpatChar">
    <w:name w:val="Zápatí Char"/>
    <w:basedOn w:val="Standardnpsmoodstavce"/>
    <w:link w:val="Zpat"/>
    <w:uiPriority w:val="99"/>
    <w:rsid w:val="00484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4933">
      <w:bodyDiv w:val="1"/>
      <w:marLeft w:val="0"/>
      <w:marRight w:val="0"/>
      <w:marTop w:val="0"/>
      <w:marBottom w:val="0"/>
      <w:divBdr>
        <w:top w:val="none" w:sz="0" w:space="0" w:color="auto"/>
        <w:left w:val="none" w:sz="0" w:space="0" w:color="auto"/>
        <w:bottom w:val="none" w:sz="0" w:space="0" w:color="auto"/>
        <w:right w:val="none" w:sz="0" w:space="0" w:color="auto"/>
      </w:divBdr>
    </w:div>
    <w:div w:id="199442765">
      <w:bodyDiv w:val="1"/>
      <w:marLeft w:val="0"/>
      <w:marRight w:val="0"/>
      <w:marTop w:val="0"/>
      <w:marBottom w:val="0"/>
      <w:divBdr>
        <w:top w:val="none" w:sz="0" w:space="0" w:color="auto"/>
        <w:left w:val="none" w:sz="0" w:space="0" w:color="auto"/>
        <w:bottom w:val="none" w:sz="0" w:space="0" w:color="auto"/>
        <w:right w:val="none" w:sz="0" w:space="0" w:color="auto"/>
      </w:divBdr>
    </w:div>
    <w:div w:id="541065540">
      <w:bodyDiv w:val="1"/>
      <w:marLeft w:val="0"/>
      <w:marRight w:val="0"/>
      <w:marTop w:val="0"/>
      <w:marBottom w:val="0"/>
      <w:divBdr>
        <w:top w:val="none" w:sz="0" w:space="0" w:color="auto"/>
        <w:left w:val="none" w:sz="0" w:space="0" w:color="auto"/>
        <w:bottom w:val="none" w:sz="0" w:space="0" w:color="auto"/>
        <w:right w:val="none" w:sz="0" w:space="0" w:color="auto"/>
      </w:divBdr>
    </w:div>
    <w:div w:id="708799338">
      <w:bodyDiv w:val="1"/>
      <w:marLeft w:val="0"/>
      <w:marRight w:val="0"/>
      <w:marTop w:val="0"/>
      <w:marBottom w:val="0"/>
      <w:divBdr>
        <w:top w:val="none" w:sz="0" w:space="0" w:color="auto"/>
        <w:left w:val="none" w:sz="0" w:space="0" w:color="auto"/>
        <w:bottom w:val="none" w:sz="0" w:space="0" w:color="auto"/>
        <w:right w:val="none" w:sz="0" w:space="0" w:color="auto"/>
      </w:divBdr>
    </w:div>
    <w:div w:id="949968108">
      <w:bodyDiv w:val="1"/>
      <w:marLeft w:val="0"/>
      <w:marRight w:val="0"/>
      <w:marTop w:val="0"/>
      <w:marBottom w:val="0"/>
      <w:divBdr>
        <w:top w:val="none" w:sz="0" w:space="0" w:color="auto"/>
        <w:left w:val="none" w:sz="0" w:space="0" w:color="auto"/>
        <w:bottom w:val="none" w:sz="0" w:space="0" w:color="auto"/>
        <w:right w:val="none" w:sz="0" w:space="0" w:color="auto"/>
      </w:divBdr>
    </w:div>
    <w:div w:id="1497572107">
      <w:bodyDiv w:val="1"/>
      <w:marLeft w:val="0"/>
      <w:marRight w:val="0"/>
      <w:marTop w:val="0"/>
      <w:marBottom w:val="0"/>
      <w:divBdr>
        <w:top w:val="none" w:sz="0" w:space="0" w:color="auto"/>
        <w:left w:val="none" w:sz="0" w:space="0" w:color="auto"/>
        <w:bottom w:val="none" w:sz="0" w:space="0" w:color="auto"/>
        <w:right w:val="none" w:sz="0" w:space="0" w:color="auto"/>
      </w:divBdr>
    </w:div>
    <w:div w:id="1578589383">
      <w:bodyDiv w:val="1"/>
      <w:marLeft w:val="0"/>
      <w:marRight w:val="0"/>
      <w:marTop w:val="0"/>
      <w:marBottom w:val="0"/>
      <w:divBdr>
        <w:top w:val="none" w:sz="0" w:space="0" w:color="auto"/>
        <w:left w:val="none" w:sz="0" w:space="0" w:color="auto"/>
        <w:bottom w:val="none" w:sz="0" w:space="0" w:color="auto"/>
        <w:right w:val="none" w:sz="0" w:space="0" w:color="auto"/>
      </w:divBdr>
    </w:div>
    <w:div w:id="161431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atalk.cz/" TargetMode="External"/><Relationship Id="rId5" Type="http://schemas.openxmlformats.org/officeDocument/2006/relationships/footnotes" Target="footnotes.xml"/><Relationship Id="rId10" Type="http://schemas.openxmlformats.org/officeDocument/2006/relationships/hyperlink" Target="https://portallk.kraj-lbc.cz" TargetMode="External"/><Relationship Id="rId4" Type="http://schemas.openxmlformats.org/officeDocument/2006/relationships/webSettings" Target="webSettings.xml"/><Relationship Id="rId9" Type="http://schemas.openxmlformats.org/officeDocument/2006/relationships/hyperlink" Target="https://krajlbc.sharepoint.com/sites/socialni_zaclenovani"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trouhalv\Documents\Strategie%20a%20koncepce\Strategie%20soc.%20za&#269;le&#328;ov&#225;n&#237;%20LK%202021+\Monitoring\Monitoring%20-%20pln&#283;n&#237;.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Plnění opatření za období 2022-2023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dPt>
            <c:idx val="0"/>
            <c:bubble3D val="0"/>
            <c:spPr>
              <a:solidFill>
                <a:srgbClr val="7030A0"/>
              </a:solidFill>
              <a:ln w="19050">
                <a:solidFill>
                  <a:schemeClr val="lt1"/>
                </a:solidFill>
              </a:ln>
              <a:effectLst/>
            </c:spPr>
            <c:extLst>
              <c:ext xmlns:c16="http://schemas.microsoft.com/office/drawing/2014/chart" uri="{C3380CC4-5D6E-409C-BE32-E72D297353CC}">
                <c16:uniqueId val="{00000001-F900-4360-94B5-16672FD59AA8}"/>
              </c:ext>
            </c:extLst>
          </c:dPt>
          <c:dPt>
            <c:idx val="1"/>
            <c:bubble3D val="0"/>
            <c:spPr>
              <a:solidFill>
                <a:schemeClr val="accent6"/>
              </a:solidFill>
              <a:ln w="19050">
                <a:solidFill>
                  <a:schemeClr val="lt1"/>
                </a:solidFill>
              </a:ln>
              <a:effectLst/>
            </c:spPr>
            <c:extLst>
              <c:ext xmlns:c16="http://schemas.microsoft.com/office/drawing/2014/chart" uri="{C3380CC4-5D6E-409C-BE32-E72D297353CC}">
                <c16:uniqueId val="{00000003-F900-4360-94B5-16672FD59AA8}"/>
              </c:ext>
            </c:extLst>
          </c:dPt>
          <c:dPt>
            <c:idx val="2"/>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05-F900-4360-94B5-16672FD59AA8}"/>
              </c:ext>
            </c:extLst>
          </c:dPt>
          <c:dPt>
            <c:idx val="3"/>
            <c:bubble3D val="0"/>
            <c:spPr>
              <a:solidFill>
                <a:srgbClr val="FF0000"/>
              </a:solidFill>
              <a:ln w="19050">
                <a:solidFill>
                  <a:schemeClr val="lt1"/>
                </a:solidFill>
              </a:ln>
              <a:effectLst/>
            </c:spPr>
            <c:extLst>
              <c:ext xmlns:c16="http://schemas.microsoft.com/office/drawing/2014/chart" uri="{C3380CC4-5D6E-409C-BE32-E72D297353CC}">
                <c16:uniqueId val="{00000007-F900-4360-94B5-16672FD59AA8}"/>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List1!$K$96:$N$96</c:f>
              <c:strCache>
                <c:ptCount val="4"/>
                <c:pt idx="0">
                  <c:v>Splněno</c:v>
                </c:pt>
                <c:pt idx="1">
                  <c:v>Plněno</c:v>
                </c:pt>
                <c:pt idx="2">
                  <c:v>Plněno částečně</c:v>
                </c:pt>
                <c:pt idx="3">
                  <c:v>Neplněno</c:v>
                </c:pt>
              </c:strCache>
            </c:strRef>
          </c:cat>
          <c:val>
            <c:numRef>
              <c:f>List1!$K$97:$N$97</c:f>
              <c:numCache>
                <c:formatCode>General</c:formatCode>
                <c:ptCount val="4"/>
                <c:pt idx="0">
                  <c:v>1</c:v>
                </c:pt>
                <c:pt idx="1">
                  <c:v>21</c:v>
                </c:pt>
                <c:pt idx="2">
                  <c:v>69</c:v>
                </c:pt>
                <c:pt idx="3">
                  <c:v>20</c:v>
                </c:pt>
              </c:numCache>
            </c:numRef>
          </c:val>
          <c:extLst>
            <c:ext xmlns:c16="http://schemas.microsoft.com/office/drawing/2014/chart" uri="{C3380CC4-5D6E-409C-BE32-E72D297353CC}">
              <c16:uniqueId val="{00000008-F900-4360-94B5-16672FD59AA8}"/>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2189</TotalTime>
  <Pages>35</Pages>
  <Words>10732</Words>
  <Characters>63322</Characters>
  <Application>Microsoft Office Word</Application>
  <DocSecurity>0</DocSecurity>
  <Lines>527</Lines>
  <Paragraphs>147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Strouhal Václav</dc:creator>
  <cp:keywords/>
  <dc:description/>
  <cp:lastModifiedBy>Strouhal Václav</cp:lastModifiedBy>
  <cp:revision>101</cp:revision>
  <dcterms:created xsi:type="dcterms:W3CDTF">2023-11-24T10:29:00Z</dcterms:created>
  <dcterms:modified xsi:type="dcterms:W3CDTF">2024-01-16T12:21:00Z</dcterms:modified>
</cp:coreProperties>
</file>